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40" w:rsidRPr="00996038" w:rsidRDefault="00D95D40" w:rsidP="00D95D40"/>
    <w:p w:rsidR="00D95D40" w:rsidRDefault="00D95D40" w:rsidP="00D95D40">
      <w:pPr>
        <w:tabs>
          <w:tab w:val="center" w:pos="4677"/>
          <w:tab w:val="right" w:pos="9355"/>
        </w:tabs>
        <w:jc w:val="center"/>
      </w:pPr>
      <w: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v:imagedata r:id="rId7" o:title=""/>
          </v:shape>
          <o:OLEObject Type="Embed" ProgID="MSPhotoEd.3" ShapeID="_x0000_i1025" DrawAspect="Content" ObjectID="_1731237956" r:id="rId8"/>
        </w:object>
      </w:r>
    </w:p>
    <w:p w:rsidR="00D95D40" w:rsidRDefault="00D95D40" w:rsidP="00D95D40">
      <w:pPr>
        <w:tabs>
          <w:tab w:val="center" w:pos="4677"/>
          <w:tab w:val="right" w:pos="9355"/>
        </w:tabs>
        <w:jc w:val="center"/>
      </w:pPr>
    </w:p>
    <w:p w:rsidR="00D95D40" w:rsidRDefault="00D95D40" w:rsidP="00D95D40">
      <w:pPr>
        <w:tabs>
          <w:tab w:val="center" w:pos="4677"/>
          <w:tab w:val="right" w:pos="9355"/>
        </w:tabs>
      </w:pPr>
    </w:p>
    <w:p w:rsidR="00D95D40" w:rsidRDefault="00D95D40" w:rsidP="00D95D40">
      <w:pPr>
        <w:tabs>
          <w:tab w:val="center" w:pos="4677"/>
          <w:tab w:val="right" w:pos="9355"/>
        </w:tabs>
        <w:jc w:val="center"/>
      </w:pPr>
    </w:p>
    <w:p w:rsidR="00D95D40" w:rsidRDefault="00D95D40" w:rsidP="00D95D40">
      <w:pPr>
        <w:ind w:right="-284"/>
      </w:pPr>
    </w:p>
    <w:p w:rsidR="00D95D40" w:rsidRDefault="00D95D40" w:rsidP="00D95D40">
      <w:pPr>
        <w:pBdr>
          <w:bottom w:val="single" w:sz="12" w:space="1" w:color="auto"/>
        </w:pBdr>
        <w:jc w:val="center"/>
        <w:rPr>
          <w:b/>
          <w:sz w:val="36"/>
          <w:szCs w:val="36"/>
        </w:rPr>
      </w:pPr>
      <w:r>
        <w:rPr>
          <w:b/>
          <w:sz w:val="36"/>
          <w:szCs w:val="36"/>
        </w:rPr>
        <w:t>Контрольно-счётный орган</w:t>
      </w:r>
    </w:p>
    <w:p w:rsidR="00D95D40" w:rsidRDefault="00D95D40" w:rsidP="00D95D40">
      <w:pPr>
        <w:pBdr>
          <w:bottom w:val="single" w:sz="12" w:space="1" w:color="auto"/>
        </w:pBdr>
        <w:jc w:val="center"/>
        <w:rPr>
          <w:b/>
          <w:sz w:val="36"/>
          <w:szCs w:val="36"/>
        </w:rPr>
      </w:pPr>
      <w:r>
        <w:rPr>
          <w:b/>
          <w:sz w:val="36"/>
          <w:szCs w:val="36"/>
        </w:rPr>
        <w:t>Муниципального образования</w:t>
      </w:r>
    </w:p>
    <w:p w:rsidR="00D95D40" w:rsidRDefault="00D95D40" w:rsidP="00D95D40">
      <w:pPr>
        <w:pBdr>
          <w:bottom w:val="single" w:sz="12" w:space="1" w:color="auto"/>
        </w:pBdr>
        <w:jc w:val="center"/>
        <w:rPr>
          <w:b/>
          <w:sz w:val="36"/>
          <w:szCs w:val="36"/>
        </w:rPr>
      </w:pPr>
      <w:r>
        <w:rPr>
          <w:b/>
          <w:sz w:val="36"/>
          <w:szCs w:val="36"/>
        </w:rPr>
        <w:t>Дзержинский район</w:t>
      </w:r>
    </w:p>
    <w:p w:rsidR="00D95D40" w:rsidRDefault="00D95D40" w:rsidP="00D95D40">
      <w:pPr>
        <w:jc w:val="center"/>
        <w:rPr>
          <w:sz w:val="26"/>
          <w:szCs w:val="26"/>
        </w:rPr>
      </w:pPr>
      <w:r>
        <w:rPr>
          <w:sz w:val="26"/>
          <w:szCs w:val="26"/>
        </w:rPr>
        <w:t>663700 Красноярский край</w:t>
      </w:r>
    </w:p>
    <w:p w:rsidR="00D95D40" w:rsidRDefault="00D95D40" w:rsidP="00D95D40">
      <w:pPr>
        <w:pBdr>
          <w:bottom w:val="single" w:sz="12" w:space="1" w:color="auto"/>
        </w:pBdr>
        <w:jc w:val="center"/>
        <w:rPr>
          <w:sz w:val="26"/>
          <w:szCs w:val="26"/>
        </w:rPr>
      </w:pPr>
      <w:r>
        <w:rPr>
          <w:sz w:val="26"/>
          <w:szCs w:val="26"/>
        </w:rPr>
        <w:t xml:space="preserve">Дзержинский район </w:t>
      </w:r>
      <w:proofErr w:type="spellStart"/>
      <w:r>
        <w:rPr>
          <w:sz w:val="26"/>
          <w:szCs w:val="26"/>
        </w:rPr>
        <w:t>с.Дзержинское</w:t>
      </w:r>
      <w:proofErr w:type="spellEnd"/>
      <w:proofErr w:type="gramStart"/>
      <w:r>
        <w:rPr>
          <w:sz w:val="26"/>
          <w:szCs w:val="26"/>
        </w:rPr>
        <w:t xml:space="preserve">,  </w:t>
      </w:r>
      <w:proofErr w:type="spellStart"/>
      <w:r>
        <w:rPr>
          <w:sz w:val="26"/>
          <w:szCs w:val="26"/>
        </w:rPr>
        <w:t>ул.Ленина</w:t>
      </w:r>
      <w:proofErr w:type="spellEnd"/>
      <w:proofErr w:type="gramEnd"/>
      <w:r>
        <w:rPr>
          <w:sz w:val="26"/>
          <w:szCs w:val="26"/>
        </w:rPr>
        <w:t>,  15</w:t>
      </w:r>
    </w:p>
    <w:p w:rsidR="00D95D40" w:rsidRDefault="00D95D40" w:rsidP="00D95D40">
      <w:pPr>
        <w:pBdr>
          <w:bottom w:val="single" w:sz="12" w:space="1" w:color="auto"/>
        </w:pBdr>
        <w:jc w:val="center"/>
        <w:rPr>
          <w:sz w:val="26"/>
          <w:szCs w:val="26"/>
          <w:lang w:val="en-US"/>
        </w:rPr>
      </w:pPr>
      <w:r>
        <w:rPr>
          <w:sz w:val="26"/>
          <w:szCs w:val="26"/>
        </w:rPr>
        <w:t>тел</w:t>
      </w:r>
      <w:r>
        <w:rPr>
          <w:sz w:val="26"/>
          <w:szCs w:val="26"/>
          <w:lang w:val="en-US"/>
        </w:rPr>
        <w:t>. 89029223146</w:t>
      </w:r>
    </w:p>
    <w:p w:rsidR="00D95D40" w:rsidRDefault="00D95D40" w:rsidP="00D95D40">
      <w:pPr>
        <w:pBdr>
          <w:bottom w:val="single" w:sz="12" w:space="1" w:color="auto"/>
        </w:pBdr>
        <w:jc w:val="center"/>
        <w:rPr>
          <w:sz w:val="26"/>
          <w:szCs w:val="26"/>
          <w:u w:val="single"/>
          <w:lang w:val="en-US"/>
        </w:rPr>
      </w:pPr>
      <w:proofErr w:type="gramStart"/>
      <w:r>
        <w:rPr>
          <w:sz w:val="26"/>
          <w:szCs w:val="26"/>
          <w:u w:val="single"/>
          <w:lang w:val="en-US"/>
        </w:rPr>
        <w:t>e-mail</w:t>
      </w:r>
      <w:proofErr w:type="gramEnd"/>
      <w:r>
        <w:rPr>
          <w:sz w:val="26"/>
          <w:szCs w:val="26"/>
          <w:u w:val="single"/>
          <w:lang w:val="en-US"/>
        </w:rPr>
        <w:t>:   yury.safronov.59@mail.ru</w:t>
      </w:r>
    </w:p>
    <w:p w:rsidR="00D95D40" w:rsidRPr="00D5372B" w:rsidRDefault="00D95D40" w:rsidP="00D95D40">
      <w:pPr>
        <w:shd w:val="clear" w:color="auto" w:fill="FFFFFF"/>
        <w:spacing w:after="75" w:line="336" w:lineRule="atLeast"/>
        <w:jc w:val="center"/>
        <w:rPr>
          <w:b/>
          <w:bCs/>
          <w:sz w:val="32"/>
          <w:szCs w:val="32"/>
          <w:lang w:val="en-US"/>
        </w:rPr>
      </w:pPr>
    </w:p>
    <w:p w:rsidR="00D95D40" w:rsidRPr="005E50AB" w:rsidRDefault="00D95D40" w:rsidP="00D95D40">
      <w:pPr>
        <w:shd w:val="clear" w:color="auto" w:fill="FFFFFF"/>
        <w:spacing w:after="75" w:line="336" w:lineRule="atLeast"/>
        <w:jc w:val="center"/>
        <w:rPr>
          <w:b/>
          <w:bCs/>
          <w:sz w:val="32"/>
          <w:szCs w:val="32"/>
          <w:lang w:val="en-US"/>
        </w:rPr>
      </w:pPr>
    </w:p>
    <w:p w:rsidR="00D95D40" w:rsidRPr="005E50AB" w:rsidRDefault="00D95D40" w:rsidP="00D95D40">
      <w:pPr>
        <w:shd w:val="clear" w:color="auto" w:fill="FFFFFF"/>
        <w:spacing w:after="75" w:line="336" w:lineRule="atLeast"/>
        <w:jc w:val="center"/>
        <w:rPr>
          <w:b/>
          <w:bCs/>
          <w:sz w:val="32"/>
          <w:szCs w:val="32"/>
          <w:lang w:val="en-US"/>
        </w:rPr>
      </w:pPr>
    </w:p>
    <w:p w:rsidR="00D95D40" w:rsidRDefault="00D95D40" w:rsidP="00D95D40">
      <w:pPr>
        <w:shd w:val="clear" w:color="auto" w:fill="FFFFFF"/>
        <w:spacing w:after="75" w:line="336" w:lineRule="atLeast"/>
        <w:jc w:val="center"/>
        <w:rPr>
          <w:b/>
          <w:bCs/>
          <w:sz w:val="32"/>
          <w:szCs w:val="32"/>
        </w:rPr>
      </w:pPr>
      <w:r>
        <w:rPr>
          <w:b/>
          <w:bCs/>
          <w:sz w:val="32"/>
          <w:szCs w:val="32"/>
        </w:rPr>
        <w:t xml:space="preserve">ЗАКЛЮЧЕНИЕ </w:t>
      </w:r>
    </w:p>
    <w:p w:rsidR="00D95D40" w:rsidRDefault="00D95D40" w:rsidP="00D95D40">
      <w:pPr>
        <w:shd w:val="clear" w:color="auto" w:fill="FFFFFF"/>
        <w:spacing w:after="75" w:line="336" w:lineRule="atLeast"/>
        <w:jc w:val="center"/>
        <w:rPr>
          <w:b/>
          <w:bCs/>
          <w:sz w:val="32"/>
          <w:szCs w:val="32"/>
        </w:rPr>
      </w:pPr>
      <w:r>
        <w:rPr>
          <w:b/>
          <w:bCs/>
          <w:sz w:val="32"/>
          <w:szCs w:val="32"/>
        </w:rPr>
        <w:t>на проект решения Дзержинского районного совета депутатов</w:t>
      </w:r>
    </w:p>
    <w:p w:rsidR="00D95D40" w:rsidRPr="00996038" w:rsidRDefault="00D95D40" w:rsidP="00D95D40">
      <w:pPr>
        <w:jc w:val="center"/>
        <w:rPr>
          <w:b/>
          <w:bCs/>
        </w:rPr>
      </w:pPr>
      <w:r>
        <w:rPr>
          <w:b/>
          <w:bCs/>
          <w:sz w:val="32"/>
          <w:szCs w:val="32"/>
        </w:rPr>
        <w:t xml:space="preserve"> Красноярского края </w:t>
      </w:r>
      <w:r>
        <w:rPr>
          <w:b/>
          <w:bCs/>
          <w:sz w:val="32"/>
          <w:szCs w:val="32"/>
        </w:rPr>
        <w:br/>
      </w:r>
      <w:r w:rsidR="00865E25">
        <w:rPr>
          <w:b/>
          <w:bCs/>
        </w:rPr>
        <w:t>«О районном бюджете на 2023</w:t>
      </w:r>
      <w:r w:rsidRPr="00996038">
        <w:rPr>
          <w:b/>
          <w:bCs/>
        </w:rPr>
        <w:t xml:space="preserve"> год</w:t>
      </w:r>
      <w:r w:rsidR="00865E25">
        <w:rPr>
          <w:b/>
          <w:bCs/>
        </w:rPr>
        <w:t xml:space="preserve"> и плановый период 2024-2025</w:t>
      </w:r>
      <w:r>
        <w:rPr>
          <w:b/>
          <w:bCs/>
        </w:rPr>
        <w:t>годов</w:t>
      </w:r>
      <w:r w:rsidRPr="00996038">
        <w:rPr>
          <w:b/>
          <w:bCs/>
        </w:rPr>
        <w:t>»</w:t>
      </w:r>
    </w:p>
    <w:p w:rsidR="00D95D40" w:rsidRPr="00996038" w:rsidRDefault="00D95D40" w:rsidP="00D95D40">
      <w:pPr>
        <w:jc w:val="center"/>
        <w:rPr>
          <w:b/>
          <w:bCs/>
        </w:rPr>
      </w:pPr>
    </w:p>
    <w:p w:rsidR="00D95D40" w:rsidRPr="00996038" w:rsidRDefault="00D95D40" w:rsidP="00D95D40">
      <w:pPr>
        <w:jc w:val="center"/>
        <w:rPr>
          <w:b/>
          <w:bCs/>
        </w:rPr>
      </w:pPr>
    </w:p>
    <w:p w:rsidR="00D95D40" w:rsidRDefault="00D95D40" w:rsidP="00D95D40">
      <w:pPr>
        <w:jc w:val="both"/>
        <w:rPr>
          <w:b/>
          <w:bCs/>
        </w:rPr>
      </w:pPr>
      <w:r>
        <w:rPr>
          <w:b/>
          <w:bCs/>
        </w:rPr>
        <w:t xml:space="preserve">     </w:t>
      </w:r>
      <w:r w:rsidR="00865E25">
        <w:rPr>
          <w:b/>
          <w:bCs/>
        </w:rPr>
        <w:t xml:space="preserve">28 </w:t>
      </w:r>
      <w:proofErr w:type="gramStart"/>
      <w:r w:rsidR="00865E25">
        <w:rPr>
          <w:b/>
          <w:bCs/>
        </w:rPr>
        <w:t>ноября  2022</w:t>
      </w:r>
      <w:proofErr w:type="gramEnd"/>
      <w:r w:rsidRPr="00996038">
        <w:rPr>
          <w:b/>
          <w:bCs/>
        </w:rPr>
        <w:t xml:space="preserve"> г                                                       </w:t>
      </w:r>
      <w:r>
        <w:rPr>
          <w:b/>
          <w:bCs/>
        </w:rPr>
        <w:t xml:space="preserve">                                       </w:t>
      </w:r>
      <w:r w:rsidR="00865E25">
        <w:rPr>
          <w:b/>
          <w:bCs/>
        </w:rPr>
        <w:t>№38</w:t>
      </w:r>
      <w:r>
        <w:rPr>
          <w:b/>
          <w:bCs/>
        </w:rPr>
        <w:t xml:space="preserve"> </w:t>
      </w:r>
    </w:p>
    <w:p w:rsidR="00D95D40" w:rsidRPr="00996038" w:rsidRDefault="00D95D40" w:rsidP="00D95D40">
      <w:pPr>
        <w:jc w:val="both"/>
        <w:rPr>
          <w:b/>
          <w:bCs/>
        </w:rPr>
      </w:pPr>
    </w:p>
    <w:p w:rsidR="00D95D40" w:rsidRPr="00996038" w:rsidRDefault="00D95D40" w:rsidP="00D95D40">
      <w:pPr>
        <w:jc w:val="center"/>
      </w:pPr>
    </w:p>
    <w:p w:rsidR="00D95D40" w:rsidRPr="00996038" w:rsidRDefault="00D95D40" w:rsidP="00D95D40">
      <w:pPr>
        <w:pStyle w:val="20"/>
        <w:ind w:firstLine="540"/>
        <w:jc w:val="center"/>
      </w:pPr>
      <w:r w:rsidRPr="00996038">
        <w:t>1.Общие положения</w:t>
      </w:r>
    </w:p>
    <w:p w:rsidR="00D95D40" w:rsidRPr="00996038" w:rsidRDefault="00D95D40" w:rsidP="00D95D40">
      <w:pPr>
        <w:pStyle w:val="20"/>
        <w:ind w:firstLine="540"/>
      </w:pPr>
    </w:p>
    <w:p w:rsidR="00D95D40" w:rsidRDefault="00D95D40" w:rsidP="00D95D40">
      <w:pPr>
        <w:pStyle w:val="ad"/>
        <w:spacing w:before="0" w:beforeAutospacing="0" w:after="0" w:afterAutospacing="0"/>
        <w:ind w:firstLine="540"/>
        <w:jc w:val="both"/>
        <w:rPr>
          <w:sz w:val="28"/>
          <w:szCs w:val="28"/>
        </w:rPr>
      </w:pPr>
      <w:r w:rsidRPr="00996038">
        <w:rPr>
          <w:sz w:val="28"/>
          <w:szCs w:val="28"/>
        </w:rPr>
        <w:t>Закл</w:t>
      </w:r>
      <w:r>
        <w:rPr>
          <w:sz w:val="28"/>
          <w:szCs w:val="28"/>
        </w:rPr>
        <w:t xml:space="preserve">ючение Контрольно-счетного </w:t>
      </w:r>
      <w:proofErr w:type="gramStart"/>
      <w:r>
        <w:rPr>
          <w:sz w:val="28"/>
          <w:szCs w:val="28"/>
        </w:rPr>
        <w:t>органа  Дзержинского</w:t>
      </w:r>
      <w:proofErr w:type="gramEnd"/>
      <w:r>
        <w:rPr>
          <w:sz w:val="28"/>
          <w:szCs w:val="28"/>
        </w:rPr>
        <w:t xml:space="preserve"> района Красноярского края</w:t>
      </w:r>
      <w:r w:rsidRPr="00996038">
        <w:rPr>
          <w:sz w:val="28"/>
          <w:szCs w:val="28"/>
        </w:rPr>
        <w:t xml:space="preserve">  на</w:t>
      </w:r>
      <w:r>
        <w:rPr>
          <w:sz w:val="28"/>
          <w:szCs w:val="28"/>
        </w:rPr>
        <w:t xml:space="preserve"> проект реше</w:t>
      </w:r>
      <w:r w:rsidR="00865E25">
        <w:rPr>
          <w:sz w:val="28"/>
          <w:szCs w:val="28"/>
        </w:rPr>
        <w:t>ния  «О районном бюджете на 2023</w:t>
      </w:r>
      <w:r>
        <w:rPr>
          <w:sz w:val="28"/>
          <w:szCs w:val="28"/>
        </w:rPr>
        <w:t>г</w:t>
      </w:r>
      <w:r w:rsidRPr="00996038">
        <w:rPr>
          <w:sz w:val="28"/>
          <w:szCs w:val="28"/>
        </w:rPr>
        <w:t>од</w:t>
      </w:r>
      <w:r w:rsidR="00865E25">
        <w:rPr>
          <w:sz w:val="28"/>
          <w:szCs w:val="28"/>
        </w:rPr>
        <w:t xml:space="preserve"> и плановый период 2024-2025</w:t>
      </w:r>
      <w:r>
        <w:rPr>
          <w:sz w:val="28"/>
          <w:szCs w:val="28"/>
        </w:rPr>
        <w:t>годов»</w:t>
      </w:r>
    </w:p>
    <w:p w:rsidR="00D95D40" w:rsidRPr="00996038" w:rsidRDefault="00D95D40" w:rsidP="00D95D40">
      <w:pPr>
        <w:pStyle w:val="ad"/>
        <w:spacing w:before="0" w:beforeAutospacing="0" w:after="0" w:afterAutospacing="0"/>
        <w:ind w:firstLine="540"/>
        <w:jc w:val="both"/>
        <w:rPr>
          <w:sz w:val="28"/>
          <w:szCs w:val="28"/>
        </w:rPr>
      </w:pPr>
      <w:r>
        <w:rPr>
          <w:sz w:val="28"/>
          <w:szCs w:val="28"/>
        </w:rPr>
        <w:t xml:space="preserve">Состав показателей и характеристик (приложений) в представленном пакете документов, в установленном проектом решения соответствует требованиям: </w:t>
      </w:r>
    </w:p>
    <w:p w:rsidR="00D95D40" w:rsidRPr="00996038" w:rsidRDefault="00D95D40" w:rsidP="00D95D40">
      <w:pPr>
        <w:pStyle w:val="ad"/>
        <w:spacing w:before="0" w:beforeAutospacing="0" w:after="0" w:afterAutospacing="0"/>
        <w:jc w:val="both"/>
        <w:rPr>
          <w:sz w:val="28"/>
          <w:szCs w:val="28"/>
        </w:rPr>
      </w:pPr>
      <w:r>
        <w:rPr>
          <w:sz w:val="28"/>
          <w:szCs w:val="28"/>
        </w:rPr>
        <w:t xml:space="preserve">-   </w:t>
      </w:r>
      <w:proofErr w:type="gramStart"/>
      <w:r>
        <w:rPr>
          <w:sz w:val="28"/>
          <w:szCs w:val="28"/>
        </w:rPr>
        <w:t>Бюджетного  кодекса</w:t>
      </w:r>
      <w:proofErr w:type="gramEnd"/>
      <w:r w:rsidRPr="00996038">
        <w:rPr>
          <w:sz w:val="28"/>
          <w:szCs w:val="28"/>
        </w:rPr>
        <w:t xml:space="preserve"> Российской Федерации</w:t>
      </w:r>
      <w:r>
        <w:rPr>
          <w:sz w:val="28"/>
          <w:szCs w:val="28"/>
        </w:rPr>
        <w:t xml:space="preserve"> ст.184.1</w:t>
      </w:r>
      <w:r w:rsidRPr="00996038">
        <w:rPr>
          <w:sz w:val="28"/>
          <w:szCs w:val="28"/>
        </w:rPr>
        <w:t xml:space="preserve"> (далее БК РФ), </w:t>
      </w:r>
    </w:p>
    <w:p w:rsidR="00D95D40" w:rsidRPr="00996038" w:rsidRDefault="00D95D40" w:rsidP="00D95D40">
      <w:pPr>
        <w:pStyle w:val="ad"/>
        <w:spacing w:before="0" w:beforeAutospacing="0" w:after="0" w:afterAutospacing="0"/>
        <w:jc w:val="both"/>
        <w:rPr>
          <w:sz w:val="28"/>
          <w:szCs w:val="28"/>
        </w:rPr>
      </w:pPr>
      <w:r>
        <w:rPr>
          <w:sz w:val="28"/>
          <w:szCs w:val="28"/>
        </w:rPr>
        <w:t>- Положению</w:t>
      </w:r>
      <w:r w:rsidRPr="00996038">
        <w:rPr>
          <w:sz w:val="28"/>
          <w:szCs w:val="28"/>
        </w:rPr>
        <w:t xml:space="preserve"> о бюд</w:t>
      </w:r>
      <w:r>
        <w:rPr>
          <w:sz w:val="28"/>
          <w:szCs w:val="28"/>
        </w:rPr>
        <w:t xml:space="preserve">жетном </w:t>
      </w:r>
      <w:proofErr w:type="gramStart"/>
      <w:r>
        <w:rPr>
          <w:sz w:val="28"/>
          <w:szCs w:val="28"/>
        </w:rPr>
        <w:t>процессе  в</w:t>
      </w:r>
      <w:proofErr w:type="gramEnd"/>
      <w:r>
        <w:rPr>
          <w:sz w:val="28"/>
          <w:szCs w:val="28"/>
        </w:rPr>
        <w:t xml:space="preserve"> Дзержинском</w:t>
      </w:r>
      <w:r w:rsidRPr="00996038">
        <w:rPr>
          <w:sz w:val="28"/>
          <w:szCs w:val="28"/>
        </w:rPr>
        <w:t xml:space="preserve"> район</w:t>
      </w:r>
      <w:r>
        <w:rPr>
          <w:sz w:val="28"/>
          <w:szCs w:val="28"/>
        </w:rPr>
        <w:t>е</w:t>
      </w:r>
      <w:r w:rsidRPr="00996038">
        <w:rPr>
          <w:sz w:val="28"/>
          <w:szCs w:val="28"/>
        </w:rPr>
        <w:t xml:space="preserve">, утвержденное Решением </w:t>
      </w:r>
      <w:r>
        <w:rPr>
          <w:sz w:val="28"/>
          <w:szCs w:val="28"/>
        </w:rPr>
        <w:t>районного Совета депутатов  Дзержинского района №15-125Р от 08.09.2017</w:t>
      </w:r>
      <w:r w:rsidRPr="00996038">
        <w:rPr>
          <w:sz w:val="28"/>
          <w:szCs w:val="28"/>
        </w:rPr>
        <w:t xml:space="preserve"> г.</w:t>
      </w:r>
    </w:p>
    <w:p w:rsidR="00D95D40" w:rsidRPr="00996038" w:rsidRDefault="00D95D40" w:rsidP="00D95D40">
      <w:pPr>
        <w:pStyle w:val="ad"/>
        <w:spacing w:before="0" w:beforeAutospacing="0" w:after="0" w:afterAutospacing="0"/>
        <w:jc w:val="both"/>
        <w:rPr>
          <w:sz w:val="28"/>
          <w:szCs w:val="28"/>
        </w:rPr>
      </w:pPr>
      <w:r w:rsidRPr="00996038">
        <w:rPr>
          <w:sz w:val="28"/>
          <w:szCs w:val="28"/>
        </w:rPr>
        <w:t xml:space="preserve">принятого в соответствии с Федеральным законом от 30 сентября </w:t>
      </w:r>
      <w:smartTag w:uri="urn:schemas-microsoft-com:office:smarttags" w:element="metricconverter">
        <w:smartTagPr>
          <w:attr w:name="ProductID" w:val="2015 г"/>
        </w:smartTagPr>
        <w:r w:rsidRPr="00996038">
          <w:rPr>
            <w:sz w:val="28"/>
            <w:szCs w:val="28"/>
          </w:rPr>
          <w:t>2015 г</w:t>
        </w:r>
      </w:smartTag>
      <w:r w:rsidRPr="00996038">
        <w:rPr>
          <w:sz w:val="28"/>
          <w:szCs w:val="28"/>
        </w:rPr>
        <w:t xml:space="preserve"> №273-ФЗ «Об особенностях составления и утверждения проектов бюджетов бюджетной системы </w:t>
      </w:r>
      <w:r>
        <w:rPr>
          <w:sz w:val="28"/>
          <w:szCs w:val="28"/>
        </w:rPr>
        <w:t xml:space="preserve">Российской </w:t>
      </w:r>
      <w:proofErr w:type="gramStart"/>
      <w:r>
        <w:rPr>
          <w:sz w:val="28"/>
          <w:szCs w:val="28"/>
        </w:rPr>
        <w:t xml:space="preserve">Федерации </w:t>
      </w:r>
      <w:r w:rsidRPr="00996038">
        <w:rPr>
          <w:sz w:val="28"/>
          <w:szCs w:val="28"/>
        </w:rPr>
        <w:t>,</w:t>
      </w:r>
      <w:proofErr w:type="gramEnd"/>
      <w:r w:rsidRPr="00996038">
        <w:rPr>
          <w:sz w:val="28"/>
          <w:szCs w:val="28"/>
        </w:rPr>
        <w:t xml:space="preserve"> о внесении изменений в отдельные законодательные акты Российской Федерации о признании утратившим силу статьи </w:t>
      </w:r>
    </w:p>
    <w:p w:rsidR="00D95D40" w:rsidRPr="00996038" w:rsidRDefault="00D95D40" w:rsidP="00D95D40">
      <w:pPr>
        <w:jc w:val="both"/>
      </w:pPr>
      <w:r>
        <w:lastRenderedPageBreak/>
        <w:t xml:space="preserve">         Проект бюджета Дзержинского района</w:t>
      </w:r>
      <w:r w:rsidRPr="00996038">
        <w:t xml:space="preserve"> </w:t>
      </w:r>
      <w:r w:rsidR="00865E25">
        <w:rPr>
          <w:bCs/>
        </w:rPr>
        <w:t>на 2023</w:t>
      </w:r>
      <w:r w:rsidRPr="00110B2D">
        <w:rPr>
          <w:bCs/>
        </w:rPr>
        <w:t xml:space="preserve"> год</w:t>
      </w:r>
      <w:r w:rsidRPr="00996038">
        <w:t xml:space="preserve"> </w:t>
      </w:r>
      <w:r w:rsidRPr="00996038">
        <w:rPr>
          <w:b/>
          <w:bCs/>
        </w:rPr>
        <w:t xml:space="preserve">  </w:t>
      </w:r>
      <w:r w:rsidRPr="00996038">
        <w:t xml:space="preserve">представлен в </w:t>
      </w:r>
      <w:r>
        <w:t xml:space="preserve">Контрольно-счётный орган  Дзержинского </w:t>
      </w:r>
      <w:r w:rsidRPr="00996038">
        <w:t xml:space="preserve">района в </w:t>
      </w:r>
      <w:r>
        <w:t>установленный срок  до 15</w:t>
      </w:r>
      <w:r w:rsidR="00865E25">
        <w:t>ноября 2022</w:t>
      </w:r>
      <w:r>
        <w:t>г.</w:t>
      </w:r>
    </w:p>
    <w:p w:rsidR="00D95D40" w:rsidRPr="00996038" w:rsidRDefault="00D95D40" w:rsidP="00D95D40">
      <w:pPr>
        <w:jc w:val="both"/>
      </w:pPr>
      <w:r w:rsidRPr="00996038">
        <w:t xml:space="preserve">Перечень  документов и материалов,  представленных одновременно с проектом бюджета соответствуют требованиям ст.184.2 БК РФ, а именно:  </w:t>
      </w:r>
    </w:p>
    <w:p w:rsidR="00D95D40" w:rsidRDefault="00D95D40" w:rsidP="00D95D40">
      <w:pPr>
        <w:jc w:val="both"/>
      </w:pPr>
      <w:r w:rsidRPr="00996038">
        <w:t xml:space="preserve">     - прогноз социально-экономического развития м</w:t>
      </w:r>
      <w:r>
        <w:t>у</w:t>
      </w:r>
      <w:r w:rsidR="00865E25">
        <w:t>ниципального образования на 2023</w:t>
      </w:r>
      <w:r>
        <w:t xml:space="preserve"> год и плановый </w:t>
      </w:r>
      <w:r w:rsidR="00865E25">
        <w:t>период 2024-2025</w:t>
      </w:r>
      <w:r w:rsidRPr="00996038">
        <w:t xml:space="preserve"> годов представлен сценарными условиями социально-экономического развития муниципального района;</w:t>
      </w:r>
    </w:p>
    <w:p w:rsidR="00D95D40" w:rsidRDefault="00D95D40" w:rsidP="00D95D40">
      <w:pPr>
        <w:jc w:val="both"/>
      </w:pPr>
      <w:r>
        <w:t xml:space="preserve">     -  проект решения с приложениями</w:t>
      </w:r>
    </w:p>
    <w:p w:rsidR="00D95D40" w:rsidRPr="00996038" w:rsidRDefault="00D95D40" w:rsidP="00D95D40">
      <w:pPr>
        <w:jc w:val="both"/>
      </w:pPr>
      <w:r>
        <w:t xml:space="preserve">      </w:t>
      </w:r>
      <w:r w:rsidRPr="00996038">
        <w:t>- пояснительная записка к проекту бюджета;</w:t>
      </w:r>
    </w:p>
    <w:p w:rsidR="00D95D40" w:rsidRDefault="00D95D40" w:rsidP="00D95D40">
      <w:pPr>
        <w:jc w:val="both"/>
      </w:pPr>
      <w:r w:rsidRPr="00996038">
        <w:t xml:space="preserve">     - основные направления налоговой политики </w:t>
      </w:r>
      <w:r>
        <w:t>Дзержинского района на 20</w:t>
      </w:r>
      <w:r w:rsidR="00865E25">
        <w:t>23</w:t>
      </w:r>
      <w:r w:rsidRPr="00996038">
        <w:t xml:space="preserve"> год </w:t>
      </w:r>
      <w:r w:rsidR="00865E25">
        <w:t>и плановый период 2024-2025</w:t>
      </w:r>
      <w:r>
        <w:t>годов</w:t>
      </w:r>
      <w:r w:rsidRPr="00996038">
        <w:t>;</w:t>
      </w:r>
    </w:p>
    <w:p w:rsidR="00D95D40" w:rsidRPr="00996038" w:rsidRDefault="00D95D40" w:rsidP="00D95D40">
      <w:pPr>
        <w:jc w:val="both"/>
      </w:pPr>
      <w:r w:rsidRPr="00996038">
        <w:t xml:space="preserve">     - основные направления </w:t>
      </w:r>
      <w:r>
        <w:t>бюджетной</w:t>
      </w:r>
      <w:r w:rsidRPr="00996038">
        <w:t xml:space="preserve"> политики </w:t>
      </w:r>
      <w:r w:rsidR="00865E25">
        <w:t>Дзержинского района на 2023</w:t>
      </w:r>
      <w:r w:rsidRPr="00996038">
        <w:t xml:space="preserve"> год </w:t>
      </w:r>
      <w:r w:rsidR="00865E25">
        <w:t>и плановый период 2024-2025</w:t>
      </w:r>
      <w:r>
        <w:t>годов</w:t>
      </w:r>
      <w:r w:rsidRPr="00996038">
        <w:t>;</w:t>
      </w:r>
    </w:p>
    <w:p w:rsidR="00D95D40" w:rsidRDefault="00D95D40" w:rsidP="00D95D40">
      <w:pPr>
        <w:jc w:val="both"/>
      </w:pPr>
      <w:r w:rsidRPr="00996038">
        <w:t xml:space="preserve">    - предварительные итоги  социально-экономического развит</w:t>
      </w:r>
      <w:r>
        <w:t>ия (СЭР) за январь-июнь 20</w:t>
      </w:r>
      <w:r w:rsidR="00865E25">
        <w:t>22</w:t>
      </w:r>
      <w:r w:rsidRPr="00996038">
        <w:t xml:space="preserve"> год</w:t>
      </w:r>
      <w:r>
        <w:t>а  и ожидаемые итоги  и оцен</w:t>
      </w:r>
      <w:r w:rsidR="00865E25">
        <w:t>ка предполагаемых итогов за 2022</w:t>
      </w:r>
      <w:r>
        <w:t xml:space="preserve">год </w:t>
      </w:r>
      <w:r w:rsidRPr="00996038">
        <w:t>финансовый год;</w:t>
      </w:r>
    </w:p>
    <w:p w:rsidR="00D95D40" w:rsidRPr="00996038" w:rsidRDefault="00D95D40" w:rsidP="00D95D40">
      <w:pPr>
        <w:jc w:val="both"/>
      </w:pPr>
      <w:r w:rsidRPr="00996038">
        <w:t xml:space="preserve">    -  оценка ожидаемого исполнения </w:t>
      </w:r>
      <w:r>
        <w:t xml:space="preserve">районного и консолидированного </w:t>
      </w:r>
      <w:r w:rsidRPr="00996038">
        <w:t>бюджета за текущий</w:t>
      </w:r>
      <w:r w:rsidR="00865E25">
        <w:t xml:space="preserve"> 2022</w:t>
      </w:r>
      <w:r w:rsidRPr="00996038">
        <w:t xml:space="preserve"> финансовый год;</w:t>
      </w:r>
    </w:p>
    <w:p w:rsidR="00D95D40" w:rsidRDefault="00D95D40" w:rsidP="00D95D40">
      <w:pPr>
        <w:jc w:val="both"/>
      </w:pPr>
      <w:r>
        <w:t xml:space="preserve">   - прогноз консолидированного бюд</w:t>
      </w:r>
      <w:r w:rsidR="00865E25">
        <w:t>жета Дзержинского района на 2023-2025</w:t>
      </w:r>
      <w:r w:rsidRPr="00996038">
        <w:t xml:space="preserve"> год</w:t>
      </w:r>
      <w:r>
        <w:t>ы</w:t>
      </w:r>
      <w:r w:rsidRPr="00996038">
        <w:t>;</w:t>
      </w:r>
    </w:p>
    <w:p w:rsidR="00D95D40" w:rsidRPr="00996038" w:rsidRDefault="00D95D40" w:rsidP="00D95D40">
      <w:pPr>
        <w:jc w:val="both"/>
      </w:pPr>
      <w:r>
        <w:t xml:space="preserve">   - Проект программы муниципальных внутренних заимствований на очередной финансовый год и плановый период, верхний предел муниципального долга </w:t>
      </w:r>
    </w:p>
    <w:p w:rsidR="00D95D40" w:rsidRPr="00996038" w:rsidRDefault="00D95D40" w:rsidP="00D95D40">
      <w:pPr>
        <w:jc w:val="both"/>
      </w:pPr>
      <w:r w:rsidRPr="00996038">
        <w:t xml:space="preserve">    - </w:t>
      </w:r>
      <w:r>
        <w:t>Методики и</w:t>
      </w:r>
      <w:r w:rsidRPr="00996038">
        <w:t xml:space="preserve"> расчет</w:t>
      </w:r>
      <w:r>
        <w:t>ы</w:t>
      </w:r>
      <w:r w:rsidRPr="00996038">
        <w:t xml:space="preserve"> распределения </w:t>
      </w:r>
      <w:r>
        <w:t xml:space="preserve">дотаций, субвенций и иных </w:t>
      </w:r>
      <w:r w:rsidRPr="00996038">
        <w:t>межбюджетных трансфертов</w:t>
      </w:r>
      <w:r>
        <w:t xml:space="preserve"> бюджетным поселениям на очередной финансовый год и плановый период</w:t>
      </w:r>
      <w:r w:rsidRPr="00996038">
        <w:t>;</w:t>
      </w:r>
    </w:p>
    <w:p w:rsidR="00D95D40" w:rsidRDefault="00D95D40" w:rsidP="00D95D40">
      <w:pPr>
        <w:jc w:val="both"/>
      </w:pPr>
      <w:r w:rsidRPr="00996038">
        <w:t xml:space="preserve">    -  </w:t>
      </w:r>
      <w:r>
        <w:t>Паспорта муниципальных программ</w:t>
      </w:r>
    </w:p>
    <w:p w:rsidR="00D95D40" w:rsidRPr="00996038" w:rsidRDefault="00D95D40" w:rsidP="00D95D40">
      <w:pPr>
        <w:jc w:val="both"/>
      </w:pPr>
      <w:r>
        <w:t xml:space="preserve">    -  Реестр источников доходов</w:t>
      </w:r>
      <w:r w:rsidRPr="00996038">
        <w:t>.</w:t>
      </w:r>
    </w:p>
    <w:p w:rsidR="00D95D40" w:rsidRDefault="00D95D40" w:rsidP="00D95D40">
      <w:pPr>
        <w:jc w:val="both"/>
      </w:pPr>
      <w:r>
        <w:t xml:space="preserve">       Док</w:t>
      </w:r>
      <w:r w:rsidR="00865E25">
        <w:t>ументы к проекту бюджета на 2023 -2025</w:t>
      </w:r>
      <w:r>
        <w:t xml:space="preserve"> годов   представлены</w:t>
      </w:r>
      <w:r w:rsidRPr="00996038">
        <w:t xml:space="preserve"> </w:t>
      </w:r>
      <w:r>
        <w:t>в</w:t>
      </w:r>
      <w:r w:rsidRPr="00996038">
        <w:t xml:space="preserve"> соответствии со статьей 170, 172, 184.2 БК РФ</w:t>
      </w:r>
      <w:r>
        <w:t>.</w:t>
      </w:r>
      <w:r w:rsidRPr="00996038">
        <w:t xml:space="preserve">  Основные направления  разработаны с учетом основных направлений бюджетной и</w:t>
      </w:r>
      <w:r>
        <w:t xml:space="preserve"> налоговой политики  и </w:t>
      </w:r>
      <w:r w:rsidRPr="00996038">
        <w:t xml:space="preserve"> посланием Президента РФ.    </w:t>
      </w:r>
    </w:p>
    <w:p w:rsidR="00D95D40" w:rsidRPr="00512795" w:rsidRDefault="00D95D40" w:rsidP="00D95D40">
      <w:pPr>
        <w:jc w:val="both"/>
      </w:pPr>
    </w:p>
    <w:p w:rsidR="00D95D40" w:rsidRPr="00996038" w:rsidRDefault="00D95D40" w:rsidP="00D95D40">
      <w:pPr>
        <w:jc w:val="both"/>
        <w:rPr>
          <w:b/>
          <w:bCs/>
        </w:rPr>
      </w:pPr>
      <w:r w:rsidRPr="00996038">
        <w:rPr>
          <w:b/>
          <w:bCs/>
        </w:rPr>
        <w:t>Соблюдение требований действующего бюджетного законодательства при формировании и представлении проекта бюджета.</w:t>
      </w:r>
    </w:p>
    <w:p w:rsidR="00D95D40" w:rsidRPr="00996038" w:rsidRDefault="00D95D40" w:rsidP="00D95D40">
      <w:pPr>
        <w:jc w:val="center"/>
        <w:rPr>
          <w:b/>
          <w:bCs/>
        </w:rPr>
      </w:pPr>
    </w:p>
    <w:p w:rsidR="00D95D40" w:rsidRPr="00996038" w:rsidRDefault="00D95D40" w:rsidP="00D95D40">
      <w:pPr>
        <w:autoSpaceDE w:val="0"/>
        <w:autoSpaceDN w:val="0"/>
        <w:adjustRightInd w:val="0"/>
        <w:ind w:firstLine="709"/>
        <w:jc w:val="both"/>
      </w:pPr>
      <w:r w:rsidRPr="00996038">
        <w:t xml:space="preserve">В проекте бюджета </w:t>
      </w:r>
      <w:r>
        <w:t>Дзержинског</w:t>
      </w:r>
      <w:r w:rsidR="00865E25">
        <w:t>о  района  на 2023</w:t>
      </w:r>
      <w:r w:rsidRPr="00996038">
        <w:t xml:space="preserve"> год содержатся основные характеристики бюджета района (общий объем доходов и расходов), установлены перечни главных</w:t>
      </w:r>
      <w:r w:rsidRPr="00996038">
        <w:rPr>
          <w:color w:val="00FFFF"/>
        </w:rPr>
        <w:t xml:space="preserve"> </w:t>
      </w:r>
      <w:r w:rsidRPr="00996038">
        <w:t>администраторов доходов и общий объем бюджетных ассигнований, направляемых на исполнение публичных нормативных обязательств,   верхний предел муниципального долга, предельный объем муниципального долга муниципального района, объем расходов, связанных с обслуживанием муниципального долга, объем резервного фон</w:t>
      </w:r>
      <w:r>
        <w:t xml:space="preserve">да Дзержинского </w:t>
      </w:r>
      <w:r w:rsidRPr="00996038">
        <w:t>района.</w:t>
      </w:r>
    </w:p>
    <w:p w:rsidR="00D95D40" w:rsidRDefault="00D95D40" w:rsidP="00D95D40">
      <w:pPr>
        <w:ind w:firstLine="709"/>
        <w:jc w:val="both"/>
      </w:pPr>
      <w:r w:rsidRPr="00996038">
        <w:t xml:space="preserve">Предусмотренные в проекте бюджета района верхний предел муниципального долга, предельный объем расходов, связанных с обслуживанием </w:t>
      </w:r>
      <w:r w:rsidRPr="00996038">
        <w:lastRenderedPageBreak/>
        <w:t xml:space="preserve">муниципального долга, объем резервного фонда не противоречат требованиям статей 107, 112, 81 Бюджетного кодекса РФ. </w:t>
      </w:r>
    </w:p>
    <w:tbl>
      <w:tblPr>
        <w:tblW w:w="10632" w:type="dxa"/>
        <w:tblLayout w:type="fixed"/>
        <w:tblLook w:val="04A0" w:firstRow="1" w:lastRow="0" w:firstColumn="1" w:lastColumn="0" w:noHBand="0" w:noVBand="1"/>
      </w:tblPr>
      <w:tblGrid>
        <w:gridCol w:w="3119"/>
        <w:gridCol w:w="1984"/>
        <w:gridCol w:w="2127"/>
        <w:gridCol w:w="1842"/>
        <w:gridCol w:w="1560"/>
      </w:tblGrid>
      <w:tr w:rsidR="00243A25" w:rsidRPr="00243A25" w:rsidTr="00243A25">
        <w:trPr>
          <w:trHeight w:val="1110"/>
        </w:trPr>
        <w:tc>
          <w:tcPr>
            <w:tcW w:w="10632" w:type="dxa"/>
            <w:gridSpan w:val="5"/>
            <w:tcBorders>
              <w:top w:val="nil"/>
              <w:left w:val="nil"/>
              <w:bottom w:val="nil"/>
              <w:right w:val="nil"/>
            </w:tcBorders>
            <w:shd w:val="clear" w:color="auto" w:fill="auto"/>
            <w:vAlign w:val="bottom"/>
            <w:hideMark/>
          </w:tcPr>
          <w:p w:rsidR="00243A25" w:rsidRPr="00243A25" w:rsidRDefault="00243A25" w:rsidP="00243A25">
            <w:pPr>
              <w:jc w:val="center"/>
              <w:rPr>
                <w:rFonts w:eastAsia="Times New Roman"/>
                <w:b/>
                <w:bCs/>
              </w:rPr>
            </w:pPr>
            <w:r w:rsidRPr="00243A25">
              <w:rPr>
                <w:rFonts w:eastAsia="Times New Roman"/>
                <w:b/>
                <w:bCs/>
              </w:rPr>
              <w:t xml:space="preserve">Оценка ожидаемого исполнения районного и консолидированного бюджета Дзержинского района </w:t>
            </w:r>
          </w:p>
        </w:tc>
      </w:tr>
      <w:tr w:rsidR="00243A25" w:rsidRPr="00243A25" w:rsidTr="00243A25">
        <w:trPr>
          <w:trHeight w:val="420"/>
        </w:trPr>
        <w:tc>
          <w:tcPr>
            <w:tcW w:w="10632" w:type="dxa"/>
            <w:gridSpan w:val="5"/>
            <w:tcBorders>
              <w:top w:val="nil"/>
              <w:left w:val="nil"/>
              <w:bottom w:val="nil"/>
              <w:right w:val="nil"/>
            </w:tcBorders>
            <w:shd w:val="clear" w:color="auto" w:fill="auto"/>
            <w:vAlign w:val="bottom"/>
            <w:hideMark/>
          </w:tcPr>
          <w:p w:rsidR="00243A25" w:rsidRPr="00243A25" w:rsidRDefault="00243A25" w:rsidP="00243A25">
            <w:pPr>
              <w:jc w:val="center"/>
              <w:rPr>
                <w:rFonts w:eastAsia="Times New Roman"/>
                <w:b/>
                <w:bCs/>
              </w:rPr>
            </w:pPr>
            <w:r w:rsidRPr="00243A25">
              <w:rPr>
                <w:rFonts w:eastAsia="Times New Roman"/>
                <w:b/>
                <w:bCs/>
              </w:rPr>
              <w:t xml:space="preserve"> за 2022 год</w:t>
            </w:r>
          </w:p>
        </w:tc>
      </w:tr>
      <w:tr w:rsidR="00243A25" w:rsidRPr="00243A25" w:rsidTr="00243A25">
        <w:trPr>
          <w:trHeight w:val="300"/>
        </w:trPr>
        <w:tc>
          <w:tcPr>
            <w:tcW w:w="3119" w:type="dxa"/>
            <w:tcBorders>
              <w:top w:val="nil"/>
              <w:left w:val="nil"/>
              <w:bottom w:val="nil"/>
              <w:right w:val="nil"/>
            </w:tcBorders>
            <w:shd w:val="clear" w:color="auto" w:fill="auto"/>
            <w:noWrap/>
            <w:vAlign w:val="bottom"/>
            <w:hideMark/>
          </w:tcPr>
          <w:p w:rsidR="00243A25" w:rsidRPr="00243A25" w:rsidRDefault="00243A25" w:rsidP="00243A25">
            <w:pPr>
              <w:jc w:val="center"/>
              <w:rPr>
                <w:rFonts w:eastAsia="Times New Roman"/>
                <w:b/>
                <w:bCs/>
              </w:rPr>
            </w:pPr>
          </w:p>
        </w:tc>
        <w:tc>
          <w:tcPr>
            <w:tcW w:w="1984" w:type="dxa"/>
            <w:tcBorders>
              <w:top w:val="nil"/>
              <w:left w:val="nil"/>
              <w:bottom w:val="nil"/>
              <w:right w:val="nil"/>
            </w:tcBorders>
            <w:shd w:val="clear" w:color="auto" w:fill="auto"/>
            <w:noWrap/>
            <w:vAlign w:val="bottom"/>
            <w:hideMark/>
          </w:tcPr>
          <w:p w:rsidR="00243A25" w:rsidRPr="00243A25" w:rsidRDefault="00243A25" w:rsidP="00243A25">
            <w:pPr>
              <w:rPr>
                <w:rFonts w:eastAsia="Times New Roman"/>
                <w:sz w:val="20"/>
                <w:szCs w:val="20"/>
              </w:rPr>
            </w:pPr>
          </w:p>
        </w:tc>
        <w:tc>
          <w:tcPr>
            <w:tcW w:w="2127" w:type="dxa"/>
            <w:tcBorders>
              <w:top w:val="nil"/>
              <w:left w:val="nil"/>
              <w:bottom w:val="nil"/>
              <w:right w:val="nil"/>
            </w:tcBorders>
            <w:shd w:val="clear" w:color="auto" w:fill="auto"/>
            <w:noWrap/>
            <w:vAlign w:val="bottom"/>
            <w:hideMark/>
          </w:tcPr>
          <w:p w:rsidR="00243A25" w:rsidRPr="00243A25" w:rsidRDefault="00243A25" w:rsidP="00243A25">
            <w:pPr>
              <w:rPr>
                <w:rFonts w:eastAsia="Times New Roman"/>
                <w:sz w:val="20"/>
                <w:szCs w:val="20"/>
              </w:rPr>
            </w:pPr>
          </w:p>
        </w:tc>
        <w:tc>
          <w:tcPr>
            <w:tcW w:w="1842" w:type="dxa"/>
            <w:tcBorders>
              <w:top w:val="nil"/>
              <w:left w:val="nil"/>
              <w:bottom w:val="nil"/>
              <w:right w:val="nil"/>
            </w:tcBorders>
            <w:shd w:val="clear" w:color="auto" w:fill="auto"/>
            <w:noWrap/>
            <w:vAlign w:val="bottom"/>
            <w:hideMark/>
          </w:tcPr>
          <w:p w:rsidR="00243A25" w:rsidRPr="00243A25" w:rsidRDefault="00243A25" w:rsidP="00243A25">
            <w:pPr>
              <w:rPr>
                <w:rFonts w:eastAsia="Times New Roman"/>
                <w:sz w:val="20"/>
                <w:szCs w:val="20"/>
              </w:rPr>
            </w:pPr>
          </w:p>
        </w:tc>
        <w:tc>
          <w:tcPr>
            <w:tcW w:w="1560" w:type="dxa"/>
            <w:tcBorders>
              <w:top w:val="nil"/>
              <w:left w:val="nil"/>
              <w:bottom w:val="nil"/>
              <w:right w:val="nil"/>
            </w:tcBorders>
            <w:shd w:val="clear" w:color="auto" w:fill="auto"/>
            <w:noWrap/>
            <w:vAlign w:val="bottom"/>
            <w:hideMark/>
          </w:tcPr>
          <w:p w:rsidR="00243A25" w:rsidRPr="00243A25" w:rsidRDefault="00243A25" w:rsidP="00243A25">
            <w:pPr>
              <w:rPr>
                <w:rFonts w:eastAsia="Times New Roman"/>
                <w:sz w:val="20"/>
                <w:szCs w:val="20"/>
              </w:rPr>
            </w:pPr>
          </w:p>
        </w:tc>
      </w:tr>
      <w:tr w:rsidR="00243A25" w:rsidRPr="00243A25" w:rsidTr="00243A25">
        <w:trPr>
          <w:trHeight w:val="315"/>
        </w:trPr>
        <w:tc>
          <w:tcPr>
            <w:tcW w:w="3119" w:type="dxa"/>
            <w:tcBorders>
              <w:top w:val="nil"/>
              <w:left w:val="nil"/>
              <w:bottom w:val="nil"/>
              <w:right w:val="nil"/>
            </w:tcBorders>
            <w:shd w:val="clear" w:color="auto" w:fill="auto"/>
            <w:noWrap/>
            <w:vAlign w:val="bottom"/>
            <w:hideMark/>
          </w:tcPr>
          <w:p w:rsidR="00243A25" w:rsidRPr="00243A25" w:rsidRDefault="00243A25" w:rsidP="00243A25">
            <w:pPr>
              <w:rPr>
                <w:rFonts w:eastAsia="Times New Roman"/>
                <w:sz w:val="20"/>
                <w:szCs w:val="20"/>
              </w:rPr>
            </w:pPr>
          </w:p>
        </w:tc>
        <w:tc>
          <w:tcPr>
            <w:tcW w:w="1984" w:type="dxa"/>
            <w:tcBorders>
              <w:top w:val="nil"/>
              <w:left w:val="nil"/>
              <w:bottom w:val="nil"/>
              <w:right w:val="nil"/>
            </w:tcBorders>
            <w:shd w:val="clear" w:color="auto" w:fill="auto"/>
            <w:noWrap/>
            <w:vAlign w:val="bottom"/>
            <w:hideMark/>
          </w:tcPr>
          <w:p w:rsidR="00243A25" w:rsidRPr="00243A25" w:rsidRDefault="00243A25" w:rsidP="00243A25">
            <w:pPr>
              <w:rPr>
                <w:rFonts w:eastAsia="Times New Roman"/>
                <w:sz w:val="20"/>
                <w:szCs w:val="20"/>
              </w:rPr>
            </w:pPr>
          </w:p>
        </w:tc>
        <w:tc>
          <w:tcPr>
            <w:tcW w:w="2127" w:type="dxa"/>
            <w:tcBorders>
              <w:top w:val="nil"/>
              <w:left w:val="nil"/>
              <w:bottom w:val="nil"/>
              <w:right w:val="nil"/>
            </w:tcBorders>
            <w:shd w:val="clear" w:color="auto" w:fill="auto"/>
            <w:noWrap/>
            <w:vAlign w:val="bottom"/>
            <w:hideMark/>
          </w:tcPr>
          <w:p w:rsidR="00243A25" w:rsidRPr="00243A25" w:rsidRDefault="00243A25" w:rsidP="00243A25">
            <w:pPr>
              <w:jc w:val="center"/>
              <w:rPr>
                <w:rFonts w:eastAsia="Times New Roman"/>
                <w:sz w:val="20"/>
                <w:szCs w:val="20"/>
              </w:rPr>
            </w:pPr>
          </w:p>
        </w:tc>
        <w:tc>
          <w:tcPr>
            <w:tcW w:w="1842" w:type="dxa"/>
            <w:tcBorders>
              <w:top w:val="nil"/>
              <w:left w:val="nil"/>
              <w:bottom w:val="nil"/>
              <w:right w:val="nil"/>
            </w:tcBorders>
            <w:shd w:val="clear" w:color="auto" w:fill="auto"/>
            <w:noWrap/>
            <w:vAlign w:val="bottom"/>
            <w:hideMark/>
          </w:tcPr>
          <w:p w:rsidR="00243A25" w:rsidRPr="00243A25" w:rsidRDefault="00243A25" w:rsidP="00243A25">
            <w:pPr>
              <w:rPr>
                <w:rFonts w:eastAsia="Times New Roman"/>
                <w:sz w:val="20"/>
                <w:szCs w:val="20"/>
              </w:rPr>
            </w:pPr>
          </w:p>
        </w:tc>
        <w:tc>
          <w:tcPr>
            <w:tcW w:w="1560" w:type="dxa"/>
            <w:tcBorders>
              <w:top w:val="nil"/>
              <w:left w:val="nil"/>
              <w:bottom w:val="nil"/>
              <w:right w:val="nil"/>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w:t>
            </w:r>
            <w:proofErr w:type="spellStart"/>
            <w:r w:rsidRPr="00243A25">
              <w:rPr>
                <w:rFonts w:eastAsia="Times New Roman"/>
                <w:sz w:val="22"/>
                <w:szCs w:val="22"/>
              </w:rPr>
              <w:t>тыс.руб</w:t>
            </w:r>
            <w:proofErr w:type="spellEnd"/>
            <w:r w:rsidRPr="00243A25">
              <w:rPr>
                <w:rFonts w:eastAsia="Times New Roman"/>
                <w:sz w:val="22"/>
                <w:szCs w:val="22"/>
              </w:rPr>
              <w:t>.)</w:t>
            </w:r>
          </w:p>
        </w:tc>
      </w:tr>
      <w:tr w:rsidR="00243A25" w:rsidRPr="00243A25" w:rsidTr="00243A25">
        <w:trPr>
          <w:trHeight w:val="1275"/>
        </w:trPr>
        <w:tc>
          <w:tcPr>
            <w:tcW w:w="311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43A25" w:rsidRPr="00243A25" w:rsidRDefault="00243A25" w:rsidP="00243A25">
            <w:pPr>
              <w:jc w:val="center"/>
              <w:rPr>
                <w:rFonts w:eastAsia="Times New Roman"/>
                <w:sz w:val="22"/>
                <w:szCs w:val="22"/>
              </w:rPr>
            </w:pPr>
            <w:r w:rsidRPr="00243A25">
              <w:rPr>
                <w:rFonts w:eastAsia="Times New Roman"/>
                <w:sz w:val="22"/>
                <w:szCs w:val="22"/>
              </w:rPr>
              <w:t> </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243A25" w:rsidRPr="00243A25" w:rsidRDefault="00243A25" w:rsidP="00243A25">
            <w:pPr>
              <w:jc w:val="center"/>
              <w:rPr>
                <w:rFonts w:eastAsia="Times New Roman"/>
                <w:sz w:val="22"/>
                <w:szCs w:val="22"/>
              </w:rPr>
            </w:pPr>
            <w:r w:rsidRPr="00243A25">
              <w:rPr>
                <w:rFonts w:eastAsia="Times New Roman"/>
                <w:sz w:val="22"/>
                <w:szCs w:val="22"/>
              </w:rPr>
              <w:t xml:space="preserve">Уточненный план консолидированного бюджета </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243A25" w:rsidRPr="00243A25" w:rsidRDefault="00243A25" w:rsidP="00243A25">
            <w:pPr>
              <w:jc w:val="center"/>
              <w:rPr>
                <w:rFonts w:eastAsia="Times New Roman"/>
                <w:sz w:val="22"/>
                <w:szCs w:val="22"/>
              </w:rPr>
            </w:pPr>
            <w:r w:rsidRPr="00243A25">
              <w:rPr>
                <w:rFonts w:eastAsia="Times New Roman"/>
                <w:sz w:val="22"/>
                <w:szCs w:val="22"/>
              </w:rPr>
              <w:t xml:space="preserve">Ожидаемое исполнение консолидированного бюджета </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rsidR="00243A25" w:rsidRPr="00243A25" w:rsidRDefault="00243A25" w:rsidP="00243A25">
            <w:pPr>
              <w:jc w:val="center"/>
              <w:rPr>
                <w:rFonts w:eastAsia="Times New Roman"/>
                <w:sz w:val="22"/>
                <w:szCs w:val="22"/>
              </w:rPr>
            </w:pPr>
            <w:r w:rsidRPr="00243A25">
              <w:rPr>
                <w:rFonts w:eastAsia="Times New Roman"/>
                <w:sz w:val="22"/>
                <w:szCs w:val="22"/>
              </w:rPr>
              <w:t xml:space="preserve">Уточненный план районного бюджета </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243A25" w:rsidRPr="00243A25" w:rsidRDefault="00243A25" w:rsidP="00243A25">
            <w:pPr>
              <w:jc w:val="center"/>
              <w:rPr>
                <w:rFonts w:eastAsia="Times New Roman"/>
                <w:sz w:val="22"/>
                <w:szCs w:val="22"/>
              </w:rPr>
            </w:pPr>
            <w:r w:rsidRPr="00243A25">
              <w:rPr>
                <w:rFonts w:eastAsia="Times New Roman"/>
                <w:sz w:val="22"/>
                <w:szCs w:val="22"/>
              </w:rPr>
              <w:t xml:space="preserve">Ожидаемое исполнение районного бюджета </w:t>
            </w:r>
          </w:p>
        </w:tc>
      </w:tr>
      <w:tr w:rsidR="00243A25" w:rsidRPr="00243A25" w:rsidTr="00243A25">
        <w:trPr>
          <w:trHeight w:val="270"/>
        </w:trPr>
        <w:tc>
          <w:tcPr>
            <w:tcW w:w="3119" w:type="dxa"/>
            <w:tcBorders>
              <w:top w:val="nil"/>
              <w:left w:val="single" w:sz="8" w:space="0" w:color="auto"/>
              <w:bottom w:val="nil"/>
              <w:right w:val="single" w:sz="4" w:space="0" w:color="auto"/>
            </w:tcBorders>
            <w:shd w:val="clear" w:color="auto" w:fill="auto"/>
            <w:noWrap/>
            <w:vAlign w:val="bottom"/>
            <w:hideMark/>
          </w:tcPr>
          <w:p w:rsidR="00243A25" w:rsidRPr="00243A25" w:rsidRDefault="00243A25" w:rsidP="00243A25">
            <w:pPr>
              <w:jc w:val="center"/>
              <w:rPr>
                <w:rFonts w:eastAsia="Times New Roman"/>
                <w:sz w:val="20"/>
                <w:szCs w:val="20"/>
              </w:rPr>
            </w:pPr>
            <w:r w:rsidRPr="00243A25">
              <w:rPr>
                <w:rFonts w:eastAsia="Times New Roman"/>
                <w:sz w:val="20"/>
                <w:szCs w:val="20"/>
              </w:rPr>
              <w:t>1</w:t>
            </w:r>
          </w:p>
        </w:tc>
        <w:tc>
          <w:tcPr>
            <w:tcW w:w="1984" w:type="dxa"/>
            <w:tcBorders>
              <w:top w:val="nil"/>
              <w:left w:val="nil"/>
              <w:bottom w:val="nil"/>
              <w:right w:val="single" w:sz="4" w:space="0" w:color="auto"/>
            </w:tcBorders>
            <w:shd w:val="clear" w:color="auto" w:fill="auto"/>
            <w:noWrap/>
            <w:vAlign w:val="bottom"/>
            <w:hideMark/>
          </w:tcPr>
          <w:p w:rsidR="00243A25" w:rsidRPr="00243A25" w:rsidRDefault="00243A25" w:rsidP="00243A25">
            <w:pPr>
              <w:jc w:val="center"/>
              <w:rPr>
                <w:rFonts w:eastAsia="Times New Roman"/>
                <w:sz w:val="20"/>
                <w:szCs w:val="20"/>
              </w:rPr>
            </w:pPr>
            <w:r w:rsidRPr="00243A25">
              <w:rPr>
                <w:rFonts w:eastAsia="Times New Roman"/>
                <w:sz w:val="20"/>
                <w:szCs w:val="20"/>
              </w:rPr>
              <w:t>2</w:t>
            </w:r>
          </w:p>
        </w:tc>
        <w:tc>
          <w:tcPr>
            <w:tcW w:w="2127" w:type="dxa"/>
            <w:tcBorders>
              <w:top w:val="nil"/>
              <w:left w:val="nil"/>
              <w:bottom w:val="nil"/>
              <w:right w:val="single" w:sz="4" w:space="0" w:color="auto"/>
            </w:tcBorders>
            <w:shd w:val="clear" w:color="auto" w:fill="auto"/>
            <w:noWrap/>
            <w:vAlign w:val="bottom"/>
            <w:hideMark/>
          </w:tcPr>
          <w:p w:rsidR="00243A25" w:rsidRPr="00243A25" w:rsidRDefault="00243A25" w:rsidP="00243A25">
            <w:pPr>
              <w:jc w:val="center"/>
              <w:rPr>
                <w:rFonts w:eastAsia="Times New Roman"/>
                <w:sz w:val="20"/>
                <w:szCs w:val="20"/>
              </w:rPr>
            </w:pPr>
            <w:r w:rsidRPr="00243A25">
              <w:rPr>
                <w:rFonts w:eastAsia="Times New Roman"/>
                <w:sz w:val="20"/>
                <w:szCs w:val="20"/>
              </w:rPr>
              <w:t>3</w:t>
            </w:r>
          </w:p>
        </w:tc>
        <w:tc>
          <w:tcPr>
            <w:tcW w:w="1842" w:type="dxa"/>
            <w:tcBorders>
              <w:top w:val="nil"/>
              <w:left w:val="nil"/>
              <w:bottom w:val="nil"/>
              <w:right w:val="single" w:sz="4" w:space="0" w:color="auto"/>
            </w:tcBorders>
            <w:shd w:val="clear" w:color="auto" w:fill="auto"/>
            <w:noWrap/>
            <w:vAlign w:val="bottom"/>
            <w:hideMark/>
          </w:tcPr>
          <w:p w:rsidR="00243A25" w:rsidRPr="00243A25" w:rsidRDefault="00243A25" w:rsidP="00243A25">
            <w:pPr>
              <w:jc w:val="center"/>
              <w:rPr>
                <w:rFonts w:eastAsia="Times New Roman"/>
                <w:sz w:val="20"/>
                <w:szCs w:val="20"/>
              </w:rPr>
            </w:pPr>
            <w:r w:rsidRPr="00243A25">
              <w:rPr>
                <w:rFonts w:eastAsia="Times New Roman"/>
                <w:sz w:val="20"/>
                <w:szCs w:val="20"/>
              </w:rPr>
              <w:t>4</w:t>
            </w:r>
          </w:p>
        </w:tc>
        <w:tc>
          <w:tcPr>
            <w:tcW w:w="1560" w:type="dxa"/>
            <w:tcBorders>
              <w:top w:val="nil"/>
              <w:left w:val="nil"/>
              <w:bottom w:val="nil"/>
              <w:right w:val="single" w:sz="8" w:space="0" w:color="auto"/>
            </w:tcBorders>
            <w:shd w:val="clear" w:color="auto" w:fill="auto"/>
            <w:noWrap/>
            <w:vAlign w:val="bottom"/>
            <w:hideMark/>
          </w:tcPr>
          <w:p w:rsidR="00243A25" w:rsidRPr="00243A25" w:rsidRDefault="00243A25" w:rsidP="00243A25">
            <w:pPr>
              <w:jc w:val="center"/>
              <w:rPr>
                <w:rFonts w:eastAsia="Times New Roman"/>
                <w:sz w:val="20"/>
                <w:szCs w:val="20"/>
              </w:rPr>
            </w:pPr>
            <w:r w:rsidRPr="00243A25">
              <w:rPr>
                <w:rFonts w:eastAsia="Times New Roman"/>
                <w:sz w:val="20"/>
                <w:szCs w:val="20"/>
              </w:rPr>
              <w:t>5</w:t>
            </w:r>
          </w:p>
        </w:tc>
      </w:tr>
      <w:tr w:rsidR="00243A25" w:rsidRPr="00243A25" w:rsidTr="00243A25">
        <w:trPr>
          <w:trHeight w:val="30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43A25" w:rsidRPr="00243A25" w:rsidRDefault="00243A25" w:rsidP="00243A25">
            <w:pPr>
              <w:jc w:val="center"/>
              <w:rPr>
                <w:rFonts w:eastAsia="Times New Roman"/>
                <w:b/>
                <w:bCs/>
                <w:sz w:val="22"/>
                <w:szCs w:val="22"/>
              </w:rPr>
            </w:pPr>
            <w:r w:rsidRPr="00243A25">
              <w:rPr>
                <w:rFonts w:eastAsia="Times New Roman"/>
                <w:b/>
                <w:bCs/>
                <w:sz w:val="22"/>
                <w:szCs w:val="22"/>
              </w:rPr>
              <w:t>ДОХОДЫ</w:t>
            </w:r>
          </w:p>
        </w:tc>
      </w:tr>
      <w:tr w:rsidR="00243A25" w:rsidRPr="00243A25" w:rsidTr="00243A25">
        <w:trPr>
          <w:trHeight w:val="300"/>
        </w:trPr>
        <w:tc>
          <w:tcPr>
            <w:tcW w:w="3119" w:type="dxa"/>
            <w:tcBorders>
              <w:top w:val="nil"/>
              <w:left w:val="single" w:sz="8" w:space="0" w:color="auto"/>
              <w:bottom w:val="single" w:sz="4" w:space="0" w:color="auto"/>
              <w:right w:val="single" w:sz="4" w:space="0" w:color="auto"/>
            </w:tcBorders>
            <w:shd w:val="clear" w:color="auto" w:fill="auto"/>
            <w:vAlign w:val="bottom"/>
            <w:hideMark/>
          </w:tcPr>
          <w:p w:rsidR="00243A25" w:rsidRPr="00243A25" w:rsidRDefault="00243A25" w:rsidP="00243A25">
            <w:pPr>
              <w:rPr>
                <w:rFonts w:eastAsia="Times New Roman"/>
                <w:sz w:val="22"/>
                <w:szCs w:val="22"/>
              </w:rPr>
            </w:pPr>
            <w:r w:rsidRPr="00243A25">
              <w:rPr>
                <w:rFonts w:eastAsia="Times New Roman"/>
                <w:sz w:val="22"/>
                <w:szCs w:val="22"/>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92 832,04</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92 832,04</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75 726,33</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75 726,33</w:t>
            </w:r>
          </w:p>
        </w:tc>
      </w:tr>
      <w:tr w:rsidR="00243A25" w:rsidRPr="00243A25" w:rsidTr="00243A25">
        <w:trPr>
          <w:trHeight w:val="315"/>
        </w:trPr>
        <w:tc>
          <w:tcPr>
            <w:tcW w:w="3119" w:type="dxa"/>
            <w:tcBorders>
              <w:top w:val="nil"/>
              <w:left w:val="single" w:sz="8" w:space="0" w:color="auto"/>
              <w:bottom w:val="nil"/>
              <w:right w:val="single" w:sz="4" w:space="0" w:color="auto"/>
            </w:tcBorders>
            <w:shd w:val="clear" w:color="auto" w:fill="auto"/>
            <w:vAlign w:val="bottom"/>
            <w:hideMark/>
          </w:tcPr>
          <w:p w:rsidR="00243A25" w:rsidRPr="00243A25" w:rsidRDefault="00243A25" w:rsidP="00243A25">
            <w:pPr>
              <w:rPr>
                <w:rFonts w:eastAsia="Times New Roman"/>
                <w:sz w:val="22"/>
                <w:szCs w:val="22"/>
              </w:rPr>
            </w:pPr>
            <w:r w:rsidRPr="00243A25">
              <w:rPr>
                <w:rFonts w:eastAsia="Times New Roman"/>
                <w:sz w:val="22"/>
                <w:szCs w:val="22"/>
              </w:rPr>
              <w:t>Безвозмездные поступления</w:t>
            </w:r>
          </w:p>
        </w:tc>
        <w:tc>
          <w:tcPr>
            <w:tcW w:w="1984" w:type="dxa"/>
            <w:tcBorders>
              <w:top w:val="nil"/>
              <w:left w:val="nil"/>
              <w:bottom w:val="nil"/>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791 199,50</w:t>
            </w:r>
          </w:p>
        </w:tc>
        <w:tc>
          <w:tcPr>
            <w:tcW w:w="2127" w:type="dxa"/>
            <w:tcBorders>
              <w:top w:val="nil"/>
              <w:left w:val="nil"/>
              <w:bottom w:val="nil"/>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791 199,50</w:t>
            </w:r>
          </w:p>
        </w:tc>
        <w:tc>
          <w:tcPr>
            <w:tcW w:w="1842" w:type="dxa"/>
            <w:tcBorders>
              <w:top w:val="nil"/>
              <w:left w:val="nil"/>
              <w:bottom w:val="nil"/>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768 786,44</w:t>
            </w:r>
          </w:p>
        </w:tc>
        <w:tc>
          <w:tcPr>
            <w:tcW w:w="1560" w:type="dxa"/>
            <w:tcBorders>
              <w:top w:val="nil"/>
              <w:left w:val="nil"/>
              <w:bottom w:val="nil"/>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768 786,44</w:t>
            </w:r>
          </w:p>
        </w:tc>
      </w:tr>
      <w:tr w:rsidR="00243A25" w:rsidRPr="00243A25" w:rsidTr="00243A25">
        <w:trPr>
          <w:trHeight w:val="330"/>
        </w:trPr>
        <w:tc>
          <w:tcPr>
            <w:tcW w:w="31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43A25" w:rsidRPr="00243A25" w:rsidRDefault="00243A25" w:rsidP="00243A25">
            <w:pPr>
              <w:rPr>
                <w:rFonts w:eastAsia="Times New Roman"/>
                <w:b/>
                <w:bCs/>
                <w:sz w:val="24"/>
                <w:szCs w:val="24"/>
              </w:rPr>
            </w:pPr>
            <w:r w:rsidRPr="00243A25">
              <w:rPr>
                <w:rFonts w:eastAsia="Times New Roman"/>
                <w:b/>
                <w:bCs/>
                <w:sz w:val="24"/>
                <w:szCs w:val="24"/>
              </w:rPr>
              <w:t>Итого доходов</w:t>
            </w:r>
          </w:p>
        </w:tc>
        <w:tc>
          <w:tcPr>
            <w:tcW w:w="1984" w:type="dxa"/>
            <w:tcBorders>
              <w:top w:val="single" w:sz="8" w:space="0" w:color="auto"/>
              <w:left w:val="nil"/>
              <w:bottom w:val="single" w:sz="8"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4"/>
                <w:szCs w:val="24"/>
              </w:rPr>
            </w:pPr>
            <w:r w:rsidRPr="00243A25">
              <w:rPr>
                <w:rFonts w:eastAsia="Times New Roman"/>
                <w:b/>
                <w:bCs/>
                <w:sz w:val="24"/>
                <w:szCs w:val="24"/>
              </w:rPr>
              <w:t>884 031,53</w:t>
            </w:r>
          </w:p>
        </w:tc>
        <w:tc>
          <w:tcPr>
            <w:tcW w:w="2127" w:type="dxa"/>
            <w:tcBorders>
              <w:top w:val="single" w:sz="8" w:space="0" w:color="auto"/>
              <w:left w:val="nil"/>
              <w:bottom w:val="single" w:sz="8"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4"/>
                <w:szCs w:val="24"/>
              </w:rPr>
            </w:pPr>
            <w:r w:rsidRPr="00243A25">
              <w:rPr>
                <w:rFonts w:eastAsia="Times New Roman"/>
                <w:b/>
                <w:bCs/>
                <w:sz w:val="24"/>
                <w:szCs w:val="24"/>
              </w:rPr>
              <w:t>884 031,530</w:t>
            </w:r>
          </w:p>
        </w:tc>
        <w:tc>
          <w:tcPr>
            <w:tcW w:w="1842" w:type="dxa"/>
            <w:tcBorders>
              <w:top w:val="single" w:sz="8" w:space="0" w:color="auto"/>
              <w:left w:val="nil"/>
              <w:bottom w:val="single" w:sz="8"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4"/>
                <w:szCs w:val="24"/>
              </w:rPr>
            </w:pPr>
            <w:r w:rsidRPr="00243A25">
              <w:rPr>
                <w:rFonts w:eastAsia="Times New Roman"/>
                <w:b/>
                <w:bCs/>
                <w:sz w:val="24"/>
                <w:szCs w:val="24"/>
              </w:rPr>
              <w:t>844 512,76</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b/>
                <w:bCs/>
                <w:sz w:val="24"/>
                <w:szCs w:val="24"/>
              </w:rPr>
            </w:pPr>
            <w:r w:rsidRPr="00243A25">
              <w:rPr>
                <w:rFonts w:eastAsia="Times New Roman"/>
                <w:b/>
                <w:bCs/>
                <w:sz w:val="24"/>
                <w:szCs w:val="24"/>
              </w:rPr>
              <w:t>844 512,76</w:t>
            </w:r>
          </w:p>
        </w:tc>
      </w:tr>
      <w:tr w:rsidR="00243A25" w:rsidRPr="00243A25" w:rsidTr="00243A25">
        <w:trPr>
          <w:trHeight w:val="405"/>
        </w:trPr>
        <w:tc>
          <w:tcPr>
            <w:tcW w:w="10632" w:type="dxa"/>
            <w:gridSpan w:val="5"/>
            <w:tcBorders>
              <w:top w:val="single" w:sz="8" w:space="0" w:color="auto"/>
              <w:left w:val="single" w:sz="8" w:space="0" w:color="auto"/>
              <w:bottom w:val="nil"/>
              <w:right w:val="single" w:sz="8" w:space="0" w:color="000000"/>
            </w:tcBorders>
            <w:shd w:val="clear" w:color="auto" w:fill="auto"/>
            <w:noWrap/>
            <w:vAlign w:val="bottom"/>
            <w:hideMark/>
          </w:tcPr>
          <w:p w:rsidR="00243A25" w:rsidRPr="00243A25" w:rsidRDefault="00243A25" w:rsidP="00243A25">
            <w:pPr>
              <w:jc w:val="center"/>
              <w:rPr>
                <w:rFonts w:eastAsia="Times New Roman"/>
                <w:b/>
                <w:bCs/>
                <w:sz w:val="22"/>
                <w:szCs w:val="22"/>
              </w:rPr>
            </w:pPr>
            <w:r w:rsidRPr="00243A25">
              <w:rPr>
                <w:rFonts w:eastAsia="Times New Roman"/>
                <w:b/>
                <w:bCs/>
                <w:sz w:val="22"/>
                <w:szCs w:val="22"/>
              </w:rPr>
              <w:t>РАСХОДЫ</w:t>
            </w:r>
          </w:p>
        </w:tc>
      </w:tr>
      <w:tr w:rsidR="00243A25" w:rsidRPr="00243A25" w:rsidTr="00243A25">
        <w:trPr>
          <w:trHeight w:val="300"/>
        </w:trPr>
        <w:tc>
          <w:tcPr>
            <w:tcW w:w="3119" w:type="dxa"/>
            <w:tcBorders>
              <w:top w:val="single" w:sz="8" w:space="0" w:color="auto"/>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Общегосударственные вопросы</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141 409,33</w:t>
            </w:r>
          </w:p>
        </w:tc>
        <w:tc>
          <w:tcPr>
            <w:tcW w:w="2127" w:type="dxa"/>
            <w:tcBorders>
              <w:top w:val="single" w:sz="8" w:space="0" w:color="auto"/>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141 409,33</w:t>
            </w:r>
          </w:p>
        </w:tc>
        <w:tc>
          <w:tcPr>
            <w:tcW w:w="1842" w:type="dxa"/>
            <w:tcBorders>
              <w:top w:val="single" w:sz="8" w:space="0" w:color="auto"/>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91 748,5</w:t>
            </w:r>
          </w:p>
        </w:tc>
        <w:tc>
          <w:tcPr>
            <w:tcW w:w="1560" w:type="dxa"/>
            <w:tcBorders>
              <w:top w:val="single" w:sz="8" w:space="0" w:color="auto"/>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91 748,5</w:t>
            </w:r>
          </w:p>
        </w:tc>
      </w:tr>
      <w:tr w:rsidR="00243A25" w:rsidRPr="00243A25" w:rsidTr="00243A2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Национальная оборона</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1 616,37</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1 616,37</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1 616,4</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1 616,4</w:t>
            </w:r>
          </w:p>
        </w:tc>
      </w:tr>
      <w:tr w:rsidR="00243A25" w:rsidRPr="00243A25" w:rsidTr="00243A25">
        <w:trPr>
          <w:trHeight w:val="33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Национальная безопасность и правоохранительная деятельность</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6 843,97</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6 843,97</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5 115,8</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5 115,8</w:t>
            </w:r>
          </w:p>
        </w:tc>
      </w:tr>
      <w:tr w:rsidR="00243A25" w:rsidRPr="00243A25" w:rsidTr="00243A2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Национальная экономика</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73 185,50</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73 185,50</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34 616,0</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34 616,0</w:t>
            </w:r>
          </w:p>
        </w:tc>
      </w:tr>
      <w:tr w:rsidR="00243A25" w:rsidRPr="00243A25" w:rsidTr="00243A2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Жилищно-коммунальное хозяйство</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53 418,72</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53 418,72</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24 844,0</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24 844,0</w:t>
            </w:r>
          </w:p>
        </w:tc>
      </w:tr>
      <w:tr w:rsidR="00243A25" w:rsidRPr="00243A25" w:rsidTr="00243A2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Охрана окружающей среды</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9 796,58</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9 796,58</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9 796,6</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9 796,6</w:t>
            </w:r>
          </w:p>
        </w:tc>
      </w:tr>
      <w:tr w:rsidR="00243A25" w:rsidRPr="00243A25" w:rsidTr="00243A2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Образование</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501 359,1</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501 359,1</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501 359,1</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501 359,1</w:t>
            </w:r>
          </w:p>
        </w:tc>
      </w:tr>
      <w:tr w:rsidR="00243A25" w:rsidRPr="00243A25" w:rsidTr="00243A2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 xml:space="preserve">Культура, кинематография </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62 161,18</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62 161,18</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62 062,1</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62 062,1</w:t>
            </w:r>
          </w:p>
        </w:tc>
      </w:tr>
      <w:tr w:rsidR="00243A25" w:rsidRPr="00243A25" w:rsidTr="00243A2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Здравоохранение</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42,43</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42,43</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42,4</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42,4</w:t>
            </w:r>
          </w:p>
        </w:tc>
      </w:tr>
      <w:tr w:rsidR="00243A25" w:rsidRPr="00243A25" w:rsidTr="00243A2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Социальная политика</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42 499,36</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42 499,36</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42 499,4</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42 499,4</w:t>
            </w:r>
          </w:p>
        </w:tc>
      </w:tr>
      <w:tr w:rsidR="00243A25" w:rsidRPr="00243A25" w:rsidTr="00243A25">
        <w:trPr>
          <w:trHeight w:val="300"/>
        </w:trPr>
        <w:tc>
          <w:tcPr>
            <w:tcW w:w="3119" w:type="dxa"/>
            <w:tcBorders>
              <w:top w:val="nil"/>
              <w:left w:val="single" w:sz="8" w:space="0" w:color="auto"/>
              <w:bottom w:val="nil"/>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Физическая культура и спорт</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14 557,24</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14 557,24</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14 557,2</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14 557,2</w:t>
            </w:r>
          </w:p>
        </w:tc>
      </w:tr>
      <w:tr w:rsidR="00243A25" w:rsidRPr="00243A25" w:rsidTr="00243A25">
        <w:trPr>
          <w:trHeight w:val="300"/>
        </w:trPr>
        <w:tc>
          <w:tcPr>
            <w:tcW w:w="3119" w:type="dxa"/>
            <w:tcBorders>
              <w:top w:val="single" w:sz="4" w:space="0" w:color="auto"/>
              <w:left w:val="single" w:sz="8" w:space="0" w:color="auto"/>
              <w:bottom w:val="nil"/>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Обслуживание государственного и муниципального долга</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10,00</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10,0</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10,0</w:t>
            </w:r>
          </w:p>
        </w:tc>
      </w:tr>
      <w:tr w:rsidR="00243A25" w:rsidRPr="00243A25" w:rsidTr="00243A25">
        <w:trPr>
          <w:trHeight w:val="315"/>
        </w:trPr>
        <w:tc>
          <w:tcPr>
            <w:tcW w:w="3119" w:type="dxa"/>
            <w:tcBorders>
              <w:top w:val="single" w:sz="4" w:space="0" w:color="auto"/>
              <w:left w:val="single" w:sz="8" w:space="0" w:color="auto"/>
              <w:bottom w:val="single" w:sz="8"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Межбюджетные трансферты</w:t>
            </w:r>
          </w:p>
        </w:tc>
        <w:tc>
          <w:tcPr>
            <w:tcW w:w="1984" w:type="dxa"/>
            <w:tcBorders>
              <w:top w:val="nil"/>
              <w:left w:val="nil"/>
              <w:bottom w:val="single" w:sz="8"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0,00</w:t>
            </w:r>
          </w:p>
        </w:tc>
        <w:tc>
          <w:tcPr>
            <w:tcW w:w="2127" w:type="dxa"/>
            <w:tcBorders>
              <w:top w:val="nil"/>
              <w:left w:val="nil"/>
              <w:bottom w:val="single" w:sz="8"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0,00</w:t>
            </w:r>
          </w:p>
        </w:tc>
        <w:tc>
          <w:tcPr>
            <w:tcW w:w="1842" w:type="dxa"/>
            <w:tcBorders>
              <w:top w:val="nil"/>
              <w:left w:val="nil"/>
              <w:bottom w:val="single" w:sz="8"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75 579,0</w:t>
            </w:r>
          </w:p>
        </w:tc>
        <w:tc>
          <w:tcPr>
            <w:tcW w:w="1560" w:type="dxa"/>
            <w:tcBorders>
              <w:top w:val="nil"/>
              <w:left w:val="nil"/>
              <w:bottom w:val="single" w:sz="8"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75 579,0</w:t>
            </w:r>
          </w:p>
        </w:tc>
      </w:tr>
      <w:tr w:rsidR="00243A25" w:rsidRPr="00243A25" w:rsidTr="00243A25">
        <w:trPr>
          <w:trHeight w:val="330"/>
        </w:trPr>
        <w:tc>
          <w:tcPr>
            <w:tcW w:w="3119" w:type="dxa"/>
            <w:tcBorders>
              <w:top w:val="nil"/>
              <w:left w:val="single" w:sz="8" w:space="0" w:color="auto"/>
              <w:bottom w:val="single" w:sz="8" w:space="0" w:color="auto"/>
              <w:right w:val="single" w:sz="4" w:space="0" w:color="auto"/>
            </w:tcBorders>
            <w:shd w:val="clear" w:color="auto" w:fill="auto"/>
            <w:noWrap/>
            <w:hideMark/>
          </w:tcPr>
          <w:p w:rsidR="00243A25" w:rsidRPr="00243A25" w:rsidRDefault="00243A25" w:rsidP="00243A25">
            <w:pPr>
              <w:rPr>
                <w:rFonts w:eastAsia="Times New Roman"/>
                <w:b/>
                <w:bCs/>
                <w:sz w:val="24"/>
                <w:szCs w:val="24"/>
              </w:rPr>
            </w:pPr>
            <w:r w:rsidRPr="00243A25">
              <w:rPr>
                <w:rFonts w:eastAsia="Times New Roman"/>
                <w:b/>
                <w:bCs/>
                <w:sz w:val="24"/>
                <w:szCs w:val="24"/>
              </w:rPr>
              <w:t>Итого расходов</w:t>
            </w:r>
          </w:p>
        </w:tc>
        <w:tc>
          <w:tcPr>
            <w:tcW w:w="1984" w:type="dxa"/>
            <w:tcBorders>
              <w:top w:val="nil"/>
              <w:left w:val="nil"/>
              <w:bottom w:val="single" w:sz="8"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4"/>
                <w:szCs w:val="24"/>
              </w:rPr>
            </w:pPr>
            <w:r w:rsidRPr="00243A25">
              <w:rPr>
                <w:rFonts w:eastAsia="Times New Roman"/>
                <w:b/>
                <w:bCs/>
                <w:sz w:val="24"/>
                <w:szCs w:val="24"/>
              </w:rPr>
              <w:t>906 899,83</w:t>
            </w:r>
          </w:p>
        </w:tc>
        <w:tc>
          <w:tcPr>
            <w:tcW w:w="2127" w:type="dxa"/>
            <w:tcBorders>
              <w:top w:val="nil"/>
              <w:left w:val="nil"/>
              <w:bottom w:val="single" w:sz="8"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4"/>
                <w:szCs w:val="24"/>
              </w:rPr>
            </w:pPr>
            <w:r w:rsidRPr="00243A25">
              <w:rPr>
                <w:rFonts w:eastAsia="Times New Roman"/>
                <w:b/>
                <w:bCs/>
                <w:sz w:val="24"/>
                <w:szCs w:val="24"/>
              </w:rPr>
              <w:t>906 899,83</w:t>
            </w:r>
          </w:p>
        </w:tc>
        <w:tc>
          <w:tcPr>
            <w:tcW w:w="1842" w:type="dxa"/>
            <w:tcBorders>
              <w:top w:val="nil"/>
              <w:left w:val="nil"/>
              <w:bottom w:val="single" w:sz="8"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4"/>
                <w:szCs w:val="24"/>
              </w:rPr>
            </w:pPr>
            <w:r w:rsidRPr="00243A25">
              <w:rPr>
                <w:rFonts w:eastAsia="Times New Roman"/>
                <w:b/>
                <w:bCs/>
                <w:sz w:val="24"/>
                <w:szCs w:val="24"/>
              </w:rPr>
              <w:t>863 846,63</w:t>
            </w:r>
          </w:p>
        </w:tc>
        <w:tc>
          <w:tcPr>
            <w:tcW w:w="1560" w:type="dxa"/>
            <w:tcBorders>
              <w:top w:val="nil"/>
              <w:left w:val="nil"/>
              <w:bottom w:val="single" w:sz="8"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b/>
                <w:bCs/>
                <w:sz w:val="24"/>
                <w:szCs w:val="24"/>
              </w:rPr>
            </w:pPr>
            <w:r w:rsidRPr="00243A25">
              <w:rPr>
                <w:rFonts w:eastAsia="Times New Roman"/>
                <w:b/>
                <w:bCs/>
                <w:sz w:val="24"/>
                <w:szCs w:val="24"/>
              </w:rPr>
              <w:t>863 846,63</w:t>
            </w:r>
          </w:p>
        </w:tc>
      </w:tr>
      <w:tr w:rsidR="00243A25" w:rsidRPr="00243A25" w:rsidTr="00243A2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b/>
                <w:bCs/>
                <w:sz w:val="22"/>
                <w:szCs w:val="22"/>
              </w:rPr>
            </w:pPr>
            <w:r w:rsidRPr="00243A25">
              <w:rPr>
                <w:rFonts w:eastAsia="Times New Roman"/>
                <w:b/>
                <w:bCs/>
                <w:sz w:val="22"/>
                <w:szCs w:val="22"/>
              </w:rPr>
              <w:t>ДЕФИЦИТ  БЮДЖЕТА</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2"/>
                <w:szCs w:val="22"/>
              </w:rPr>
            </w:pPr>
            <w:r w:rsidRPr="00243A25">
              <w:rPr>
                <w:rFonts w:eastAsia="Times New Roman"/>
                <w:b/>
                <w:bCs/>
                <w:sz w:val="22"/>
                <w:szCs w:val="22"/>
              </w:rPr>
              <w:t>-22 868,29</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2"/>
                <w:szCs w:val="22"/>
              </w:rPr>
            </w:pPr>
            <w:r w:rsidRPr="00243A25">
              <w:rPr>
                <w:rFonts w:eastAsia="Times New Roman"/>
                <w:b/>
                <w:bCs/>
                <w:sz w:val="22"/>
                <w:szCs w:val="22"/>
              </w:rPr>
              <w:t>-22 868,29</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2"/>
                <w:szCs w:val="22"/>
              </w:rPr>
            </w:pPr>
            <w:r w:rsidRPr="00243A25">
              <w:rPr>
                <w:rFonts w:eastAsia="Times New Roman"/>
                <w:b/>
                <w:bCs/>
                <w:sz w:val="22"/>
                <w:szCs w:val="22"/>
              </w:rPr>
              <w:t>-19 333,86</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b/>
                <w:bCs/>
                <w:sz w:val="22"/>
                <w:szCs w:val="22"/>
              </w:rPr>
            </w:pPr>
            <w:r w:rsidRPr="00243A25">
              <w:rPr>
                <w:rFonts w:eastAsia="Times New Roman"/>
                <w:b/>
                <w:bCs/>
                <w:sz w:val="22"/>
                <w:szCs w:val="22"/>
              </w:rPr>
              <w:t>-19 333,86</w:t>
            </w:r>
          </w:p>
        </w:tc>
      </w:tr>
      <w:tr w:rsidR="00243A25" w:rsidRPr="00243A25" w:rsidTr="00243A25">
        <w:trPr>
          <w:trHeight w:val="63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b/>
                <w:bCs/>
                <w:sz w:val="22"/>
                <w:szCs w:val="22"/>
              </w:rPr>
            </w:pPr>
            <w:r w:rsidRPr="00243A25">
              <w:rPr>
                <w:rFonts w:eastAsia="Times New Roman"/>
                <w:b/>
                <w:bCs/>
                <w:sz w:val="22"/>
                <w:szCs w:val="22"/>
              </w:rPr>
              <w:t>ИСТОЧНИКИ ВНУТРЕННЕГО ФИНАНСИРОВАНИЯ ДЕФИЦИТА РАЙОННОГО БЮДЖЕТА</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2"/>
                <w:szCs w:val="22"/>
              </w:rPr>
            </w:pPr>
            <w:r w:rsidRPr="00243A25">
              <w:rPr>
                <w:rFonts w:eastAsia="Times New Roman"/>
                <w:b/>
                <w:bCs/>
                <w:sz w:val="22"/>
                <w:szCs w:val="22"/>
              </w:rPr>
              <w:t>22 868,30</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2"/>
                <w:szCs w:val="22"/>
              </w:rPr>
            </w:pPr>
            <w:r w:rsidRPr="00243A25">
              <w:rPr>
                <w:rFonts w:eastAsia="Times New Roman"/>
                <w:b/>
                <w:bCs/>
                <w:sz w:val="22"/>
                <w:szCs w:val="22"/>
              </w:rPr>
              <w:t>22 868,30</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2"/>
                <w:szCs w:val="22"/>
              </w:rPr>
            </w:pPr>
            <w:r w:rsidRPr="00243A25">
              <w:rPr>
                <w:rFonts w:eastAsia="Times New Roman"/>
                <w:b/>
                <w:bCs/>
                <w:sz w:val="22"/>
                <w:szCs w:val="22"/>
              </w:rPr>
              <w:t>19 333,86</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b/>
                <w:bCs/>
                <w:sz w:val="22"/>
                <w:szCs w:val="22"/>
              </w:rPr>
            </w:pPr>
            <w:r w:rsidRPr="00243A25">
              <w:rPr>
                <w:rFonts w:eastAsia="Times New Roman"/>
                <w:b/>
                <w:bCs/>
                <w:sz w:val="22"/>
                <w:szCs w:val="22"/>
              </w:rPr>
              <w:t>19 333,86</w:t>
            </w:r>
          </w:p>
        </w:tc>
      </w:tr>
      <w:tr w:rsidR="00243A25" w:rsidRPr="00243A25" w:rsidTr="00243A25">
        <w:trPr>
          <w:trHeight w:val="57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b/>
                <w:bCs/>
                <w:sz w:val="22"/>
                <w:szCs w:val="22"/>
              </w:rPr>
            </w:pPr>
            <w:r w:rsidRPr="00243A25">
              <w:rPr>
                <w:rFonts w:eastAsia="Times New Roman"/>
                <w:b/>
                <w:bCs/>
                <w:sz w:val="22"/>
                <w:szCs w:val="22"/>
              </w:rPr>
              <w:t xml:space="preserve">Бюджетные кредиты от других бюджетов бюджетной </w:t>
            </w:r>
            <w:r w:rsidRPr="00243A25">
              <w:rPr>
                <w:rFonts w:eastAsia="Times New Roman"/>
                <w:b/>
                <w:bCs/>
                <w:sz w:val="22"/>
                <w:szCs w:val="22"/>
              </w:rPr>
              <w:lastRenderedPageBreak/>
              <w:t>системы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2"/>
                <w:szCs w:val="22"/>
              </w:rPr>
            </w:pPr>
            <w:r w:rsidRPr="00243A25">
              <w:rPr>
                <w:rFonts w:eastAsia="Times New Roman"/>
                <w:b/>
                <w:bCs/>
                <w:sz w:val="22"/>
                <w:szCs w:val="22"/>
              </w:rPr>
              <w:lastRenderedPageBreak/>
              <w:t>1 490,71</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2"/>
                <w:szCs w:val="22"/>
              </w:rPr>
            </w:pPr>
            <w:r w:rsidRPr="00243A25">
              <w:rPr>
                <w:rFonts w:eastAsia="Times New Roman"/>
                <w:b/>
                <w:bCs/>
                <w:sz w:val="22"/>
                <w:szCs w:val="22"/>
              </w:rPr>
              <w:t>1 490,71</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2"/>
                <w:szCs w:val="22"/>
              </w:rPr>
            </w:pPr>
            <w:r w:rsidRPr="00243A25">
              <w:rPr>
                <w:rFonts w:eastAsia="Times New Roman"/>
                <w:b/>
                <w:bCs/>
                <w:sz w:val="22"/>
                <w:szCs w:val="22"/>
              </w:rPr>
              <w:t>1 490,71</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b/>
                <w:bCs/>
                <w:sz w:val="22"/>
                <w:szCs w:val="22"/>
              </w:rPr>
            </w:pPr>
            <w:r w:rsidRPr="00243A25">
              <w:rPr>
                <w:rFonts w:eastAsia="Times New Roman"/>
                <w:b/>
                <w:bCs/>
                <w:sz w:val="22"/>
                <w:szCs w:val="22"/>
              </w:rPr>
              <w:t>1 490,71</w:t>
            </w:r>
          </w:p>
        </w:tc>
      </w:tr>
      <w:tr w:rsidR="00243A25" w:rsidRPr="00243A25" w:rsidTr="00243A25">
        <w:trPr>
          <w:trHeight w:val="9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4 545,01</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4 545,01</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4 545,01</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4 545,01</w:t>
            </w:r>
          </w:p>
        </w:tc>
      </w:tr>
      <w:tr w:rsidR="00243A25" w:rsidRPr="00243A25" w:rsidTr="00243A25">
        <w:trPr>
          <w:trHeight w:val="9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4 545,01</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4 545,01</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4 545,01</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4 545,01</w:t>
            </w:r>
          </w:p>
        </w:tc>
      </w:tr>
      <w:tr w:rsidR="00243A25" w:rsidRPr="00243A25" w:rsidTr="00243A25">
        <w:trPr>
          <w:trHeight w:val="9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-3 054,30</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-3 054,30</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-3 054,30</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-3 054,30</w:t>
            </w:r>
          </w:p>
        </w:tc>
      </w:tr>
      <w:tr w:rsidR="00243A25" w:rsidRPr="00243A25" w:rsidTr="00243A25">
        <w:trPr>
          <w:trHeight w:val="96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-3 054,30</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-3 054,30</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-3 054,30</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-3 054,30</w:t>
            </w:r>
          </w:p>
        </w:tc>
      </w:tr>
      <w:tr w:rsidR="00243A25" w:rsidRPr="00243A25" w:rsidTr="00243A25">
        <w:trPr>
          <w:trHeight w:val="315"/>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b/>
                <w:bCs/>
                <w:sz w:val="22"/>
                <w:szCs w:val="22"/>
              </w:rPr>
            </w:pPr>
            <w:r w:rsidRPr="00243A25">
              <w:rPr>
                <w:rFonts w:eastAsia="Times New Roman"/>
                <w:b/>
                <w:bCs/>
                <w:sz w:val="22"/>
                <w:szCs w:val="22"/>
              </w:rPr>
              <w:t>Изменение остатков средств на счетах по учету средств бюджета</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2"/>
                <w:szCs w:val="22"/>
              </w:rPr>
            </w:pPr>
            <w:r w:rsidRPr="00243A25">
              <w:rPr>
                <w:rFonts w:eastAsia="Times New Roman"/>
                <w:b/>
                <w:bCs/>
                <w:sz w:val="22"/>
                <w:szCs w:val="22"/>
              </w:rPr>
              <w:t>21 377,58</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2"/>
                <w:szCs w:val="22"/>
              </w:rPr>
            </w:pPr>
            <w:r w:rsidRPr="00243A25">
              <w:rPr>
                <w:rFonts w:eastAsia="Times New Roman"/>
                <w:b/>
                <w:bCs/>
                <w:sz w:val="22"/>
                <w:szCs w:val="22"/>
              </w:rPr>
              <w:t>21 377,58</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b/>
                <w:bCs/>
                <w:sz w:val="22"/>
                <w:szCs w:val="22"/>
              </w:rPr>
            </w:pPr>
            <w:r w:rsidRPr="00243A25">
              <w:rPr>
                <w:rFonts w:eastAsia="Times New Roman"/>
                <w:b/>
                <w:bCs/>
                <w:sz w:val="22"/>
                <w:szCs w:val="22"/>
              </w:rPr>
              <w:t>17 843,15</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b/>
                <w:bCs/>
                <w:sz w:val="22"/>
                <w:szCs w:val="22"/>
              </w:rPr>
            </w:pPr>
            <w:r w:rsidRPr="00243A25">
              <w:rPr>
                <w:rFonts w:eastAsia="Times New Roman"/>
                <w:b/>
                <w:bCs/>
                <w:sz w:val="22"/>
                <w:szCs w:val="22"/>
              </w:rPr>
              <w:t>17 843,15</w:t>
            </w:r>
          </w:p>
        </w:tc>
      </w:tr>
      <w:tr w:rsidR="00243A25" w:rsidRPr="00243A25" w:rsidTr="00243A2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Увеличение остатков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-888 576,54</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-888 576,54</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-849 057,77</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-849 057,77</w:t>
            </w:r>
          </w:p>
        </w:tc>
      </w:tr>
      <w:tr w:rsidR="00243A25" w:rsidRPr="00243A25" w:rsidTr="00243A2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Увеличение прочих остатков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-888 576,54</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-888 576,54</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-849 057,77</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-849 057,77</w:t>
            </w:r>
          </w:p>
        </w:tc>
      </w:tr>
      <w:tr w:rsidR="00243A25" w:rsidRPr="00243A25" w:rsidTr="00243A2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Увеличение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-888 576,54</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-888 576,54</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-849 057,77</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-849 057,77</w:t>
            </w:r>
          </w:p>
        </w:tc>
      </w:tr>
      <w:tr w:rsidR="00243A25" w:rsidRPr="00243A25" w:rsidTr="00243A25">
        <w:trPr>
          <w:trHeight w:val="6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Увеличение прочих остатков денежных средств бюджетов муниципальных районов</w:t>
            </w:r>
          </w:p>
        </w:tc>
        <w:tc>
          <w:tcPr>
            <w:tcW w:w="1984" w:type="dxa"/>
            <w:tcBorders>
              <w:top w:val="nil"/>
              <w:left w:val="nil"/>
              <w:bottom w:val="single" w:sz="4" w:space="0" w:color="auto"/>
              <w:right w:val="nil"/>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-888 576,54</w:t>
            </w:r>
          </w:p>
        </w:tc>
        <w:tc>
          <w:tcPr>
            <w:tcW w:w="2127" w:type="dxa"/>
            <w:tcBorders>
              <w:top w:val="nil"/>
              <w:left w:val="single" w:sz="4" w:space="0" w:color="auto"/>
              <w:bottom w:val="single" w:sz="4" w:space="0" w:color="auto"/>
              <w:right w:val="nil"/>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-888 576,54</w:t>
            </w:r>
          </w:p>
        </w:tc>
        <w:tc>
          <w:tcPr>
            <w:tcW w:w="1842" w:type="dxa"/>
            <w:tcBorders>
              <w:top w:val="nil"/>
              <w:left w:val="single" w:sz="4" w:space="0" w:color="auto"/>
              <w:bottom w:val="single" w:sz="4" w:space="0" w:color="auto"/>
              <w:right w:val="nil"/>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-849 057,77</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-849 057,77</w:t>
            </w:r>
          </w:p>
        </w:tc>
      </w:tr>
      <w:tr w:rsidR="00243A25" w:rsidRPr="00243A25" w:rsidTr="00243A2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Уменьшение остатков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909 954,13</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909 954,13</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866 900,93</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866 900,93</w:t>
            </w:r>
          </w:p>
        </w:tc>
      </w:tr>
      <w:tr w:rsidR="00243A25" w:rsidRPr="00243A25" w:rsidTr="00243A2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Уменьшение прочих остатков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909 954,13</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909 954,13</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866 900,93</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866 900,93</w:t>
            </w:r>
          </w:p>
        </w:tc>
      </w:tr>
      <w:tr w:rsidR="00243A25" w:rsidRPr="00243A25" w:rsidTr="00243A2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Уменьшение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909 954,13</w:t>
            </w:r>
          </w:p>
        </w:tc>
        <w:tc>
          <w:tcPr>
            <w:tcW w:w="2127"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909 954,13</w:t>
            </w:r>
          </w:p>
        </w:tc>
        <w:tc>
          <w:tcPr>
            <w:tcW w:w="1842" w:type="dxa"/>
            <w:tcBorders>
              <w:top w:val="nil"/>
              <w:left w:val="nil"/>
              <w:bottom w:val="single" w:sz="4"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866 900,93</w:t>
            </w:r>
          </w:p>
        </w:tc>
        <w:tc>
          <w:tcPr>
            <w:tcW w:w="1560" w:type="dxa"/>
            <w:tcBorders>
              <w:top w:val="nil"/>
              <w:left w:val="nil"/>
              <w:bottom w:val="single" w:sz="4"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866 900,93</w:t>
            </w:r>
          </w:p>
        </w:tc>
      </w:tr>
      <w:tr w:rsidR="00243A25" w:rsidRPr="00243A25" w:rsidTr="00243A25">
        <w:trPr>
          <w:trHeight w:val="615"/>
        </w:trPr>
        <w:tc>
          <w:tcPr>
            <w:tcW w:w="3119" w:type="dxa"/>
            <w:tcBorders>
              <w:top w:val="nil"/>
              <w:left w:val="single" w:sz="8" w:space="0" w:color="auto"/>
              <w:bottom w:val="single" w:sz="8" w:space="0" w:color="auto"/>
              <w:right w:val="single" w:sz="4" w:space="0" w:color="auto"/>
            </w:tcBorders>
            <w:shd w:val="clear" w:color="auto" w:fill="auto"/>
            <w:hideMark/>
          </w:tcPr>
          <w:p w:rsidR="00243A25" w:rsidRPr="00243A25" w:rsidRDefault="00243A25" w:rsidP="00243A25">
            <w:pPr>
              <w:rPr>
                <w:rFonts w:eastAsia="Times New Roman"/>
                <w:sz w:val="22"/>
                <w:szCs w:val="22"/>
              </w:rPr>
            </w:pPr>
            <w:r w:rsidRPr="00243A25">
              <w:rPr>
                <w:rFonts w:eastAsia="Times New Roman"/>
                <w:sz w:val="22"/>
                <w:szCs w:val="22"/>
              </w:rPr>
              <w:t>Уменьшение прочих остатков денежных средств бюджетов муниципальных районов</w:t>
            </w:r>
          </w:p>
        </w:tc>
        <w:tc>
          <w:tcPr>
            <w:tcW w:w="1984" w:type="dxa"/>
            <w:tcBorders>
              <w:top w:val="nil"/>
              <w:left w:val="nil"/>
              <w:bottom w:val="single" w:sz="8"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909 954,13</w:t>
            </w:r>
          </w:p>
        </w:tc>
        <w:tc>
          <w:tcPr>
            <w:tcW w:w="2127" w:type="dxa"/>
            <w:tcBorders>
              <w:top w:val="nil"/>
              <w:left w:val="nil"/>
              <w:bottom w:val="single" w:sz="8"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909 954,13</w:t>
            </w:r>
          </w:p>
        </w:tc>
        <w:tc>
          <w:tcPr>
            <w:tcW w:w="1842" w:type="dxa"/>
            <w:tcBorders>
              <w:top w:val="nil"/>
              <w:left w:val="nil"/>
              <w:bottom w:val="single" w:sz="8" w:space="0" w:color="auto"/>
              <w:right w:val="single" w:sz="4"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866 900,93</w:t>
            </w:r>
          </w:p>
        </w:tc>
        <w:tc>
          <w:tcPr>
            <w:tcW w:w="1560" w:type="dxa"/>
            <w:tcBorders>
              <w:top w:val="nil"/>
              <w:left w:val="nil"/>
              <w:bottom w:val="single" w:sz="8" w:space="0" w:color="auto"/>
              <w:right w:val="single" w:sz="8" w:space="0" w:color="auto"/>
            </w:tcBorders>
            <w:shd w:val="clear" w:color="auto" w:fill="auto"/>
            <w:noWrap/>
            <w:vAlign w:val="bottom"/>
            <w:hideMark/>
          </w:tcPr>
          <w:p w:rsidR="00243A25" w:rsidRPr="00243A25" w:rsidRDefault="00243A25" w:rsidP="00243A25">
            <w:pPr>
              <w:jc w:val="right"/>
              <w:rPr>
                <w:rFonts w:eastAsia="Times New Roman"/>
                <w:sz w:val="22"/>
                <w:szCs w:val="22"/>
              </w:rPr>
            </w:pPr>
            <w:r w:rsidRPr="00243A25">
              <w:rPr>
                <w:rFonts w:eastAsia="Times New Roman"/>
                <w:sz w:val="22"/>
                <w:szCs w:val="22"/>
              </w:rPr>
              <w:t>866 900,93</w:t>
            </w:r>
          </w:p>
        </w:tc>
      </w:tr>
    </w:tbl>
    <w:p w:rsidR="00243A25" w:rsidRPr="00996038" w:rsidRDefault="00243A25" w:rsidP="00D95D40">
      <w:pPr>
        <w:ind w:firstLine="709"/>
        <w:jc w:val="both"/>
      </w:pPr>
    </w:p>
    <w:p w:rsidR="00D95D40" w:rsidRPr="00996038" w:rsidRDefault="00D95D40" w:rsidP="00D95D40">
      <w:pPr>
        <w:jc w:val="both"/>
      </w:pPr>
    </w:p>
    <w:p w:rsidR="00D95D40" w:rsidRPr="00C00C00" w:rsidRDefault="00D95D40" w:rsidP="00D95D40">
      <w:pPr>
        <w:pStyle w:val="afc"/>
        <w:spacing w:before="120"/>
        <w:rPr>
          <w:b/>
          <w:i/>
        </w:rPr>
      </w:pPr>
      <w:r w:rsidRPr="00996038">
        <w:rPr>
          <w:b/>
          <w:bCs/>
        </w:rPr>
        <w:t xml:space="preserve">1.2. </w:t>
      </w:r>
      <w:proofErr w:type="gramStart"/>
      <w:r w:rsidRPr="00996038">
        <w:rPr>
          <w:b/>
          <w:bCs/>
        </w:rPr>
        <w:t>Основные  п</w:t>
      </w:r>
      <w:r>
        <w:rPr>
          <w:b/>
          <w:bCs/>
        </w:rPr>
        <w:t>араметры</w:t>
      </w:r>
      <w:proofErr w:type="gramEnd"/>
      <w:r>
        <w:rPr>
          <w:b/>
          <w:bCs/>
        </w:rPr>
        <w:t xml:space="preserve"> проекта бюдже</w:t>
      </w:r>
      <w:r w:rsidR="00046D2D">
        <w:rPr>
          <w:b/>
          <w:bCs/>
        </w:rPr>
        <w:t>та Дзержинского  района  на 2023</w:t>
      </w:r>
      <w:r w:rsidRPr="00996038">
        <w:rPr>
          <w:b/>
          <w:bCs/>
        </w:rPr>
        <w:t>год</w:t>
      </w:r>
      <w:r w:rsidR="00046D2D">
        <w:rPr>
          <w:b/>
          <w:bCs/>
        </w:rPr>
        <w:t xml:space="preserve"> и плановый период 2024-2025</w:t>
      </w:r>
      <w:r>
        <w:rPr>
          <w:b/>
          <w:bCs/>
        </w:rPr>
        <w:t>гг</w:t>
      </w:r>
      <w:r w:rsidRPr="00996038">
        <w:rPr>
          <w:b/>
          <w:bCs/>
        </w:rPr>
        <w:t>:</w:t>
      </w:r>
      <w:r w:rsidRPr="004E69FC">
        <w:rPr>
          <w:b/>
          <w:i/>
        </w:rPr>
        <w:t xml:space="preserve"> </w:t>
      </w:r>
    </w:p>
    <w:p w:rsidR="00D95D40" w:rsidRDefault="00D95D40" w:rsidP="00D95D40">
      <w:pPr>
        <w:pStyle w:val="afc"/>
        <w:spacing w:before="120"/>
        <w:rPr>
          <w:b/>
          <w:i/>
        </w:rPr>
      </w:pPr>
      <w:r w:rsidRPr="00C00C00">
        <w:rPr>
          <w:b/>
          <w:i/>
        </w:rPr>
        <w:t xml:space="preserve">Параметры </w:t>
      </w:r>
      <w:r>
        <w:rPr>
          <w:b/>
          <w:i/>
        </w:rPr>
        <w:t>районного</w:t>
      </w:r>
      <w:r w:rsidRPr="00C00C00">
        <w:rPr>
          <w:b/>
          <w:i/>
        </w:rPr>
        <w:t xml:space="preserve"> бюджета</w:t>
      </w:r>
    </w:p>
    <w:p w:rsidR="00D95D40" w:rsidRPr="00156E2F" w:rsidRDefault="00D95D40" w:rsidP="00D95D40">
      <w:pPr>
        <w:ind w:firstLine="720"/>
        <w:jc w:val="both"/>
      </w:pPr>
      <w:r w:rsidRPr="00156E2F">
        <w:lastRenderedPageBreak/>
        <w:t xml:space="preserve">На </w:t>
      </w:r>
      <w:r w:rsidR="00046D2D">
        <w:t>2023</w:t>
      </w:r>
      <w:r>
        <w:t xml:space="preserve"> </w:t>
      </w:r>
      <w:r w:rsidR="00046D2D">
        <w:t>год и плановый период 2024-2025</w:t>
      </w:r>
      <w:r>
        <w:t xml:space="preserve"> годов</w:t>
      </w:r>
      <w:r w:rsidRPr="00156E2F">
        <w:t xml:space="preserve"> сформированы следующие параметры районного бюджета:</w:t>
      </w:r>
    </w:p>
    <w:p w:rsidR="00D95D40" w:rsidRPr="00156E2F" w:rsidRDefault="00D95D40" w:rsidP="00D95D40">
      <w:pPr>
        <w:pStyle w:val="afc"/>
        <w:numPr>
          <w:ilvl w:val="0"/>
          <w:numId w:val="15"/>
        </w:numPr>
        <w:tabs>
          <w:tab w:val="clear" w:pos="588"/>
          <w:tab w:val="num" w:pos="0"/>
        </w:tabs>
        <w:spacing w:after="0"/>
        <w:ind w:left="0" w:firstLine="709"/>
        <w:jc w:val="both"/>
      </w:pPr>
      <w:r w:rsidRPr="00156E2F">
        <w:t xml:space="preserve">прогнозируемый общий объем доходов районного бюджета на три года определяется в сумме </w:t>
      </w:r>
      <w:r>
        <w:t>2 058,8 млн</w:t>
      </w:r>
      <w:r w:rsidRPr="00156E2F">
        <w:t>. рублей;</w:t>
      </w:r>
    </w:p>
    <w:p w:rsidR="00D95D40" w:rsidRPr="00156E2F" w:rsidRDefault="00D95D40" w:rsidP="00D95D40">
      <w:pPr>
        <w:pStyle w:val="afc"/>
        <w:numPr>
          <w:ilvl w:val="0"/>
          <w:numId w:val="15"/>
        </w:numPr>
        <w:tabs>
          <w:tab w:val="clear" w:pos="588"/>
          <w:tab w:val="num" w:pos="284"/>
        </w:tabs>
        <w:spacing w:after="0"/>
        <w:ind w:left="0" w:firstLine="851"/>
        <w:jc w:val="both"/>
      </w:pPr>
      <w:r w:rsidRPr="00156E2F">
        <w:t xml:space="preserve">общий объем расходов на три года составляет </w:t>
      </w:r>
      <w:r>
        <w:t>2 057,8 млн</w:t>
      </w:r>
      <w:r w:rsidRPr="00156E2F">
        <w:t>. рублей.</w:t>
      </w:r>
    </w:p>
    <w:p w:rsidR="00D95D40" w:rsidRDefault="00D95D40" w:rsidP="00D95D40">
      <w:pPr>
        <w:ind w:firstLine="709"/>
        <w:jc w:val="both"/>
      </w:pPr>
    </w:p>
    <w:p w:rsidR="00D95D40" w:rsidRPr="00156E2F" w:rsidRDefault="00D95D40" w:rsidP="00D95D40">
      <w:pPr>
        <w:ind w:firstLine="709"/>
        <w:jc w:val="both"/>
      </w:pPr>
      <w:r w:rsidRPr="00156E2F">
        <w:t>Основные параметры бюджета по годам выглядят следующим образом:</w:t>
      </w:r>
      <w:bookmarkStart w:id="0" w:name="_Toc243235375"/>
      <w:bookmarkStart w:id="1" w:name="_Toc243235529"/>
      <w:bookmarkStart w:id="2" w:name="_Toc243287427"/>
      <w:bookmarkStart w:id="3" w:name="_Toc274767144"/>
      <w:bookmarkStart w:id="4" w:name="_Toc274873809"/>
    </w:p>
    <w:p w:rsidR="00D95D40" w:rsidRPr="00156E2F" w:rsidRDefault="00D95D40" w:rsidP="00D95D40">
      <w:pPr>
        <w:ind w:firstLine="709"/>
        <w:jc w:val="right"/>
      </w:pPr>
      <w:bookmarkStart w:id="5" w:name="_Toc274873810"/>
      <w:bookmarkEnd w:id="0"/>
      <w:bookmarkEnd w:id="1"/>
      <w:bookmarkEnd w:id="2"/>
      <w:bookmarkEnd w:id="3"/>
      <w:bookmarkEnd w:id="4"/>
    </w:p>
    <w:p w:rsidR="00D95D40" w:rsidRPr="00156E2F" w:rsidRDefault="00D95D40" w:rsidP="00D95D40">
      <w:pPr>
        <w:pStyle w:val="affa"/>
        <w:jc w:val="right"/>
        <w:rPr>
          <w:b/>
          <w:color w:val="000000"/>
          <w:sz w:val="24"/>
          <w:szCs w:val="24"/>
        </w:rPr>
      </w:pPr>
      <w:r w:rsidRPr="00156E2F">
        <w:rPr>
          <w:b/>
          <w:color w:val="000000"/>
          <w:sz w:val="24"/>
          <w:szCs w:val="24"/>
        </w:rPr>
        <w:t>Таблица 1</w:t>
      </w:r>
    </w:p>
    <w:p w:rsidR="00D95D40" w:rsidRPr="00156E2F" w:rsidRDefault="00D95D40" w:rsidP="00D95D40">
      <w:pPr>
        <w:ind w:firstLine="709"/>
        <w:jc w:val="right"/>
      </w:pPr>
    </w:p>
    <w:p w:rsidR="00D95D40" w:rsidRPr="00156E2F" w:rsidRDefault="00D95D40" w:rsidP="00D95D40">
      <w:pPr>
        <w:ind w:firstLine="709"/>
        <w:jc w:val="right"/>
      </w:pPr>
      <w:r w:rsidRPr="00156E2F">
        <w:t>(руб</w:t>
      </w:r>
      <w:bookmarkEnd w:id="5"/>
      <w:r>
        <w:t>.</w:t>
      </w:r>
      <w:r w:rsidRPr="00156E2F">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2546"/>
        <w:gridCol w:w="1781"/>
        <w:gridCol w:w="1649"/>
      </w:tblGrid>
      <w:tr w:rsidR="00D95D40" w:rsidRPr="00156E2F" w:rsidTr="00243A25">
        <w:tc>
          <w:tcPr>
            <w:tcW w:w="3573" w:type="dxa"/>
            <w:vAlign w:val="center"/>
          </w:tcPr>
          <w:p w:rsidR="00D95D40" w:rsidRPr="00156E2F" w:rsidRDefault="00D95D40" w:rsidP="00243A25">
            <w:pPr>
              <w:jc w:val="center"/>
              <w:rPr>
                <w:b/>
                <w:sz w:val="24"/>
                <w:szCs w:val="24"/>
              </w:rPr>
            </w:pPr>
          </w:p>
        </w:tc>
        <w:tc>
          <w:tcPr>
            <w:tcW w:w="2268" w:type="dxa"/>
            <w:vAlign w:val="center"/>
          </w:tcPr>
          <w:p w:rsidR="00D95D40" w:rsidRPr="00156E2F" w:rsidRDefault="00D95D40" w:rsidP="00243A25">
            <w:pPr>
              <w:jc w:val="center"/>
              <w:rPr>
                <w:b/>
                <w:sz w:val="24"/>
                <w:szCs w:val="24"/>
              </w:rPr>
            </w:pPr>
            <w:r w:rsidRPr="00156E2F">
              <w:rPr>
                <w:b/>
                <w:sz w:val="24"/>
                <w:szCs w:val="24"/>
              </w:rPr>
              <w:t>20</w:t>
            </w:r>
            <w:r w:rsidR="00046D2D">
              <w:rPr>
                <w:b/>
                <w:sz w:val="24"/>
                <w:szCs w:val="24"/>
              </w:rPr>
              <w:t>23</w:t>
            </w:r>
            <w:r w:rsidRPr="00156E2F">
              <w:rPr>
                <w:b/>
                <w:sz w:val="24"/>
                <w:szCs w:val="24"/>
              </w:rPr>
              <w:t xml:space="preserve"> год</w:t>
            </w:r>
          </w:p>
        </w:tc>
        <w:tc>
          <w:tcPr>
            <w:tcW w:w="1843" w:type="dxa"/>
            <w:vAlign w:val="center"/>
          </w:tcPr>
          <w:p w:rsidR="00D95D40" w:rsidRPr="00156E2F" w:rsidRDefault="00D95D40" w:rsidP="00243A25">
            <w:pPr>
              <w:jc w:val="center"/>
              <w:rPr>
                <w:b/>
                <w:sz w:val="24"/>
                <w:szCs w:val="24"/>
              </w:rPr>
            </w:pPr>
            <w:r w:rsidRPr="00156E2F">
              <w:rPr>
                <w:b/>
                <w:sz w:val="24"/>
                <w:szCs w:val="24"/>
              </w:rPr>
              <w:t>20</w:t>
            </w:r>
            <w:r w:rsidR="00046D2D">
              <w:rPr>
                <w:b/>
                <w:sz w:val="24"/>
                <w:szCs w:val="24"/>
              </w:rPr>
              <w:t>24</w:t>
            </w:r>
            <w:r w:rsidRPr="00156E2F">
              <w:rPr>
                <w:b/>
                <w:sz w:val="24"/>
                <w:szCs w:val="24"/>
              </w:rPr>
              <w:t xml:space="preserve"> год</w:t>
            </w:r>
          </w:p>
        </w:tc>
        <w:tc>
          <w:tcPr>
            <w:tcW w:w="1701" w:type="dxa"/>
            <w:vAlign w:val="center"/>
          </w:tcPr>
          <w:p w:rsidR="00D95D40" w:rsidRPr="00156E2F" w:rsidRDefault="00D95D40" w:rsidP="00243A25">
            <w:pPr>
              <w:jc w:val="center"/>
              <w:rPr>
                <w:b/>
                <w:sz w:val="24"/>
                <w:szCs w:val="24"/>
              </w:rPr>
            </w:pPr>
            <w:r w:rsidRPr="00156E2F">
              <w:rPr>
                <w:b/>
                <w:sz w:val="24"/>
                <w:szCs w:val="24"/>
              </w:rPr>
              <w:t>202</w:t>
            </w:r>
            <w:r w:rsidR="00046D2D">
              <w:rPr>
                <w:b/>
                <w:sz w:val="24"/>
                <w:szCs w:val="24"/>
              </w:rPr>
              <w:t>5</w:t>
            </w:r>
            <w:r w:rsidRPr="00156E2F">
              <w:rPr>
                <w:b/>
                <w:sz w:val="24"/>
                <w:szCs w:val="24"/>
              </w:rPr>
              <w:t xml:space="preserve"> год</w:t>
            </w:r>
          </w:p>
        </w:tc>
      </w:tr>
      <w:tr w:rsidR="00D95D40" w:rsidRPr="00156E2F" w:rsidTr="00243A25">
        <w:trPr>
          <w:trHeight w:val="120"/>
        </w:trPr>
        <w:tc>
          <w:tcPr>
            <w:tcW w:w="3573" w:type="dxa"/>
            <w:vAlign w:val="center"/>
          </w:tcPr>
          <w:p w:rsidR="00D95D40" w:rsidRPr="00156E2F" w:rsidRDefault="00D95D40" w:rsidP="00243A25">
            <w:pPr>
              <w:jc w:val="center"/>
              <w:rPr>
                <w:b/>
                <w:sz w:val="24"/>
                <w:szCs w:val="24"/>
              </w:rPr>
            </w:pPr>
            <w:r w:rsidRPr="00156E2F">
              <w:rPr>
                <w:b/>
                <w:sz w:val="24"/>
                <w:szCs w:val="24"/>
              </w:rPr>
              <w:t>Доходы</w:t>
            </w:r>
          </w:p>
        </w:tc>
        <w:tc>
          <w:tcPr>
            <w:tcW w:w="2268" w:type="dxa"/>
            <w:shd w:val="clear" w:color="auto" w:fill="auto"/>
            <w:vAlign w:val="center"/>
          </w:tcPr>
          <w:p w:rsidR="00D95D40" w:rsidRPr="00046D2D" w:rsidRDefault="00046D2D" w:rsidP="00243A25">
            <w:pPr>
              <w:jc w:val="center"/>
              <w:rPr>
                <w:sz w:val="24"/>
                <w:szCs w:val="24"/>
                <w:lang w:val="en-US"/>
              </w:rPr>
            </w:pPr>
            <w:r>
              <w:rPr>
                <w:sz w:val="24"/>
                <w:szCs w:val="24"/>
                <w:lang w:val="en-US"/>
              </w:rPr>
              <w:t>850564659.00</w:t>
            </w:r>
          </w:p>
        </w:tc>
        <w:tc>
          <w:tcPr>
            <w:tcW w:w="1843" w:type="dxa"/>
            <w:shd w:val="clear" w:color="auto" w:fill="auto"/>
            <w:vAlign w:val="center"/>
          </w:tcPr>
          <w:p w:rsidR="00D95D40" w:rsidRPr="00156E2F" w:rsidRDefault="00D95D40" w:rsidP="00243A25">
            <w:pPr>
              <w:jc w:val="center"/>
              <w:rPr>
                <w:sz w:val="24"/>
                <w:szCs w:val="24"/>
              </w:rPr>
            </w:pPr>
            <w:r>
              <w:rPr>
                <w:sz w:val="24"/>
                <w:szCs w:val="24"/>
              </w:rPr>
              <w:t>671 600 550</w:t>
            </w:r>
          </w:p>
        </w:tc>
        <w:tc>
          <w:tcPr>
            <w:tcW w:w="1701" w:type="dxa"/>
            <w:shd w:val="clear" w:color="auto" w:fill="auto"/>
            <w:vAlign w:val="center"/>
          </w:tcPr>
          <w:p w:rsidR="00D95D40" w:rsidRPr="00156E2F" w:rsidRDefault="00D95D40" w:rsidP="00243A25">
            <w:pPr>
              <w:jc w:val="center"/>
              <w:rPr>
                <w:sz w:val="24"/>
                <w:szCs w:val="24"/>
              </w:rPr>
            </w:pPr>
            <w:r>
              <w:rPr>
                <w:sz w:val="24"/>
                <w:szCs w:val="24"/>
              </w:rPr>
              <w:t>666 261 538</w:t>
            </w:r>
          </w:p>
        </w:tc>
      </w:tr>
      <w:tr w:rsidR="00D95D40" w:rsidRPr="00156E2F" w:rsidTr="00243A25">
        <w:trPr>
          <w:trHeight w:val="212"/>
        </w:trPr>
        <w:tc>
          <w:tcPr>
            <w:tcW w:w="3573" w:type="dxa"/>
            <w:vAlign w:val="center"/>
          </w:tcPr>
          <w:p w:rsidR="00D95D40" w:rsidRPr="00156E2F" w:rsidRDefault="00D95D40" w:rsidP="00243A25">
            <w:pPr>
              <w:jc w:val="center"/>
              <w:rPr>
                <w:b/>
                <w:sz w:val="24"/>
                <w:szCs w:val="24"/>
              </w:rPr>
            </w:pPr>
            <w:r w:rsidRPr="00156E2F">
              <w:rPr>
                <w:b/>
                <w:sz w:val="24"/>
                <w:szCs w:val="24"/>
              </w:rPr>
              <w:t>Расходы</w:t>
            </w:r>
          </w:p>
        </w:tc>
        <w:tc>
          <w:tcPr>
            <w:tcW w:w="2268" w:type="dxa"/>
            <w:shd w:val="clear" w:color="auto" w:fill="auto"/>
            <w:vAlign w:val="center"/>
          </w:tcPr>
          <w:p w:rsidR="00D95D40" w:rsidRPr="00811B88" w:rsidRDefault="00046D2D" w:rsidP="00811B88">
            <w:pPr>
              <w:pStyle w:val="bodytextindent31"/>
              <w:rPr>
                <w:strike/>
                <w:lang w:val="en-US"/>
              </w:rPr>
            </w:pPr>
            <w:r>
              <w:rPr>
                <w:lang w:val="en-US"/>
              </w:rPr>
              <w:t>850564659.00</w:t>
            </w:r>
            <w:bookmarkStart w:id="6" w:name="_GoBack"/>
            <w:bookmarkEnd w:id="6"/>
          </w:p>
        </w:tc>
        <w:tc>
          <w:tcPr>
            <w:tcW w:w="1843" w:type="dxa"/>
            <w:shd w:val="clear" w:color="auto" w:fill="auto"/>
            <w:vAlign w:val="center"/>
          </w:tcPr>
          <w:p w:rsidR="00D95D40" w:rsidRPr="00156E2F" w:rsidRDefault="00D95D40" w:rsidP="00243A25">
            <w:pPr>
              <w:jc w:val="center"/>
              <w:rPr>
                <w:sz w:val="24"/>
                <w:szCs w:val="24"/>
              </w:rPr>
            </w:pPr>
            <w:r>
              <w:rPr>
                <w:sz w:val="24"/>
                <w:szCs w:val="24"/>
              </w:rPr>
              <w:t>671 600 550</w:t>
            </w:r>
          </w:p>
        </w:tc>
        <w:tc>
          <w:tcPr>
            <w:tcW w:w="1701" w:type="dxa"/>
            <w:shd w:val="clear" w:color="auto" w:fill="auto"/>
            <w:vAlign w:val="center"/>
          </w:tcPr>
          <w:p w:rsidR="00D95D40" w:rsidRPr="00156E2F" w:rsidRDefault="00D95D40" w:rsidP="00243A25">
            <w:pPr>
              <w:jc w:val="center"/>
              <w:rPr>
                <w:sz w:val="24"/>
                <w:szCs w:val="24"/>
              </w:rPr>
            </w:pPr>
            <w:r>
              <w:rPr>
                <w:sz w:val="24"/>
                <w:szCs w:val="24"/>
              </w:rPr>
              <w:t>666 261 538</w:t>
            </w:r>
          </w:p>
        </w:tc>
      </w:tr>
      <w:tr w:rsidR="00D95D40" w:rsidRPr="00156E2F" w:rsidTr="00243A25">
        <w:trPr>
          <w:trHeight w:val="123"/>
        </w:trPr>
        <w:tc>
          <w:tcPr>
            <w:tcW w:w="3573" w:type="dxa"/>
            <w:vAlign w:val="center"/>
          </w:tcPr>
          <w:p w:rsidR="00D95D40" w:rsidRPr="00156E2F" w:rsidRDefault="00D95D40" w:rsidP="00243A25">
            <w:pPr>
              <w:rPr>
                <w:b/>
                <w:sz w:val="24"/>
                <w:szCs w:val="24"/>
              </w:rPr>
            </w:pPr>
            <w:r w:rsidRPr="00156E2F">
              <w:rPr>
                <w:b/>
                <w:sz w:val="24"/>
                <w:szCs w:val="24"/>
              </w:rPr>
              <w:t>Дефицит (-) / Профицит (+)</w:t>
            </w:r>
          </w:p>
        </w:tc>
        <w:tc>
          <w:tcPr>
            <w:tcW w:w="2268" w:type="dxa"/>
            <w:shd w:val="clear" w:color="auto" w:fill="auto"/>
            <w:vAlign w:val="center"/>
          </w:tcPr>
          <w:p w:rsidR="00D95D40" w:rsidRPr="00156E2F" w:rsidRDefault="00D95D40" w:rsidP="00243A25">
            <w:pPr>
              <w:jc w:val="center"/>
              <w:rPr>
                <w:sz w:val="24"/>
                <w:szCs w:val="24"/>
              </w:rPr>
            </w:pPr>
            <w:r w:rsidRPr="00156E2F">
              <w:rPr>
                <w:sz w:val="24"/>
                <w:szCs w:val="24"/>
              </w:rPr>
              <w:t>0</w:t>
            </w:r>
          </w:p>
        </w:tc>
        <w:tc>
          <w:tcPr>
            <w:tcW w:w="1843" w:type="dxa"/>
            <w:shd w:val="clear" w:color="auto" w:fill="auto"/>
            <w:vAlign w:val="center"/>
          </w:tcPr>
          <w:p w:rsidR="00D95D40" w:rsidRPr="00156E2F" w:rsidRDefault="00D95D40" w:rsidP="00243A25">
            <w:pPr>
              <w:jc w:val="center"/>
              <w:rPr>
                <w:sz w:val="24"/>
                <w:szCs w:val="24"/>
              </w:rPr>
            </w:pPr>
            <w:r w:rsidRPr="00156E2F">
              <w:rPr>
                <w:sz w:val="24"/>
                <w:szCs w:val="24"/>
              </w:rPr>
              <w:t>0</w:t>
            </w:r>
          </w:p>
        </w:tc>
        <w:tc>
          <w:tcPr>
            <w:tcW w:w="1701" w:type="dxa"/>
            <w:shd w:val="clear" w:color="auto" w:fill="auto"/>
            <w:vAlign w:val="center"/>
          </w:tcPr>
          <w:p w:rsidR="00D95D40" w:rsidRPr="00156E2F" w:rsidRDefault="00D95D40" w:rsidP="00243A25">
            <w:pPr>
              <w:jc w:val="center"/>
              <w:rPr>
                <w:sz w:val="24"/>
                <w:szCs w:val="24"/>
              </w:rPr>
            </w:pPr>
            <w:r w:rsidRPr="00156E2F">
              <w:rPr>
                <w:sz w:val="24"/>
                <w:szCs w:val="24"/>
              </w:rPr>
              <w:t>0</w:t>
            </w:r>
          </w:p>
        </w:tc>
      </w:tr>
    </w:tbl>
    <w:p w:rsidR="00D95D40" w:rsidRPr="00156E2F" w:rsidRDefault="00D95D40" w:rsidP="00D95D40">
      <w:pPr>
        <w:ind w:firstLine="709"/>
        <w:jc w:val="right"/>
      </w:pPr>
    </w:p>
    <w:p w:rsidR="00D95D40" w:rsidRDefault="00D95D40" w:rsidP="00D95D40">
      <w:pPr>
        <w:autoSpaceDE w:val="0"/>
        <w:autoSpaceDN w:val="0"/>
        <w:adjustRightInd w:val="0"/>
        <w:ind w:firstLine="709"/>
        <w:jc w:val="both"/>
        <w:rPr>
          <w:color w:val="000000"/>
        </w:rPr>
      </w:pPr>
      <w:r w:rsidRPr="00156E2F">
        <w:t>Ограничения, установленные статьей 92.1 Бюджетного кодекса Российской Федерации, по предельному размеру дефицита соблюдены</w:t>
      </w:r>
      <w:r w:rsidRPr="00191A47">
        <w:rPr>
          <w:color w:val="000000"/>
        </w:rPr>
        <w:t>.</w:t>
      </w:r>
    </w:p>
    <w:p w:rsidR="00D95D40" w:rsidRPr="00996038" w:rsidRDefault="00D95D40" w:rsidP="00D95D40">
      <w:pPr>
        <w:autoSpaceDE w:val="0"/>
        <w:autoSpaceDN w:val="0"/>
        <w:adjustRightInd w:val="0"/>
        <w:ind w:firstLine="709"/>
        <w:jc w:val="both"/>
        <w:rPr>
          <w:b/>
          <w:bCs/>
        </w:rPr>
      </w:pPr>
    </w:p>
    <w:p w:rsidR="00687CA5" w:rsidRDefault="00687CA5" w:rsidP="00687CA5">
      <w:pPr>
        <w:ind w:firstLine="709"/>
        <w:jc w:val="both"/>
        <w:rPr>
          <w:b/>
          <w:bCs/>
          <w:color w:val="000000"/>
        </w:rPr>
      </w:pPr>
      <w:r w:rsidRPr="005A0230">
        <w:rPr>
          <w:b/>
          <w:bCs/>
          <w:color w:val="000000"/>
        </w:rPr>
        <w:t xml:space="preserve">Основные характеристики </w:t>
      </w:r>
      <w:r w:rsidRPr="005A0230">
        <w:rPr>
          <w:b/>
          <w:color w:val="000000"/>
        </w:rPr>
        <w:t>районного</w:t>
      </w:r>
      <w:r w:rsidRPr="005A0230">
        <w:rPr>
          <w:b/>
          <w:bCs/>
          <w:color w:val="000000"/>
        </w:rPr>
        <w:t xml:space="preserve"> бюджета </w:t>
      </w:r>
      <w:r>
        <w:rPr>
          <w:b/>
          <w:bCs/>
          <w:color w:val="000000"/>
        </w:rPr>
        <w:t>на 2023</w:t>
      </w:r>
      <w:r w:rsidRPr="005A0230">
        <w:rPr>
          <w:b/>
          <w:bCs/>
          <w:color w:val="000000"/>
        </w:rPr>
        <w:t xml:space="preserve"> год и плановый период </w:t>
      </w:r>
      <w:r>
        <w:rPr>
          <w:b/>
          <w:bCs/>
          <w:color w:val="000000"/>
        </w:rPr>
        <w:t>2024-2025 годов</w:t>
      </w:r>
    </w:p>
    <w:p w:rsidR="00687CA5" w:rsidRDefault="00687CA5" w:rsidP="00687CA5">
      <w:pPr>
        <w:ind w:firstLine="709"/>
        <w:jc w:val="both"/>
        <w:rPr>
          <w:b/>
          <w:bCs/>
          <w:color w:val="000000"/>
        </w:rPr>
      </w:pPr>
    </w:p>
    <w:p w:rsidR="00687CA5" w:rsidRPr="005A0230" w:rsidRDefault="00687CA5" w:rsidP="00687CA5">
      <w:pPr>
        <w:ind w:firstLine="709"/>
        <w:jc w:val="both"/>
        <w:rPr>
          <w:color w:val="000000"/>
        </w:rPr>
      </w:pPr>
      <w:r>
        <w:rPr>
          <w:color w:val="000000"/>
        </w:rPr>
        <w:t>1.</w:t>
      </w:r>
      <w:r w:rsidRPr="005A0230">
        <w:rPr>
          <w:color w:val="000000"/>
        </w:rPr>
        <w:t xml:space="preserve"> Утвердить основные характеристики районного бюджета </w:t>
      </w:r>
      <w:r>
        <w:rPr>
          <w:color w:val="000000"/>
        </w:rPr>
        <w:t>на 2023</w:t>
      </w:r>
      <w:r w:rsidRPr="005A0230">
        <w:rPr>
          <w:color w:val="000000"/>
        </w:rPr>
        <w:t> год:</w:t>
      </w:r>
    </w:p>
    <w:p w:rsidR="00687CA5" w:rsidRPr="00C46729" w:rsidRDefault="00687CA5" w:rsidP="00687CA5">
      <w:pPr>
        <w:ind w:firstLine="709"/>
        <w:jc w:val="both"/>
        <w:rPr>
          <w:color w:val="000000"/>
        </w:rPr>
      </w:pPr>
      <w:r w:rsidRPr="00C46729">
        <w:rPr>
          <w:color w:val="000000"/>
        </w:rPr>
        <w:t xml:space="preserve">1) прогнозируемый общий объем доходов районного бюджета в сумме </w:t>
      </w:r>
      <w:r>
        <w:rPr>
          <w:color w:val="000000"/>
        </w:rPr>
        <w:t>850</w:t>
      </w:r>
      <w:r w:rsidRPr="00C46729">
        <w:rPr>
          <w:color w:val="000000"/>
        </w:rPr>
        <w:t> </w:t>
      </w:r>
      <w:r>
        <w:rPr>
          <w:color w:val="000000"/>
        </w:rPr>
        <w:t>564 659,00</w:t>
      </w:r>
      <w:r w:rsidRPr="00C46729">
        <w:rPr>
          <w:color w:val="000000"/>
        </w:rPr>
        <w:t xml:space="preserve"> рублей;</w:t>
      </w:r>
    </w:p>
    <w:p w:rsidR="00687CA5" w:rsidRPr="00C46729" w:rsidRDefault="00687CA5" w:rsidP="00687CA5">
      <w:pPr>
        <w:ind w:firstLine="709"/>
        <w:jc w:val="both"/>
        <w:rPr>
          <w:color w:val="000000"/>
        </w:rPr>
      </w:pPr>
      <w:r w:rsidRPr="00C46729">
        <w:rPr>
          <w:color w:val="000000"/>
        </w:rPr>
        <w:t xml:space="preserve">2) общий объем расходов районного бюджета в сумме </w:t>
      </w:r>
      <w:r>
        <w:rPr>
          <w:color w:val="000000"/>
        </w:rPr>
        <w:t>846</w:t>
      </w:r>
      <w:r w:rsidRPr="00C46729">
        <w:rPr>
          <w:color w:val="000000"/>
        </w:rPr>
        <w:t> </w:t>
      </w:r>
      <w:r>
        <w:rPr>
          <w:color w:val="000000"/>
        </w:rPr>
        <w:t>019 649,00</w:t>
      </w:r>
      <w:r w:rsidRPr="00C46729">
        <w:rPr>
          <w:color w:val="000000"/>
        </w:rPr>
        <w:t xml:space="preserve">  рублей;</w:t>
      </w:r>
    </w:p>
    <w:p w:rsidR="00687CA5" w:rsidRPr="00C46729" w:rsidRDefault="00687CA5" w:rsidP="00687CA5">
      <w:pPr>
        <w:ind w:firstLine="709"/>
        <w:jc w:val="both"/>
        <w:rPr>
          <w:color w:val="000000"/>
        </w:rPr>
      </w:pPr>
      <w:r w:rsidRPr="00C46729">
        <w:rPr>
          <w:color w:val="000000"/>
        </w:rPr>
        <w:t xml:space="preserve">3) дефицит районного бюджета в сумме </w:t>
      </w:r>
      <w:r>
        <w:rPr>
          <w:color w:val="000000"/>
        </w:rPr>
        <w:t>-4 545 010</w:t>
      </w:r>
      <w:r w:rsidRPr="00C46729">
        <w:rPr>
          <w:color w:val="000000"/>
        </w:rPr>
        <w:t>,0</w:t>
      </w:r>
      <w:r>
        <w:rPr>
          <w:color w:val="000000"/>
        </w:rPr>
        <w:t>0</w:t>
      </w:r>
      <w:r w:rsidRPr="00C46729">
        <w:rPr>
          <w:color w:val="000000"/>
        </w:rPr>
        <w:t xml:space="preserve"> рублей;</w:t>
      </w:r>
    </w:p>
    <w:p w:rsidR="00687CA5" w:rsidRPr="00C46729" w:rsidRDefault="00687CA5" w:rsidP="00687CA5">
      <w:pPr>
        <w:ind w:firstLine="709"/>
        <w:jc w:val="both"/>
        <w:rPr>
          <w:color w:val="000000"/>
        </w:rPr>
      </w:pPr>
      <w:r w:rsidRPr="00C46729">
        <w:rPr>
          <w:color w:val="000000"/>
        </w:rPr>
        <w:t xml:space="preserve">4) источники внутреннего финансирования дефицита районного бюджета в сумме </w:t>
      </w:r>
      <w:r>
        <w:rPr>
          <w:color w:val="000000"/>
        </w:rPr>
        <w:t>-4 545 010</w:t>
      </w:r>
      <w:r w:rsidRPr="00C46729">
        <w:rPr>
          <w:color w:val="000000"/>
        </w:rPr>
        <w:t>,0</w:t>
      </w:r>
      <w:r>
        <w:rPr>
          <w:color w:val="000000"/>
        </w:rPr>
        <w:t>0</w:t>
      </w:r>
      <w:r w:rsidRPr="00C46729">
        <w:rPr>
          <w:color w:val="000000"/>
        </w:rPr>
        <w:t xml:space="preserve">  рублей согласно приложению 1 к настоящему Решению.</w:t>
      </w:r>
    </w:p>
    <w:p w:rsidR="00687CA5" w:rsidRPr="00C46729" w:rsidRDefault="00687CA5" w:rsidP="00687CA5">
      <w:pPr>
        <w:ind w:firstLine="709"/>
        <w:jc w:val="both"/>
        <w:rPr>
          <w:color w:val="000000"/>
        </w:rPr>
      </w:pPr>
      <w:r w:rsidRPr="00C46729">
        <w:rPr>
          <w:color w:val="000000"/>
        </w:rPr>
        <w:t>2. Утвердить основные характеристики районного бюджета на </w:t>
      </w:r>
      <w:r>
        <w:rPr>
          <w:color w:val="000000"/>
        </w:rPr>
        <w:t>2024</w:t>
      </w:r>
      <w:r w:rsidRPr="00C46729">
        <w:rPr>
          <w:color w:val="000000"/>
        </w:rPr>
        <w:t xml:space="preserve"> год</w:t>
      </w:r>
      <w:r w:rsidRPr="00C46729">
        <w:rPr>
          <w:color w:val="000000"/>
        </w:rPr>
        <w:br/>
        <w:t xml:space="preserve">и на </w:t>
      </w:r>
      <w:r>
        <w:rPr>
          <w:color w:val="000000"/>
        </w:rPr>
        <w:t>2025</w:t>
      </w:r>
      <w:r w:rsidRPr="00C46729">
        <w:rPr>
          <w:color w:val="000000"/>
        </w:rPr>
        <w:t xml:space="preserve"> год:</w:t>
      </w:r>
    </w:p>
    <w:p w:rsidR="00687CA5" w:rsidRPr="00C46729" w:rsidRDefault="00687CA5" w:rsidP="00687CA5">
      <w:pPr>
        <w:ind w:firstLine="709"/>
        <w:jc w:val="both"/>
        <w:rPr>
          <w:color w:val="000000"/>
        </w:rPr>
      </w:pPr>
      <w:r w:rsidRPr="00C46729">
        <w:rPr>
          <w:color w:val="000000"/>
        </w:rPr>
        <w:t>1) прогнозируемый общий объем доходов районного бюджета на </w:t>
      </w:r>
      <w:r>
        <w:rPr>
          <w:color w:val="000000"/>
        </w:rPr>
        <w:t>2024</w:t>
      </w:r>
      <w:r w:rsidRPr="00C46729">
        <w:rPr>
          <w:color w:val="000000"/>
        </w:rPr>
        <w:t xml:space="preserve"> год в сумме </w:t>
      </w:r>
      <w:r>
        <w:rPr>
          <w:color w:val="000000"/>
        </w:rPr>
        <w:t>785</w:t>
      </w:r>
      <w:r w:rsidRPr="00C46729">
        <w:rPr>
          <w:color w:val="000000"/>
        </w:rPr>
        <w:t xml:space="preserve"> </w:t>
      </w:r>
      <w:r>
        <w:rPr>
          <w:color w:val="000000"/>
        </w:rPr>
        <w:t>378</w:t>
      </w:r>
      <w:r w:rsidRPr="00C46729">
        <w:rPr>
          <w:color w:val="000000"/>
        </w:rPr>
        <w:t> </w:t>
      </w:r>
      <w:r>
        <w:rPr>
          <w:color w:val="000000"/>
        </w:rPr>
        <w:t>057</w:t>
      </w:r>
      <w:r w:rsidRPr="00C46729">
        <w:rPr>
          <w:color w:val="000000"/>
        </w:rPr>
        <w:t>,0</w:t>
      </w:r>
      <w:r>
        <w:rPr>
          <w:color w:val="000000"/>
        </w:rPr>
        <w:t>0</w:t>
      </w:r>
      <w:r w:rsidRPr="00C46729">
        <w:rPr>
          <w:color w:val="000000"/>
        </w:rPr>
        <w:t xml:space="preserve"> рублей и на </w:t>
      </w:r>
      <w:r>
        <w:rPr>
          <w:color w:val="000000"/>
        </w:rPr>
        <w:t>2025</w:t>
      </w:r>
      <w:r w:rsidRPr="00C46729">
        <w:rPr>
          <w:color w:val="000000"/>
        </w:rPr>
        <w:t xml:space="preserve"> год в сумме </w:t>
      </w:r>
      <w:r>
        <w:rPr>
          <w:color w:val="000000"/>
        </w:rPr>
        <w:t>774</w:t>
      </w:r>
      <w:r w:rsidRPr="00C46729">
        <w:rPr>
          <w:color w:val="000000"/>
        </w:rPr>
        <w:t> </w:t>
      </w:r>
      <w:r>
        <w:rPr>
          <w:color w:val="000000"/>
        </w:rPr>
        <w:t>273</w:t>
      </w:r>
      <w:r w:rsidRPr="00C46729">
        <w:rPr>
          <w:color w:val="000000"/>
        </w:rPr>
        <w:t xml:space="preserve"> </w:t>
      </w:r>
      <w:r w:rsidRPr="006F570E">
        <w:rPr>
          <w:color w:val="000000"/>
        </w:rPr>
        <w:t>53</w:t>
      </w:r>
      <w:r>
        <w:rPr>
          <w:color w:val="000000"/>
        </w:rPr>
        <w:t>7</w:t>
      </w:r>
      <w:r w:rsidRPr="00C46729">
        <w:rPr>
          <w:color w:val="000000"/>
        </w:rPr>
        <w:t>,</w:t>
      </w:r>
      <w:r>
        <w:rPr>
          <w:color w:val="000000"/>
        </w:rPr>
        <w:t>0</w:t>
      </w:r>
      <w:r w:rsidRPr="00C46729">
        <w:rPr>
          <w:color w:val="000000"/>
        </w:rPr>
        <w:t>0 рублей;</w:t>
      </w:r>
    </w:p>
    <w:p w:rsidR="00687CA5" w:rsidRPr="00C46729" w:rsidRDefault="00687CA5" w:rsidP="00687CA5">
      <w:pPr>
        <w:ind w:firstLine="709"/>
        <w:jc w:val="both"/>
        <w:rPr>
          <w:vanish/>
          <w:color w:val="000000"/>
          <w:specVanish/>
        </w:rPr>
      </w:pPr>
      <w:r w:rsidRPr="00C46729">
        <w:rPr>
          <w:color w:val="000000"/>
        </w:rPr>
        <w:t xml:space="preserve"> 2) общий объем расходов районного бюджета на </w:t>
      </w:r>
      <w:r>
        <w:rPr>
          <w:color w:val="000000"/>
        </w:rPr>
        <w:t>2024</w:t>
      </w:r>
      <w:r w:rsidRPr="00C46729">
        <w:rPr>
          <w:color w:val="000000"/>
        </w:rPr>
        <w:t xml:space="preserve"> год в сумме </w:t>
      </w:r>
      <w:r>
        <w:rPr>
          <w:color w:val="000000"/>
        </w:rPr>
        <w:br/>
        <w:t>785</w:t>
      </w:r>
      <w:r w:rsidRPr="00C46729">
        <w:rPr>
          <w:color w:val="000000"/>
        </w:rPr>
        <w:t xml:space="preserve"> </w:t>
      </w:r>
      <w:r>
        <w:rPr>
          <w:color w:val="000000"/>
        </w:rPr>
        <w:t>378</w:t>
      </w:r>
      <w:r w:rsidRPr="00C46729">
        <w:rPr>
          <w:color w:val="000000"/>
        </w:rPr>
        <w:t> </w:t>
      </w:r>
      <w:r>
        <w:rPr>
          <w:color w:val="000000"/>
        </w:rPr>
        <w:t>057</w:t>
      </w:r>
      <w:r w:rsidRPr="00C46729">
        <w:rPr>
          <w:color w:val="000000"/>
        </w:rPr>
        <w:t>,0</w:t>
      </w:r>
      <w:r>
        <w:rPr>
          <w:color w:val="000000"/>
        </w:rPr>
        <w:t>0</w:t>
      </w:r>
      <w:r w:rsidRPr="00C46729">
        <w:rPr>
          <w:color w:val="000000"/>
        </w:rPr>
        <w:t xml:space="preserve"> рублей, в том числе условно утвержденные расходы в сумме </w:t>
      </w:r>
      <w:r w:rsidRPr="00C46729">
        <w:rPr>
          <w:color w:val="000000"/>
        </w:rPr>
        <w:br/>
      </w:r>
      <w:r>
        <w:t>9 639 926,00</w:t>
      </w:r>
      <w:r w:rsidRPr="00C46729">
        <w:t xml:space="preserve"> рублей и на </w:t>
      </w:r>
      <w:r>
        <w:t>2025</w:t>
      </w:r>
      <w:r w:rsidRPr="00C46729">
        <w:t xml:space="preserve"> год в сумме </w:t>
      </w:r>
      <w:r>
        <w:rPr>
          <w:color w:val="000000"/>
        </w:rPr>
        <w:t>774</w:t>
      </w:r>
      <w:r w:rsidRPr="00C46729">
        <w:rPr>
          <w:color w:val="000000"/>
        </w:rPr>
        <w:t> </w:t>
      </w:r>
      <w:r>
        <w:rPr>
          <w:color w:val="000000"/>
        </w:rPr>
        <w:t>273</w:t>
      </w:r>
      <w:r w:rsidRPr="00C46729">
        <w:rPr>
          <w:color w:val="000000"/>
        </w:rPr>
        <w:t xml:space="preserve"> </w:t>
      </w:r>
      <w:r w:rsidRPr="006F570E">
        <w:rPr>
          <w:color w:val="000000"/>
        </w:rPr>
        <w:t>53</w:t>
      </w:r>
      <w:r>
        <w:rPr>
          <w:color w:val="000000"/>
        </w:rPr>
        <w:t>7</w:t>
      </w:r>
      <w:r w:rsidRPr="00C46729">
        <w:rPr>
          <w:color w:val="000000"/>
        </w:rPr>
        <w:t>,</w:t>
      </w:r>
      <w:r>
        <w:rPr>
          <w:color w:val="000000"/>
        </w:rPr>
        <w:t>0</w:t>
      </w:r>
      <w:r w:rsidRPr="00C46729">
        <w:rPr>
          <w:color w:val="000000"/>
        </w:rPr>
        <w:t xml:space="preserve">0 </w:t>
      </w:r>
      <w:r w:rsidRPr="00C46729">
        <w:t xml:space="preserve">рублей, в том числе условно утвержденные расходы в сумме </w:t>
      </w:r>
      <w:r>
        <w:t>19 427 811</w:t>
      </w:r>
      <w:r w:rsidRPr="00C46729">
        <w:t>,</w:t>
      </w:r>
      <w:r>
        <w:t>0</w:t>
      </w:r>
      <w:r w:rsidRPr="00C46729">
        <w:t>0 рублей;</w:t>
      </w:r>
    </w:p>
    <w:p w:rsidR="00687CA5" w:rsidRDefault="00687CA5" w:rsidP="00687CA5">
      <w:pPr>
        <w:ind w:firstLine="709"/>
        <w:jc w:val="both"/>
        <w:rPr>
          <w:color w:val="000000"/>
        </w:rPr>
      </w:pPr>
      <w:r w:rsidRPr="00C46729">
        <w:rPr>
          <w:color w:val="000000"/>
        </w:rPr>
        <w:t xml:space="preserve"> </w:t>
      </w:r>
    </w:p>
    <w:p w:rsidR="00687CA5" w:rsidRPr="00C46729" w:rsidRDefault="00687CA5" w:rsidP="00687CA5">
      <w:pPr>
        <w:ind w:firstLine="709"/>
        <w:jc w:val="both"/>
        <w:rPr>
          <w:color w:val="000000"/>
        </w:rPr>
      </w:pPr>
      <w:r w:rsidRPr="00C46729">
        <w:rPr>
          <w:color w:val="000000"/>
        </w:rPr>
        <w:t>3) дефицит районного бюджета на </w:t>
      </w:r>
      <w:r>
        <w:rPr>
          <w:color w:val="000000"/>
        </w:rPr>
        <w:t>2024</w:t>
      </w:r>
      <w:r w:rsidRPr="00C46729">
        <w:rPr>
          <w:color w:val="000000"/>
        </w:rPr>
        <w:t xml:space="preserve"> год в сумме </w:t>
      </w:r>
      <w:r>
        <w:rPr>
          <w:color w:val="000000"/>
        </w:rPr>
        <w:t>0,0</w:t>
      </w:r>
      <w:r w:rsidRPr="00C46729">
        <w:rPr>
          <w:color w:val="000000"/>
        </w:rPr>
        <w:t>0 рублей, на </w:t>
      </w:r>
      <w:r>
        <w:rPr>
          <w:color w:val="000000"/>
        </w:rPr>
        <w:t>2025</w:t>
      </w:r>
      <w:r w:rsidRPr="00C46729">
        <w:rPr>
          <w:color w:val="000000"/>
        </w:rPr>
        <w:t xml:space="preserve"> год в сумме </w:t>
      </w:r>
      <w:r>
        <w:rPr>
          <w:color w:val="000000"/>
        </w:rPr>
        <w:t>0,0</w:t>
      </w:r>
      <w:r w:rsidRPr="00C46729">
        <w:rPr>
          <w:color w:val="000000"/>
        </w:rPr>
        <w:t>0 рублей;</w:t>
      </w:r>
    </w:p>
    <w:p w:rsidR="00687CA5" w:rsidRDefault="00687CA5" w:rsidP="00687CA5">
      <w:pPr>
        <w:ind w:firstLine="709"/>
        <w:jc w:val="both"/>
        <w:rPr>
          <w:color w:val="000000"/>
        </w:rPr>
      </w:pPr>
      <w:r w:rsidRPr="00C46729">
        <w:rPr>
          <w:color w:val="000000"/>
        </w:rPr>
        <w:t>4) источники внутреннего финансирования дефицита районного бюджета на </w:t>
      </w:r>
      <w:r>
        <w:rPr>
          <w:color w:val="000000"/>
        </w:rPr>
        <w:t>2024</w:t>
      </w:r>
      <w:r w:rsidRPr="00C46729">
        <w:rPr>
          <w:color w:val="000000"/>
        </w:rPr>
        <w:t xml:space="preserve"> год в сумме </w:t>
      </w:r>
      <w:r>
        <w:rPr>
          <w:color w:val="000000"/>
        </w:rPr>
        <w:t>0,0</w:t>
      </w:r>
      <w:r w:rsidRPr="00C46729">
        <w:rPr>
          <w:color w:val="000000"/>
        </w:rPr>
        <w:t>0 рублей и на </w:t>
      </w:r>
      <w:r>
        <w:rPr>
          <w:color w:val="000000"/>
        </w:rPr>
        <w:t>2025</w:t>
      </w:r>
      <w:r w:rsidRPr="00C46729">
        <w:rPr>
          <w:color w:val="000000"/>
        </w:rPr>
        <w:t xml:space="preserve"> год в сумме </w:t>
      </w:r>
      <w:r>
        <w:rPr>
          <w:color w:val="000000"/>
        </w:rPr>
        <w:t>0,0</w:t>
      </w:r>
      <w:r w:rsidRPr="00C46729">
        <w:rPr>
          <w:color w:val="000000"/>
        </w:rPr>
        <w:t>0 рублей согласно приложению 1 к настоящему Решению.</w:t>
      </w:r>
    </w:p>
    <w:p w:rsidR="00687CA5" w:rsidRPr="005A0230" w:rsidRDefault="00687CA5" w:rsidP="00687CA5">
      <w:pPr>
        <w:ind w:firstLine="709"/>
        <w:jc w:val="both"/>
        <w:rPr>
          <w:color w:val="000000"/>
        </w:rPr>
      </w:pPr>
    </w:p>
    <w:p w:rsidR="00687CA5" w:rsidRPr="005A0230" w:rsidRDefault="00687CA5" w:rsidP="00687CA5">
      <w:pPr>
        <w:ind w:firstLine="709"/>
        <w:jc w:val="both"/>
        <w:rPr>
          <w:color w:val="000000"/>
        </w:rPr>
      </w:pPr>
    </w:p>
    <w:p w:rsidR="00687CA5" w:rsidRDefault="00687CA5" w:rsidP="00687CA5">
      <w:pPr>
        <w:ind w:firstLine="709"/>
        <w:jc w:val="both"/>
        <w:rPr>
          <w:b/>
          <w:bCs/>
          <w:color w:val="000000"/>
        </w:rPr>
      </w:pPr>
      <w:r w:rsidRPr="005A0230">
        <w:rPr>
          <w:b/>
          <w:bCs/>
          <w:color w:val="000000"/>
        </w:rPr>
        <w:lastRenderedPageBreak/>
        <w:t xml:space="preserve">Доходы районного бюджета </w:t>
      </w:r>
      <w:r>
        <w:rPr>
          <w:b/>
          <w:bCs/>
          <w:color w:val="000000"/>
        </w:rPr>
        <w:t xml:space="preserve">на 2023 год </w:t>
      </w:r>
      <w:r w:rsidRPr="005A0230">
        <w:rPr>
          <w:b/>
          <w:bCs/>
          <w:color w:val="000000"/>
        </w:rPr>
        <w:t xml:space="preserve">и плановый период </w:t>
      </w:r>
      <w:r>
        <w:rPr>
          <w:b/>
          <w:bCs/>
          <w:color w:val="000000"/>
        </w:rPr>
        <w:t>2024-2025 годов</w:t>
      </w:r>
    </w:p>
    <w:p w:rsidR="00687CA5" w:rsidRPr="005A0230" w:rsidRDefault="00687CA5" w:rsidP="00687CA5">
      <w:pPr>
        <w:ind w:firstLine="709"/>
        <w:jc w:val="both"/>
        <w:rPr>
          <w:b/>
          <w:bCs/>
          <w:color w:val="000000"/>
        </w:rPr>
      </w:pPr>
    </w:p>
    <w:p w:rsidR="00687CA5" w:rsidRPr="005A0230" w:rsidRDefault="00687CA5" w:rsidP="00687CA5">
      <w:pPr>
        <w:ind w:firstLine="709"/>
        <w:jc w:val="both"/>
      </w:pPr>
    </w:p>
    <w:p w:rsidR="00687CA5" w:rsidRDefault="00687CA5" w:rsidP="00687CA5">
      <w:pPr>
        <w:ind w:firstLine="709"/>
        <w:jc w:val="both"/>
        <w:rPr>
          <w:b/>
          <w:bCs/>
          <w:color w:val="000000"/>
        </w:rPr>
      </w:pPr>
      <w:r>
        <w:rPr>
          <w:b/>
          <w:bCs/>
          <w:color w:val="000000"/>
        </w:rPr>
        <w:t xml:space="preserve">Распределение на 2023 год </w:t>
      </w:r>
      <w:r w:rsidRPr="005A0230">
        <w:rPr>
          <w:b/>
          <w:bCs/>
          <w:color w:val="000000"/>
        </w:rPr>
        <w:t xml:space="preserve">и плановый период </w:t>
      </w:r>
      <w:r>
        <w:rPr>
          <w:b/>
          <w:bCs/>
          <w:color w:val="000000"/>
        </w:rPr>
        <w:t>2024</w:t>
      </w:r>
      <w:r w:rsidRPr="005A0230">
        <w:rPr>
          <w:b/>
          <w:bCs/>
          <w:color w:val="000000"/>
        </w:rPr>
        <w:t>—</w:t>
      </w:r>
      <w:r>
        <w:rPr>
          <w:b/>
          <w:bCs/>
          <w:color w:val="000000"/>
        </w:rPr>
        <w:t>2025</w:t>
      </w:r>
      <w:r w:rsidRPr="005A0230">
        <w:rPr>
          <w:b/>
          <w:bCs/>
          <w:color w:val="000000"/>
        </w:rPr>
        <w:t xml:space="preserve"> годов расходов </w:t>
      </w:r>
      <w:r w:rsidRPr="005A0230">
        <w:rPr>
          <w:b/>
          <w:color w:val="000000"/>
        </w:rPr>
        <w:t>районного</w:t>
      </w:r>
      <w:r>
        <w:rPr>
          <w:b/>
          <w:bCs/>
          <w:color w:val="000000"/>
        </w:rPr>
        <w:t xml:space="preserve"> </w:t>
      </w:r>
      <w:r w:rsidRPr="005A0230">
        <w:rPr>
          <w:b/>
          <w:bCs/>
          <w:color w:val="000000"/>
        </w:rPr>
        <w:t>бюджета по бюджетной классификации Российской Федерации</w:t>
      </w:r>
    </w:p>
    <w:p w:rsidR="00687CA5" w:rsidRPr="005A0230" w:rsidRDefault="00687CA5" w:rsidP="00687CA5">
      <w:pPr>
        <w:ind w:firstLine="709"/>
        <w:jc w:val="both"/>
        <w:rPr>
          <w:b/>
          <w:bCs/>
          <w:color w:val="000000"/>
        </w:rPr>
      </w:pPr>
    </w:p>
    <w:p w:rsidR="00687CA5" w:rsidRDefault="00687CA5" w:rsidP="00687CA5">
      <w:pPr>
        <w:ind w:firstLine="709"/>
        <w:jc w:val="both"/>
        <w:rPr>
          <w:color w:val="000000"/>
        </w:rPr>
      </w:pPr>
      <w:r w:rsidRPr="005A0230">
        <w:rPr>
          <w:color w:val="000000"/>
        </w:rPr>
        <w:t> Утвердить в пределах общего объема расходов</w:t>
      </w:r>
      <w:r>
        <w:rPr>
          <w:color w:val="000000"/>
        </w:rPr>
        <w:t xml:space="preserve"> районного бюджета</w:t>
      </w:r>
    </w:p>
    <w:p w:rsidR="00687CA5" w:rsidRPr="005A0230" w:rsidRDefault="00687CA5" w:rsidP="00687CA5">
      <w:pPr>
        <w:ind w:firstLine="709"/>
        <w:jc w:val="both"/>
        <w:rPr>
          <w:color w:val="000000"/>
        </w:rPr>
      </w:pPr>
      <w:r>
        <w:rPr>
          <w:color w:val="000000"/>
        </w:rPr>
        <w:t>1)</w:t>
      </w:r>
      <w:r w:rsidRPr="005A0230">
        <w:rPr>
          <w:color w:val="000000"/>
        </w:rPr>
        <w:t xml:space="preserve"> </w:t>
      </w:r>
      <w:hyperlink w:anchor="P10532" w:history="1">
        <w:r w:rsidRPr="002441FC">
          <w:t>распределение</w:t>
        </w:r>
      </w:hyperlink>
      <w:r w:rsidRPr="002441FC">
        <w:t xml:space="preserve"> </w:t>
      </w:r>
      <w:r w:rsidRPr="00357617">
        <w:t xml:space="preserve">расходов районного бюджета по разделам, подразделам классификации расходов бюджетов Российской Федерации на </w:t>
      </w:r>
      <w:r>
        <w:t>2023</w:t>
      </w:r>
      <w:r w:rsidRPr="00357617">
        <w:t xml:space="preserve"> год и плановый период </w:t>
      </w:r>
      <w:r>
        <w:t>2024</w:t>
      </w:r>
      <w:r w:rsidRPr="00357617">
        <w:t>-</w:t>
      </w:r>
      <w:r>
        <w:t>2025</w:t>
      </w:r>
      <w:r w:rsidRPr="00357617">
        <w:t xml:space="preserve"> годов</w:t>
      </w:r>
      <w:r>
        <w:t xml:space="preserve"> </w:t>
      </w:r>
    </w:p>
    <w:p w:rsidR="00687CA5" w:rsidRPr="005A0230" w:rsidRDefault="00687CA5" w:rsidP="00687CA5">
      <w:pPr>
        <w:ind w:firstLine="709"/>
        <w:jc w:val="both"/>
        <w:rPr>
          <w:color w:val="000000"/>
        </w:rPr>
      </w:pPr>
      <w:r>
        <w:rPr>
          <w:color w:val="000000"/>
        </w:rPr>
        <w:t>2)</w:t>
      </w:r>
      <w:r w:rsidRPr="005A0230">
        <w:rPr>
          <w:color w:val="000000"/>
        </w:rPr>
        <w:t> ведомственну</w:t>
      </w:r>
      <w:r>
        <w:rPr>
          <w:color w:val="000000"/>
        </w:rPr>
        <w:t xml:space="preserve">ю структуру расходов районного </w:t>
      </w:r>
      <w:r w:rsidRPr="005A0230">
        <w:rPr>
          <w:color w:val="000000"/>
        </w:rPr>
        <w:t xml:space="preserve">бюджета </w:t>
      </w:r>
      <w:r>
        <w:rPr>
          <w:color w:val="000000"/>
        </w:rPr>
        <w:t>на 2023 год и плановый период</w:t>
      </w:r>
      <w:r w:rsidRPr="005A0230">
        <w:rPr>
          <w:color w:val="000000"/>
        </w:rPr>
        <w:t> </w:t>
      </w:r>
      <w:r>
        <w:rPr>
          <w:color w:val="000000"/>
        </w:rPr>
        <w:t>2024-2025 годов</w:t>
      </w:r>
      <w:r w:rsidRPr="005A0230">
        <w:rPr>
          <w:color w:val="000000"/>
        </w:rPr>
        <w:t xml:space="preserve"> </w:t>
      </w:r>
    </w:p>
    <w:p w:rsidR="00687CA5" w:rsidRPr="00D21704" w:rsidRDefault="00687CA5" w:rsidP="00687CA5">
      <w:pPr>
        <w:autoSpaceDE w:val="0"/>
        <w:autoSpaceDN w:val="0"/>
        <w:adjustRightInd w:val="0"/>
        <w:ind w:firstLine="700"/>
        <w:jc w:val="both"/>
        <w:outlineLvl w:val="2"/>
        <w:rPr>
          <w:bCs/>
        </w:rPr>
      </w:pPr>
      <w:r>
        <w:rPr>
          <w:bCs/>
        </w:rPr>
        <w:t xml:space="preserve">3) </w:t>
      </w:r>
      <w:r w:rsidRPr="00D21704">
        <w:rPr>
          <w:bCs/>
        </w:rPr>
        <w:t>распределение бюджетных ассигнований по целевым статьям (муниципальным программам Дзержинского района и непрограммным направлениям деятельности), группам и подгруппам видов расходов, разделам, подразделам классификации расходов районного</w:t>
      </w:r>
      <w:r>
        <w:rPr>
          <w:bCs/>
        </w:rPr>
        <w:t xml:space="preserve"> бюджета на 2023</w:t>
      </w:r>
      <w:r w:rsidRPr="00D21704">
        <w:rPr>
          <w:bCs/>
        </w:rPr>
        <w:t xml:space="preserve"> год </w:t>
      </w:r>
      <w:r w:rsidRPr="005A0230">
        <w:rPr>
          <w:color w:val="000000"/>
        </w:rPr>
        <w:t xml:space="preserve">и плановый период </w:t>
      </w:r>
      <w:r>
        <w:rPr>
          <w:color w:val="000000"/>
        </w:rPr>
        <w:t>2024-2025</w:t>
      </w:r>
      <w:r w:rsidRPr="005A0230">
        <w:rPr>
          <w:color w:val="000000"/>
        </w:rPr>
        <w:t xml:space="preserve"> годов </w:t>
      </w:r>
    </w:p>
    <w:p w:rsidR="00687CA5" w:rsidRPr="005A0230" w:rsidRDefault="00687CA5" w:rsidP="00687CA5">
      <w:pPr>
        <w:ind w:firstLine="709"/>
        <w:jc w:val="both"/>
        <w:rPr>
          <w:color w:val="000000"/>
        </w:rPr>
      </w:pPr>
    </w:p>
    <w:p w:rsidR="00687CA5" w:rsidRDefault="00687CA5" w:rsidP="00687CA5">
      <w:pPr>
        <w:ind w:firstLine="709"/>
        <w:jc w:val="both"/>
        <w:rPr>
          <w:b/>
          <w:bCs/>
          <w:color w:val="000000"/>
        </w:rPr>
      </w:pPr>
      <w:r w:rsidRPr="005A0230">
        <w:rPr>
          <w:b/>
          <w:bCs/>
          <w:color w:val="000000"/>
        </w:rPr>
        <w:t xml:space="preserve">Публичные нормативные обязательства </w:t>
      </w:r>
      <w:r>
        <w:rPr>
          <w:b/>
          <w:bCs/>
          <w:color w:val="000000"/>
        </w:rPr>
        <w:t xml:space="preserve">Дзержинского </w:t>
      </w:r>
      <w:r w:rsidRPr="005A0230">
        <w:rPr>
          <w:b/>
          <w:bCs/>
          <w:color w:val="000000"/>
        </w:rPr>
        <w:t>района</w:t>
      </w:r>
    </w:p>
    <w:p w:rsidR="00687CA5" w:rsidRPr="005A0230" w:rsidRDefault="00687CA5" w:rsidP="00687CA5">
      <w:pPr>
        <w:ind w:firstLine="709"/>
        <w:jc w:val="both"/>
        <w:rPr>
          <w:b/>
          <w:bCs/>
          <w:color w:val="000000"/>
        </w:rPr>
      </w:pPr>
    </w:p>
    <w:p w:rsidR="00687CA5" w:rsidRDefault="00687CA5" w:rsidP="00687CA5">
      <w:pPr>
        <w:ind w:firstLine="709"/>
        <w:jc w:val="both"/>
        <w:rPr>
          <w:color w:val="000000"/>
        </w:rPr>
      </w:pPr>
      <w:r w:rsidRPr="005A0230">
        <w:rPr>
          <w:color w:val="000000"/>
        </w:rPr>
        <w:t>Утвердить общий объем ср</w:t>
      </w:r>
      <w:r>
        <w:rPr>
          <w:color w:val="000000"/>
        </w:rPr>
        <w:t xml:space="preserve">едств районного </w:t>
      </w:r>
      <w:r w:rsidRPr="005A0230">
        <w:rPr>
          <w:color w:val="000000"/>
        </w:rPr>
        <w:t>бюджета на исполнение пуб</w:t>
      </w:r>
      <w:r>
        <w:rPr>
          <w:color w:val="000000"/>
        </w:rPr>
        <w:t xml:space="preserve">личных нормативных обязательств </w:t>
      </w:r>
      <w:r w:rsidRPr="005A0230">
        <w:rPr>
          <w:color w:val="000000"/>
        </w:rPr>
        <w:t xml:space="preserve">Дзержинского района </w:t>
      </w:r>
      <w:r>
        <w:rPr>
          <w:color w:val="000000"/>
        </w:rPr>
        <w:t xml:space="preserve">на 2023 год </w:t>
      </w:r>
      <w:r w:rsidRPr="005A0230">
        <w:rPr>
          <w:color w:val="000000"/>
        </w:rPr>
        <w:t xml:space="preserve">в сумме </w:t>
      </w:r>
      <w:r>
        <w:rPr>
          <w:color w:val="000000"/>
        </w:rPr>
        <w:t xml:space="preserve">0,00 </w:t>
      </w:r>
      <w:r w:rsidRPr="005A0230">
        <w:rPr>
          <w:color w:val="000000"/>
        </w:rPr>
        <w:t>рубл</w:t>
      </w:r>
      <w:r>
        <w:rPr>
          <w:color w:val="000000"/>
        </w:rPr>
        <w:t>ей,</w:t>
      </w:r>
      <w:r w:rsidRPr="005A0230">
        <w:rPr>
          <w:color w:val="000000"/>
        </w:rPr>
        <w:t xml:space="preserve"> на </w:t>
      </w:r>
      <w:r>
        <w:rPr>
          <w:color w:val="000000"/>
        </w:rPr>
        <w:t>2024</w:t>
      </w:r>
      <w:r w:rsidRPr="005A0230">
        <w:rPr>
          <w:color w:val="000000"/>
        </w:rPr>
        <w:t> год и на </w:t>
      </w:r>
      <w:r>
        <w:rPr>
          <w:color w:val="000000"/>
        </w:rPr>
        <w:t>2025</w:t>
      </w:r>
      <w:r w:rsidRPr="005A0230">
        <w:rPr>
          <w:color w:val="000000"/>
        </w:rPr>
        <w:t xml:space="preserve"> год в сумме </w:t>
      </w:r>
      <w:r>
        <w:rPr>
          <w:color w:val="000000"/>
        </w:rPr>
        <w:t xml:space="preserve">0,00 </w:t>
      </w:r>
      <w:r w:rsidRPr="005A0230">
        <w:rPr>
          <w:color w:val="000000"/>
        </w:rPr>
        <w:t>рубл</w:t>
      </w:r>
      <w:r>
        <w:rPr>
          <w:color w:val="000000"/>
        </w:rPr>
        <w:t>ей ежегодно</w:t>
      </w:r>
      <w:r w:rsidRPr="005A0230">
        <w:rPr>
          <w:color w:val="000000"/>
        </w:rPr>
        <w:t xml:space="preserve">.  </w:t>
      </w:r>
    </w:p>
    <w:p w:rsidR="00687CA5" w:rsidRDefault="00687CA5" w:rsidP="00687CA5">
      <w:pPr>
        <w:autoSpaceDE w:val="0"/>
        <w:autoSpaceDN w:val="0"/>
        <w:adjustRightInd w:val="0"/>
        <w:ind w:firstLine="700"/>
        <w:jc w:val="both"/>
        <w:rPr>
          <w:b/>
        </w:rPr>
      </w:pPr>
    </w:p>
    <w:p w:rsidR="00687CA5" w:rsidRDefault="00687CA5" w:rsidP="00687CA5">
      <w:pPr>
        <w:ind w:firstLine="709"/>
        <w:jc w:val="both"/>
        <w:rPr>
          <w:b/>
          <w:bCs/>
          <w:color w:val="000000"/>
        </w:rPr>
      </w:pPr>
      <w:r w:rsidRPr="008D6C7C">
        <w:rPr>
          <w:b/>
          <w:bCs/>
          <w:color w:val="000000"/>
        </w:rPr>
        <w:t>Изменение</w:t>
      </w:r>
      <w:r w:rsidRPr="002716CB">
        <w:rPr>
          <w:b/>
          <w:bCs/>
          <w:color w:val="000000"/>
        </w:rPr>
        <w:t xml:space="preserve"> показателей сводной бюджетной росписи </w:t>
      </w:r>
      <w:r w:rsidRPr="002716CB">
        <w:rPr>
          <w:b/>
          <w:color w:val="000000"/>
        </w:rPr>
        <w:t>районного</w:t>
      </w:r>
      <w:r w:rsidRPr="002716CB">
        <w:rPr>
          <w:b/>
          <w:bCs/>
          <w:color w:val="000000"/>
        </w:rPr>
        <w:t xml:space="preserve"> бюджета в </w:t>
      </w:r>
      <w:r>
        <w:rPr>
          <w:b/>
          <w:bCs/>
          <w:color w:val="000000"/>
        </w:rPr>
        <w:t>2023</w:t>
      </w:r>
      <w:r w:rsidRPr="002716CB">
        <w:rPr>
          <w:b/>
          <w:bCs/>
          <w:color w:val="000000"/>
        </w:rPr>
        <w:t xml:space="preserve"> году</w:t>
      </w:r>
      <w:r>
        <w:rPr>
          <w:b/>
          <w:bCs/>
          <w:color w:val="000000"/>
        </w:rPr>
        <w:t xml:space="preserve"> </w:t>
      </w:r>
    </w:p>
    <w:p w:rsidR="00687CA5" w:rsidRPr="005A0230" w:rsidRDefault="00687CA5" w:rsidP="00687CA5">
      <w:pPr>
        <w:ind w:firstLine="709"/>
        <w:jc w:val="both"/>
        <w:rPr>
          <w:b/>
          <w:bCs/>
          <w:color w:val="000000"/>
        </w:rPr>
      </w:pPr>
    </w:p>
    <w:p w:rsidR="00687CA5" w:rsidRPr="005A0230" w:rsidRDefault="00687CA5" w:rsidP="00687CA5">
      <w:pPr>
        <w:ind w:firstLine="709"/>
        <w:jc w:val="both"/>
        <w:rPr>
          <w:color w:val="000000"/>
        </w:rPr>
      </w:pPr>
      <w:r w:rsidRPr="005A0230">
        <w:rPr>
          <w:color w:val="000000"/>
        </w:rPr>
        <w:t xml:space="preserve"> Установить, что </w:t>
      </w:r>
      <w:r>
        <w:rPr>
          <w:color w:val="000000"/>
        </w:rPr>
        <w:t xml:space="preserve">начальник </w:t>
      </w:r>
      <w:r w:rsidRPr="005A0230">
        <w:rPr>
          <w:color w:val="000000"/>
        </w:rPr>
        <w:t>финансово</w:t>
      </w:r>
      <w:r>
        <w:rPr>
          <w:color w:val="000000"/>
        </w:rPr>
        <w:t>го управления</w:t>
      </w:r>
      <w:r w:rsidRPr="005A0230">
        <w:rPr>
          <w:color w:val="000000"/>
        </w:rPr>
        <w:t xml:space="preserve"> вправе в ходе исполнения настоящего Решения вносить изменения в сводную бюджетную роспись районного бюджета </w:t>
      </w:r>
      <w:r>
        <w:rPr>
          <w:color w:val="000000"/>
        </w:rPr>
        <w:t xml:space="preserve">на 2023 год </w:t>
      </w:r>
      <w:r w:rsidRPr="005A0230">
        <w:rPr>
          <w:color w:val="000000"/>
        </w:rPr>
        <w:t xml:space="preserve">и плановый период </w:t>
      </w:r>
      <w:r>
        <w:rPr>
          <w:color w:val="000000"/>
        </w:rPr>
        <w:t>2024</w:t>
      </w:r>
      <w:r w:rsidRPr="005A0230">
        <w:rPr>
          <w:color w:val="000000"/>
        </w:rPr>
        <w:t>—</w:t>
      </w:r>
      <w:r>
        <w:rPr>
          <w:color w:val="000000"/>
        </w:rPr>
        <w:t>2025 годов</w:t>
      </w:r>
    </w:p>
    <w:p w:rsidR="00687CA5" w:rsidRDefault="00687CA5" w:rsidP="00687CA5">
      <w:pPr>
        <w:autoSpaceDE w:val="0"/>
        <w:autoSpaceDN w:val="0"/>
        <w:adjustRightInd w:val="0"/>
        <w:ind w:firstLine="700"/>
        <w:jc w:val="both"/>
        <w:outlineLvl w:val="2"/>
      </w:pPr>
      <w:r>
        <w:rPr>
          <w:color w:val="000000"/>
        </w:rPr>
        <w:t xml:space="preserve">1) на сумму </w:t>
      </w:r>
      <w:r w:rsidRPr="005A0230">
        <w:rPr>
          <w:color w:val="000000"/>
        </w:rPr>
        <w:t xml:space="preserve">доходов, дополнительно полученных </w:t>
      </w:r>
      <w:r>
        <w:rPr>
          <w:color w:val="000000"/>
        </w:rPr>
        <w:t xml:space="preserve"> </w:t>
      </w:r>
      <w:r w:rsidRPr="005A0230">
        <w:rPr>
          <w:color w:val="000000"/>
        </w:rPr>
        <w:t>районными</w:t>
      </w:r>
      <w:r>
        <w:rPr>
          <w:color w:val="000000"/>
        </w:rPr>
        <w:t xml:space="preserve"> </w:t>
      </w:r>
      <w:r w:rsidRPr="00061E7B">
        <w:t>казенными учрежде</w:t>
      </w:r>
      <w:r>
        <w:t>ниями от оказания платных услуг,</w:t>
      </w:r>
      <w:r w:rsidRPr="00061E7B">
        <w:t xml:space="preserve"> безвозмездных поступлений </w:t>
      </w:r>
      <w:r>
        <w:br/>
      </w:r>
      <w:r w:rsidRPr="00061E7B">
        <w:t xml:space="preserve">от физических и юридических лиц, </w:t>
      </w:r>
      <w:r w:rsidRPr="005A122A">
        <w:t>в том числе добровольных пожертвований,</w:t>
      </w:r>
      <w:r>
        <w:br/>
      </w:r>
      <w:r w:rsidRPr="005A122A">
        <w:t xml:space="preserve"> и от иной приносящей дохо</w:t>
      </w:r>
      <w:r>
        <w:t>д деятельности, осуществляемой районными</w:t>
      </w:r>
      <w:r w:rsidRPr="005A122A">
        <w:t xml:space="preserve"> казенными учреждениями</w:t>
      </w:r>
      <w:r>
        <w:t>, сверх утвержденных настоящим Решением</w:t>
      </w:r>
      <w:r w:rsidRPr="005A122A">
        <w:t xml:space="preserve"> и (или) бюджетной сметой бюджетных ассигнований на обеспечение деятельности </w:t>
      </w:r>
      <w:r>
        <w:t>районных</w:t>
      </w:r>
      <w:r w:rsidRPr="005A122A">
        <w:t xml:space="preserve"> казенных учреждений и направленных на финансирование расходов данных учреждений в соответствии с бюджетной сметой;</w:t>
      </w:r>
    </w:p>
    <w:p w:rsidR="00687CA5" w:rsidRDefault="00687CA5" w:rsidP="00687CA5">
      <w:pPr>
        <w:autoSpaceDE w:val="0"/>
        <w:autoSpaceDN w:val="0"/>
        <w:adjustRightInd w:val="0"/>
        <w:ind w:firstLine="700"/>
        <w:jc w:val="both"/>
        <w:outlineLvl w:val="2"/>
      </w:pPr>
      <w:r>
        <w:t xml:space="preserve">2) </w:t>
      </w:r>
      <w:r w:rsidRPr="005A122A">
        <w:t xml:space="preserve">на сумму остатков средств, полученных от платных услуг, оказываемых </w:t>
      </w:r>
      <w:r>
        <w:t>районными</w:t>
      </w:r>
      <w:r w:rsidRPr="005A122A">
        <w:t xml:space="preserve">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w:t>
      </w:r>
      <w:r>
        <w:t>районными</w:t>
      </w:r>
      <w:r w:rsidRPr="005A122A">
        <w:t xml:space="preserve"> казенными </w:t>
      </w:r>
      <w:r>
        <w:t xml:space="preserve">учреждениями, по состоянию </w:t>
      </w:r>
      <w:r w:rsidRPr="001302E4">
        <w:t xml:space="preserve">на 1 января </w:t>
      </w:r>
      <w:r>
        <w:t>2023</w:t>
      </w:r>
      <w:r w:rsidRPr="001302E4">
        <w:t xml:space="preserve"> года</w:t>
      </w:r>
      <w:r w:rsidRPr="005A122A">
        <w:t xml:space="preserve">, которые направляются </w:t>
      </w:r>
      <w:r>
        <w:br/>
      </w:r>
      <w:r w:rsidRPr="005A122A">
        <w:lastRenderedPageBreak/>
        <w:t>на финансирование расходов данных учреждений в соответствии с бюджетной сметой;</w:t>
      </w:r>
    </w:p>
    <w:p w:rsidR="00687CA5" w:rsidRDefault="00687CA5" w:rsidP="00687CA5">
      <w:pPr>
        <w:autoSpaceDE w:val="0"/>
        <w:autoSpaceDN w:val="0"/>
        <w:adjustRightInd w:val="0"/>
        <w:ind w:firstLine="720"/>
        <w:jc w:val="both"/>
        <w:outlineLvl w:val="2"/>
      </w:pPr>
      <w:r>
        <w:t>3</w:t>
      </w:r>
      <w:r w:rsidRPr="00061E7B">
        <w:t xml:space="preserve">) в случаях переименования, реорганизации, ликвидации, создания </w:t>
      </w:r>
      <w:r>
        <w:t>районных муниципальных</w:t>
      </w:r>
      <w:r w:rsidRPr="00061E7B">
        <w:t xml:space="preserve"> учреждений, в том числе путем изменения типа существующих </w:t>
      </w:r>
      <w:r>
        <w:t>районных муниципальных</w:t>
      </w:r>
      <w:r w:rsidRPr="00061E7B">
        <w:t xml:space="preserve"> учреждений, перераспределения объема оказываемых </w:t>
      </w:r>
      <w:r>
        <w:t xml:space="preserve">муниципальных услуг, выполняемых работ и (или) исполняемых муниципальных функций и численности, </w:t>
      </w:r>
      <w:r w:rsidRPr="0087347F">
        <w:t>а также в случаях осуществления расходов на выплаты работникам при их увольнении в соответствии с действующим законодательством</w:t>
      </w:r>
      <w:r>
        <w:t>, в </w:t>
      </w:r>
      <w:r w:rsidRPr="00061E7B">
        <w:t xml:space="preserve">пределах общего объема средств, предусмотренных </w:t>
      </w:r>
      <w:r>
        <w:t>Решением</w:t>
      </w:r>
      <w:r w:rsidRPr="00061E7B">
        <w:t xml:space="preserve"> </w:t>
      </w:r>
      <w:r>
        <w:t>на обеспечение их деятельности</w:t>
      </w:r>
      <w:r w:rsidRPr="00061E7B">
        <w:t>;</w:t>
      </w:r>
    </w:p>
    <w:p w:rsidR="00687CA5" w:rsidRDefault="00687CA5" w:rsidP="00687CA5">
      <w:pPr>
        <w:autoSpaceDE w:val="0"/>
        <w:autoSpaceDN w:val="0"/>
        <w:adjustRightInd w:val="0"/>
        <w:ind w:firstLine="700"/>
        <w:jc w:val="both"/>
      </w:pPr>
      <w:r>
        <w:t>4</w:t>
      </w:r>
      <w:r w:rsidRPr="002A0136">
        <w:t xml:space="preserve">) </w:t>
      </w:r>
      <w:r>
        <w:t xml:space="preserve">в случае перераспределения бюджетных ассигнований </w:t>
      </w:r>
      <w:r w:rsidRPr="002A0136">
        <w:t xml:space="preserve">в пределах общего объема расходов, предусмотренных </w:t>
      </w:r>
      <w:r>
        <w:t>районному</w:t>
      </w:r>
      <w:r w:rsidRPr="002A0136">
        <w:t xml:space="preserve"> </w:t>
      </w:r>
      <w:r>
        <w:t xml:space="preserve">бюджетному </w:t>
      </w:r>
      <w:r w:rsidRPr="002A0136">
        <w:t xml:space="preserve"> </w:t>
      </w:r>
      <w:r>
        <w:t xml:space="preserve">или автономному </w:t>
      </w:r>
      <w:r w:rsidRPr="002A0136">
        <w:t xml:space="preserve">учреждению в виде субсидий, включая субсидии на </w:t>
      </w:r>
      <w:r>
        <w:t xml:space="preserve">финансовое обеспечение выполнения муниципального задания, </w:t>
      </w:r>
      <w:r w:rsidRPr="00A617B8">
        <w:t xml:space="preserve">субсидии на цели, не связанные </w:t>
      </w:r>
      <w:r>
        <w:t xml:space="preserve"> </w:t>
      </w:r>
      <w:r>
        <w:br/>
      </w:r>
      <w:r w:rsidRPr="00A617B8">
        <w:t xml:space="preserve">с финансовым обеспечением выполнения </w:t>
      </w:r>
      <w:r>
        <w:t>муниципального</w:t>
      </w:r>
      <w:r w:rsidRPr="00A617B8">
        <w:t xml:space="preserve"> задания, </w:t>
      </w:r>
      <w:r>
        <w:t xml:space="preserve">субсидии </w:t>
      </w:r>
      <w:r>
        <w:br/>
        <w:t>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687CA5" w:rsidRDefault="00687CA5" w:rsidP="00687CA5">
      <w:pPr>
        <w:autoSpaceDE w:val="0"/>
        <w:autoSpaceDN w:val="0"/>
        <w:adjustRightInd w:val="0"/>
        <w:ind w:firstLine="700"/>
        <w:jc w:val="both"/>
        <w:outlineLvl w:val="2"/>
      </w:pPr>
      <w:r>
        <w:t>5</w:t>
      </w:r>
      <w:r w:rsidRPr="00693D4C">
        <w:t>)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687CA5" w:rsidRDefault="00687CA5" w:rsidP="00687CA5">
      <w:pPr>
        <w:autoSpaceDE w:val="0"/>
        <w:autoSpaceDN w:val="0"/>
        <w:adjustRightInd w:val="0"/>
        <w:ind w:firstLine="700"/>
        <w:jc w:val="both"/>
        <w:outlineLvl w:val="2"/>
      </w:pPr>
      <w:r>
        <w:t>6</w:t>
      </w:r>
      <w:r w:rsidRPr="00B55F48">
        <w:t xml:space="preserve">) </w:t>
      </w:r>
      <w:r>
        <w:t xml:space="preserve"> </w:t>
      </w:r>
      <w:r w:rsidRPr="00B55F48">
        <w:t xml:space="preserve">в случае перераспределения бюджетных ассигнований в пределах общего объема средств, предусмотренных </w:t>
      </w:r>
      <w:r>
        <w:t>Решением</w:t>
      </w:r>
      <w:r w:rsidRPr="00B55F48">
        <w:t xml:space="preserve"> по главному распорядителю средств </w:t>
      </w:r>
      <w:r>
        <w:t>районного</w:t>
      </w:r>
      <w:r w:rsidRPr="00B55F48">
        <w:t xml:space="preserve"> бюджета </w:t>
      </w:r>
      <w:r>
        <w:t>муниципальным</w:t>
      </w:r>
      <w:r w:rsidRPr="00B55F48">
        <w:t xml:space="preserve"> бюджетным или автономным учреждениям в виде субсидий на цели, не связанные с финансовым обеспечением выполнения </w:t>
      </w:r>
      <w:r>
        <w:t>муниципального</w:t>
      </w:r>
      <w:r w:rsidRPr="00B55F48">
        <w:t xml:space="preserve"> задания;</w:t>
      </w:r>
    </w:p>
    <w:p w:rsidR="00687CA5" w:rsidRDefault="00687CA5" w:rsidP="00687C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Pr="00657D4B">
        <w:rPr>
          <w:rFonts w:ascii="Times New Roman" w:hAnsi="Times New Roman" w:cs="Times New Roman"/>
          <w:sz w:val="28"/>
          <w:szCs w:val="28"/>
        </w:rPr>
        <w:t>) на сумму с</w:t>
      </w:r>
      <w:r>
        <w:rPr>
          <w:rFonts w:ascii="Times New Roman" w:hAnsi="Times New Roman" w:cs="Times New Roman"/>
          <w:sz w:val="28"/>
          <w:szCs w:val="28"/>
        </w:rPr>
        <w:t xml:space="preserve">редств межбюджетных </w:t>
      </w:r>
      <w:r w:rsidRPr="0084421E">
        <w:rPr>
          <w:rFonts w:ascii="Times New Roman" w:hAnsi="Times New Roman" w:cs="Times New Roman"/>
          <w:sz w:val="28"/>
          <w:szCs w:val="28"/>
        </w:rPr>
        <w:t xml:space="preserve">трансфертов </w:t>
      </w:r>
      <w:r w:rsidRPr="0084421E">
        <w:rPr>
          <w:rFonts w:ascii="Times New Roman" w:hAnsi="Times New Roman" w:cs="Times New Roman"/>
          <w:sz w:val="28"/>
        </w:rPr>
        <w:t xml:space="preserve">передаваемых </w:t>
      </w:r>
      <w:r w:rsidRPr="0084421E">
        <w:rPr>
          <w:rFonts w:ascii="Times New Roman" w:hAnsi="Times New Roman" w:cs="Times New Roman"/>
          <w:sz w:val="28"/>
        </w:rPr>
        <w:br/>
        <w:t>из</w:t>
      </w:r>
      <w:r w:rsidRPr="0084421E">
        <w:rPr>
          <w:rFonts w:ascii="Times New Roman" w:hAnsi="Times New Roman" w:cs="Times New Roman"/>
          <w:sz w:val="28"/>
          <w:szCs w:val="28"/>
        </w:rPr>
        <w:t xml:space="preserve"> краевого бюджета на</w:t>
      </w:r>
      <w:r>
        <w:rPr>
          <w:rFonts w:ascii="Times New Roman" w:hAnsi="Times New Roman" w:cs="Times New Roman"/>
          <w:sz w:val="28"/>
          <w:szCs w:val="28"/>
        </w:rPr>
        <w:t xml:space="preserve"> </w:t>
      </w:r>
      <w:r w:rsidRPr="0084421E">
        <w:rPr>
          <w:rFonts w:ascii="Times New Roman" w:hAnsi="Times New Roman" w:cs="Times New Roman"/>
          <w:sz w:val="28"/>
          <w:szCs w:val="28"/>
        </w:rPr>
        <w:t xml:space="preserve">осуществление отдельных целевых расходов на основании краевых законов и (или) нормативных правовых актов Правительства Красноярского края, </w:t>
      </w:r>
      <w:r>
        <w:rPr>
          <w:rFonts w:ascii="Times New Roman" w:hAnsi="Times New Roman" w:cs="Times New Roman"/>
          <w:sz w:val="28"/>
          <w:szCs w:val="28"/>
        </w:rPr>
        <w:t>и (или)</w:t>
      </w:r>
      <w:r w:rsidRPr="0084421E">
        <w:rPr>
          <w:rFonts w:ascii="Times New Roman" w:hAnsi="Times New Roman" w:cs="Times New Roman"/>
          <w:sz w:val="28"/>
          <w:szCs w:val="28"/>
        </w:rPr>
        <w:t xml:space="preserve"> соглашений, заключенных</w:t>
      </w:r>
      <w:r w:rsidRPr="00657D4B">
        <w:rPr>
          <w:rFonts w:ascii="Times New Roman" w:hAnsi="Times New Roman" w:cs="Times New Roman"/>
          <w:sz w:val="28"/>
          <w:szCs w:val="28"/>
        </w:rPr>
        <w:t xml:space="preserve"> с главными распорядителями средств краевого бюджета</w:t>
      </w:r>
      <w:r w:rsidRPr="00282AC6">
        <w:rPr>
          <w:rFonts w:ascii="Times New Roman" w:hAnsi="Times New Roman" w:cs="Times New Roman"/>
          <w:sz w:val="28"/>
          <w:szCs w:val="28"/>
        </w:rPr>
        <w:t>,</w:t>
      </w:r>
      <w:r w:rsidRPr="00657D4B">
        <w:rPr>
          <w:rFonts w:ascii="Times New Roman" w:hAnsi="Times New Roman" w:cs="Times New Roman"/>
          <w:sz w:val="28"/>
          <w:szCs w:val="28"/>
        </w:rPr>
        <w:t xml:space="preserve"> а также в случае сокращения (возврата при отсутствии потребности) указанных межбюджетных трансфертов;</w:t>
      </w:r>
    </w:p>
    <w:p w:rsidR="00687CA5" w:rsidRPr="00426057" w:rsidRDefault="00687CA5" w:rsidP="00687CA5">
      <w:pPr>
        <w:pStyle w:val="ConsPlusNormal0"/>
        <w:tabs>
          <w:tab w:val="left" w:pos="567"/>
        </w:tabs>
        <w:ind w:firstLine="709"/>
        <w:jc w:val="both"/>
        <w:rPr>
          <w:rFonts w:ascii="Times New Roman" w:hAnsi="Times New Roman" w:cs="Times New Roman"/>
          <w:sz w:val="28"/>
        </w:rPr>
      </w:pPr>
      <w:r w:rsidRPr="00031DF5">
        <w:rPr>
          <w:rFonts w:ascii="Times New Roman" w:hAnsi="Times New Roman" w:cs="Times New Roman"/>
          <w:sz w:val="28"/>
          <w:szCs w:val="28"/>
        </w:rPr>
        <w:t>8)</w:t>
      </w:r>
      <w:r w:rsidRPr="00937F2D">
        <w:rPr>
          <w:rFonts w:ascii="Times New Roman" w:hAnsi="Times New Roman" w:cs="Times New Roman"/>
          <w:sz w:val="28"/>
          <w:szCs w:val="28"/>
        </w:rPr>
        <w:t xml:space="preserve"> </w:t>
      </w:r>
      <w:r w:rsidRPr="00937F2D">
        <w:rPr>
          <w:rFonts w:ascii="Times New Roman" w:hAnsi="Times New Roman" w:cs="Times New Roman"/>
          <w:sz w:val="28"/>
        </w:rPr>
        <w:t xml:space="preserve">в случае перераспределения между главными распорядителями средств местного бюджета бюджетных ассигнований на осуществление расходов за счет межбюджетных трансфертов, поступающих из </w:t>
      </w:r>
      <w:r w:rsidRPr="00937F2D">
        <w:rPr>
          <w:rFonts w:ascii="Times New Roman" w:hAnsi="Times New Roman" w:cs="Times New Roman"/>
          <w:sz w:val="28"/>
          <w:szCs w:val="28"/>
        </w:rPr>
        <w:t xml:space="preserve">краевого </w:t>
      </w:r>
      <w:r w:rsidRPr="00937F2D">
        <w:rPr>
          <w:rFonts w:ascii="Times New Roman" w:hAnsi="Times New Roman" w:cs="Times New Roman"/>
          <w:sz w:val="28"/>
        </w:rPr>
        <w:t xml:space="preserve">бюджета на осуществление отдельных целевых расходов на основании </w:t>
      </w:r>
      <w:r w:rsidRPr="00937F2D">
        <w:rPr>
          <w:rFonts w:ascii="Times New Roman" w:hAnsi="Times New Roman" w:cs="Times New Roman"/>
          <w:sz w:val="28"/>
          <w:szCs w:val="28"/>
        </w:rPr>
        <w:t>краевых законов и (или) нормативных правовых актов Правительства Красноярского края,</w:t>
      </w:r>
      <w:r w:rsidRPr="00937F2D">
        <w:rPr>
          <w:rFonts w:ascii="Times New Roman" w:hAnsi="Times New Roman" w:cs="Times New Roman"/>
          <w:sz w:val="28"/>
        </w:rPr>
        <w:t xml:space="preserve"> а также соглашений, заключенных с главными распорядителями средств краевого бюджета, в пределах объема соответствующих межбюджетных трансфертов;</w:t>
      </w:r>
    </w:p>
    <w:p w:rsidR="00687CA5" w:rsidRPr="002441FC" w:rsidRDefault="00687CA5" w:rsidP="00687CA5">
      <w:pPr>
        <w:pStyle w:val="ConsPlusNormal0"/>
        <w:ind w:firstLine="709"/>
        <w:jc w:val="both"/>
        <w:rPr>
          <w:rFonts w:ascii="Times New Roman" w:hAnsi="Times New Roman" w:cs="Times New Roman"/>
          <w:sz w:val="28"/>
        </w:rPr>
      </w:pPr>
      <w:r>
        <w:rPr>
          <w:rFonts w:ascii="Times New Roman" w:hAnsi="Times New Roman" w:cs="Times New Roman"/>
          <w:sz w:val="28"/>
        </w:rPr>
        <w:t>9</w:t>
      </w:r>
      <w:r w:rsidRPr="002441FC">
        <w:rPr>
          <w:rFonts w:ascii="Times New Roman" w:hAnsi="Times New Roman" w:cs="Times New Roman"/>
          <w:sz w:val="28"/>
        </w:rPr>
        <w:t xml:space="preserve">) в случае перераспределения бюджетных ассигнований, необходимых для исполнения расходных обязательств </w:t>
      </w:r>
      <w:r>
        <w:rPr>
          <w:rFonts w:ascii="Times New Roman" w:hAnsi="Times New Roman" w:cs="Times New Roman"/>
          <w:sz w:val="28"/>
        </w:rPr>
        <w:t>муниципального района</w:t>
      </w:r>
      <w:r w:rsidRPr="002441FC">
        <w:rPr>
          <w:rFonts w:ascii="Times New Roman" w:hAnsi="Times New Roman" w:cs="Times New Roman"/>
          <w:sz w:val="28"/>
        </w:rPr>
        <w:t xml:space="preserve">, </w:t>
      </w:r>
      <w:proofErr w:type="spellStart"/>
      <w:r w:rsidRPr="002441FC">
        <w:rPr>
          <w:rFonts w:ascii="Times New Roman" w:hAnsi="Times New Roman" w:cs="Times New Roman"/>
          <w:sz w:val="28"/>
        </w:rPr>
        <w:t>софинансирование</w:t>
      </w:r>
      <w:proofErr w:type="spellEnd"/>
      <w:r w:rsidRPr="002441FC">
        <w:rPr>
          <w:rFonts w:ascii="Times New Roman" w:hAnsi="Times New Roman" w:cs="Times New Roman"/>
          <w:sz w:val="28"/>
        </w:rPr>
        <w:t xml:space="preserve"> которых осуществляется из </w:t>
      </w:r>
      <w:r>
        <w:rPr>
          <w:rFonts w:ascii="Times New Roman" w:hAnsi="Times New Roman" w:cs="Times New Roman"/>
          <w:sz w:val="28"/>
        </w:rPr>
        <w:t>краевого</w:t>
      </w:r>
      <w:r w:rsidRPr="002441FC">
        <w:rPr>
          <w:rFonts w:ascii="Times New Roman" w:hAnsi="Times New Roman" w:cs="Times New Roman"/>
          <w:sz w:val="28"/>
        </w:rPr>
        <w:t xml:space="preserve"> бюджета, включая новые расходные обязательства;</w:t>
      </w:r>
    </w:p>
    <w:p w:rsidR="00687CA5" w:rsidRDefault="00687CA5" w:rsidP="00687CA5">
      <w:pPr>
        <w:autoSpaceDE w:val="0"/>
        <w:autoSpaceDN w:val="0"/>
        <w:adjustRightInd w:val="0"/>
        <w:ind w:firstLine="700"/>
        <w:jc w:val="both"/>
        <w:outlineLvl w:val="2"/>
      </w:pPr>
      <w:r>
        <w:t>10)</w:t>
      </w:r>
      <w:r w:rsidRPr="0024632B">
        <w:t xml:space="preserve"> в пределах общего объема средств, предусмотренных настоящим Решением для финансирования мероприяти</w:t>
      </w:r>
      <w:r>
        <w:t xml:space="preserve">й в рамках одной муниципальной </w:t>
      </w:r>
      <w:r>
        <w:lastRenderedPageBreak/>
        <w:t xml:space="preserve">программы Дзержинского </w:t>
      </w:r>
      <w:r w:rsidRPr="0024632B">
        <w:t>района, после внесения изменений в указанную программу в установленном порядке;</w:t>
      </w:r>
    </w:p>
    <w:p w:rsidR="00687CA5" w:rsidRPr="00426057" w:rsidRDefault="00687CA5" w:rsidP="00687CA5">
      <w:pPr>
        <w:pStyle w:val="ConsPlusNormal0"/>
        <w:tabs>
          <w:tab w:val="left" w:pos="567"/>
        </w:tabs>
        <w:ind w:firstLine="709"/>
        <w:jc w:val="both"/>
        <w:rPr>
          <w:rFonts w:ascii="Times New Roman" w:hAnsi="Times New Roman" w:cs="Times New Roman"/>
          <w:sz w:val="28"/>
        </w:rPr>
      </w:pPr>
      <w:r w:rsidRPr="00031DF5">
        <w:rPr>
          <w:rFonts w:ascii="Times New Roman" w:hAnsi="Times New Roman" w:cs="Times New Roman"/>
          <w:sz w:val="28"/>
        </w:rPr>
        <w:t>11) в случае</w:t>
      </w:r>
      <w:r w:rsidRPr="00937F2D">
        <w:rPr>
          <w:rFonts w:ascii="Times New Roman" w:hAnsi="Times New Roman" w:cs="Times New Roman"/>
          <w:sz w:val="28"/>
        </w:rPr>
        <w:t xml:space="preserve"> перераспределения бюджетных ассигнований на выплату </w:t>
      </w:r>
      <w:r w:rsidRPr="00937F2D">
        <w:rPr>
          <w:rFonts w:ascii="Times New Roman" w:hAnsi="Times New Roman" w:cs="Times New Roman"/>
          <w:sz w:val="28"/>
        </w:rPr>
        <w:br/>
        <w:t xml:space="preserve">и доставку пособий, компенсаций и иных социальных выплат гражданам, </w:t>
      </w:r>
      <w:r w:rsidRPr="00937F2D">
        <w:rPr>
          <w:rFonts w:ascii="Times New Roman" w:hAnsi="Times New Roman" w:cs="Times New Roman"/>
          <w:sz w:val="28"/>
        </w:rPr>
        <w:br/>
        <w:t xml:space="preserve">не отнесенных к публичным нормативным обязательствам, а также </w:t>
      </w:r>
      <w:r w:rsidRPr="00937F2D">
        <w:rPr>
          <w:rFonts w:ascii="Times New Roman" w:hAnsi="Times New Roman" w:cs="Times New Roman"/>
          <w:sz w:val="28"/>
        </w:rPr>
        <w:br/>
        <w:t>на доставку социальных выплат гражданам, отнесенных к публичным нормативным обязательствам, в пределах общего объема расходов, предусмотренных главному распорядителю средств районного бюджета;</w:t>
      </w:r>
    </w:p>
    <w:p w:rsidR="00687CA5" w:rsidRDefault="00687CA5" w:rsidP="00687CA5">
      <w:pPr>
        <w:autoSpaceDE w:val="0"/>
        <w:autoSpaceDN w:val="0"/>
        <w:adjustRightInd w:val="0"/>
        <w:ind w:firstLine="700"/>
        <w:jc w:val="both"/>
        <w:outlineLvl w:val="2"/>
      </w:pPr>
      <w:r>
        <w:t>12</w:t>
      </w:r>
      <w:r w:rsidRPr="00FD1FA5">
        <w:t>)</w:t>
      </w:r>
      <w:r>
        <w:t xml:space="preserve"> </w:t>
      </w:r>
      <w:r w:rsidRPr="007526D6">
        <w:t xml:space="preserve">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w:t>
      </w:r>
      <w:r>
        <w:t>районного</w:t>
      </w:r>
      <w:r w:rsidRPr="007526D6">
        <w:t xml:space="preserve"> бюджета, в пределах общего объема средств, предусмотренных главному распорядителю средств </w:t>
      </w:r>
      <w:r>
        <w:t>районного</w:t>
      </w:r>
      <w:r w:rsidRPr="007526D6">
        <w:t xml:space="preserve"> бюджета</w:t>
      </w:r>
      <w:r>
        <w:t>;</w:t>
      </w:r>
    </w:p>
    <w:p w:rsidR="00687CA5" w:rsidRDefault="00687CA5" w:rsidP="00687CA5">
      <w:pPr>
        <w:ind w:firstLine="709"/>
        <w:jc w:val="both"/>
        <w:rPr>
          <w:color w:val="000000"/>
        </w:rPr>
      </w:pPr>
      <w:r w:rsidRPr="00E53E5F">
        <w:rPr>
          <w:color w:val="000000"/>
        </w:rPr>
        <w:t>1</w:t>
      </w:r>
      <w:r>
        <w:rPr>
          <w:color w:val="000000"/>
        </w:rPr>
        <w:t>3</w:t>
      </w:r>
      <w:r w:rsidRPr="00E53E5F">
        <w:rPr>
          <w:color w:val="000000"/>
        </w:rPr>
        <w:t>) в случае заключения с сельсоветами соглашений о передаче части полномочий органов местного самоуправления поселения бюджету муниципального района;</w:t>
      </w:r>
    </w:p>
    <w:p w:rsidR="00687CA5" w:rsidRDefault="00687CA5" w:rsidP="00687CA5">
      <w:pPr>
        <w:autoSpaceDE w:val="0"/>
        <w:autoSpaceDN w:val="0"/>
        <w:adjustRightInd w:val="0"/>
        <w:ind w:firstLine="700"/>
        <w:jc w:val="both"/>
        <w:outlineLvl w:val="2"/>
        <w:rPr>
          <w:color w:val="000000"/>
        </w:rPr>
      </w:pPr>
      <w:r w:rsidRPr="00C31FB3">
        <w:t>1</w:t>
      </w:r>
      <w:r>
        <w:t>4</w:t>
      </w:r>
      <w:r w:rsidRPr="00C31FB3">
        <w:t>)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r>
        <w:rPr>
          <w:color w:val="000000"/>
        </w:rPr>
        <w:t>.</w:t>
      </w:r>
    </w:p>
    <w:p w:rsidR="00687CA5" w:rsidRDefault="00687CA5" w:rsidP="00687CA5">
      <w:pPr>
        <w:ind w:firstLine="709"/>
        <w:jc w:val="both"/>
        <w:rPr>
          <w:b/>
          <w:bCs/>
          <w:color w:val="000000"/>
        </w:rPr>
      </w:pPr>
    </w:p>
    <w:p w:rsidR="00687CA5" w:rsidRDefault="00687CA5" w:rsidP="00687CA5">
      <w:pPr>
        <w:ind w:firstLine="709"/>
        <w:jc w:val="both"/>
        <w:rPr>
          <w:b/>
          <w:color w:val="000000"/>
        </w:rPr>
      </w:pPr>
      <w:r>
        <w:rPr>
          <w:b/>
          <w:bCs/>
          <w:color w:val="000000"/>
        </w:rPr>
        <w:t>Индексация р</w:t>
      </w:r>
      <w:r w:rsidRPr="005A0230">
        <w:rPr>
          <w:b/>
          <w:bCs/>
          <w:color w:val="000000"/>
        </w:rPr>
        <w:t>азмер</w:t>
      </w:r>
      <w:r>
        <w:rPr>
          <w:b/>
          <w:bCs/>
          <w:color w:val="000000"/>
        </w:rPr>
        <w:t>ов</w:t>
      </w:r>
      <w:r w:rsidRPr="005A0230">
        <w:rPr>
          <w:b/>
          <w:bCs/>
          <w:color w:val="000000"/>
        </w:rPr>
        <w:t xml:space="preserve"> денежного вознаграждения </w:t>
      </w:r>
      <w:r w:rsidRPr="005A0230">
        <w:rPr>
          <w:b/>
          <w:color w:val="000000"/>
        </w:rPr>
        <w:t xml:space="preserve">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w:t>
      </w:r>
    </w:p>
    <w:p w:rsidR="00687CA5" w:rsidRPr="00B260C3" w:rsidRDefault="00687CA5" w:rsidP="00687CA5">
      <w:pPr>
        <w:ind w:firstLine="709"/>
        <w:jc w:val="both"/>
        <w:rPr>
          <w:color w:val="000000"/>
        </w:rPr>
      </w:pPr>
    </w:p>
    <w:p w:rsidR="00687CA5" w:rsidRPr="00B260C3" w:rsidRDefault="00687CA5" w:rsidP="00687CA5">
      <w:pPr>
        <w:pStyle w:val="ConsPlusNormal0"/>
        <w:tabs>
          <w:tab w:val="left" w:pos="567"/>
        </w:tabs>
        <w:ind w:firstLine="709"/>
        <w:jc w:val="both"/>
        <w:rPr>
          <w:rFonts w:ascii="Times New Roman" w:hAnsi="Times New Roman" w:cs="Times New Roman"/>
          <w:sz w:val="28"/>
          <w:szCs w:val="28"/>
        </w:rPr>
      </w:pPr>
      <w:r w:rsidRPr="00B260C3">
        <w:rPr>
          <w:rFonts w:ascii="Times New Roman" w:hAnsi="Times New Roman" w:cs="Times New Roman"/>
          <w:sz w:val="28"/>
          <w:szCs w:val="28"/>
        </w:rPr>
        <w:t>Размеры денежного вознаграждения лиц, замещающих муниципальные должности</w:t>
      </w:r>
      <w:r w:rsidRPr="00B260C3">
        <w:rPr>
          <w:rFonts w:ascii="Times New Roman" w:hAnsi="Times New Roman" w:cs="Times New Roman"/>
          <w:color w:val="000000"/>
          <w:sz w:val="28"/>
          <w:szCs w:val="28"/>
        </w:rPr>
        <w:t>,</w:t>
      </w:r>
      <w:r w:rsidRPr="00B260C3">
        <w:rPr>
          <w:rFonts w:ascii="Times New Roman" w:hAnsi="Times New Roman" w:cs="Times New Roman"/>
          <w:sz w:val="28"/>
          <w:szCs w:val="28"/>
        </w:rPr>
        <w:t xml:space="preserve"> размеры должностных окладов по должностям муниципальной службы проиндексированные в 2020, 2022 годах, увеличиваются (индексируются):</w:t>
      </w:r>
    </w:p>
    <w:p w:rsidR="00687CA5" w:rsidRPr="00CE040F" w:rsidRDefault="00687CA5" w:rsidP="00687CA5">
      <w:pPr>
        <w:pStyle w:val="ConsPlusNormal0"/>
        <w:tabs>
          <w:tab w:val="left" w:pos="567"/>
        </w:tabs>
        <w:ind w:firstLine="709"/>
        <w:jc w:val="both"/>
        <w:rPr>
          <w:rFonts w:ascii="Times New Roman" w:hAnsi="Times New Roman" w:cs="Times New Roman"/>
          <w:sz w:val="28"/>
        </w:rPr>
      </w:pPr>
      <w:r w:rsidRPr="00CE040F">
        <w:rPr>
          <w:rFonts w:ascii="Times New Roman" w:hAnsi="Times New Roman" w:cs="Times New Roman"/>
          <w:sz w:val="28"/>
        </w:rPr>
        <w:t xml:space="preserve">в </w:t>
      </w:r>
      <w:r>
        <w:rPr>
          <w:rFonts w:ascii="Times New Roman" w:hAnsi="Times New Roman" w:cs="Times New Roman"/>
          <w:sz w:val="28"/>
        </w:rPr>
        <w:t>2023</w:t>
      </w:r>
      <w:r w:rsidRPr="00CE040F">
        <w:rPr>
          <w:rFonts w:ascii="Times New Roman" w:hAnsi="Times New Roman" w:cs="Times New Roman"/>
          <w:sz w:val="28"/>
        </w:rPr>
        <w:t xml:space="preserve"> году на </w:t>
      </w:r>
      <w:r>
        <w:rPr>
          <w:rFonts w:ascii="Times New Roman" w:hAnsi="Times New Roman" w:cs="Times New Roman"/>
          <w:sz w:val="28"/>
        </w:rPr>
        <w:t>5,5</w:t>
      </w:r>
      <w:r w:rsidRPr="00CE040F">
        <w:rPr>
          <w:rFonts w:ascii="Times New Roman" w:hAnsi="Times New Roman" w:cs="Times New Roman"/>
          <w:sz w:val="28"/>
        </w:rPr>
        <w:t xml:space="preserve"> процента с 1 октября </w:t>
      </w:r>
      <w:r>
        <w:rPr>
          <w:rFonts w:ascii="Times New Roman" w:hAnsi="Times New Roman" w:cs="Times New Roman"/>
          <w:sz w:val="28"/>
        </w:rPr>
        <w:t>2023</w:t>
      </w:r>
      <w:r w:rsidRPr="00CE040F">
        <w:rPr>
          <w:rFonts w:ascii="Times New Roman" w:hAnsi="Times New Roman" w:cs="Times New Roman"/>
          <w:sz w:val="28"/>
        </w:rPr>
        <w:t xml:space="preserve"> года;</w:t>
      </w:r>
    </w:p>
    <w:p w:rsidR="00687CA5" w:rsidRPr="00CE040F" w:rsidRDefault="00687CA5" w:rsidP="00687CA5">
      <w:pPr>
        <w:pStyle w:val="ConsPlusNormal0"/>
        <w:tabs>
          <w:tab w:val="left" w:pos="567"/>
        </w:tabs>
        <w:ind w:firstLine="709"/>
        <w:jc w:val="both"/>
        <w:rPr>
          <w:rFonts w:ascii="Times New Roman" w:hAnsi="Times New Roman" w:cs="Times New Roman"/>
          <w:sz w:val="28"/>
        </w:rPr>
      </w:pPr>
      <w:r w:rsidRPr="00CE040F">
        <w:rPr>
          <w:rFonts w:ascii="Times New Roman" w:hAnsi="Times New Roman" w:cs="Times New Roman"/>
          <w:sz w:val="28"/>
        </w:rPr>
        <w:t xml:space="preserve">в плановом периоде </w:t>
      </w:r>
      <w:r>
        <w:rPr>
          <w:rFonts w:ascii="Times New Roman" w:hAnsi="Times New Roman" w:cs="Times New Roman"/>
          <w:sz w:val="28"/>
        </w:rPr>
        <w:t>2024</w:t>
      </w:r>
      <w:r w:rsidRPr="00CE040F">
        <w:rPr>
          <w:rFonts w:ascii="Times New Roman" w:hAnsi="Times New Roman" w:cs="Times New Roman"/>
          <w:sz w:val="28"/>
        </w:rPr>
        <w:t>–</w:t>
      </w:r>
      <w:r>
        <w:rPr>
          <w:rFonts w:ascii="Times New Roman" w:hAnsi="Times New Roman" w:cs="Times New Roman"/>
          <w:sz w:val="28"/>
        </w:rPr>
        <w:t>2025</w:t>
      </w:r>
      <w:r w:rsidRPr="00CE040F">
        <w:rPr>
          <w:rFonts w:ascii="Times New Roman" w:hAnsi="Times New Roman" w:cs="Times New Roman"/>
          <w:sz w:val="28"/>
        </w:rPr>
        <w:t xml:space="preserve"> годов на коэффициент, равный 1.</w:t>
      </w:r>
    </w:p>
    <w:p w:rsidR="00687CA5" w:rsidRDefault="00687CA5" w:rsidP="00687CA5">
      <w:pPr>
        <w:pStyle w:val="ConsPlusNormal0"/>
        <w:ind w:firstLine="709"/>
        <w:jc w:val="both"/>
        <w:outlineLvl w:val="2"/>
        <w:rPr>
          <w:b/>
          <w:bCs/>
          <w:color w:val="000000"/>
          <w:sz w:val="28"/>
          <w:szCs w:val="28"/>
        </w:rPr>
      </w:pPr>
    </w:p>
    <w:p w:rsidR="00687CA5" w:rsidRPr="00AC4D06" w:rsidRDefault="00687CA5" w:rsidP="00687CA5">
      <w:pPr>
        <w:pStyle w:val="ad"/>
        <w:ind w:firstLine="720"/>
        <w:rPr>
          <w:sz w:val="28"/>
          <w:szCs w:val="28"/>
        </w:rPr>
      </w:pPr>
      <w:r w:rsidRPr="00AC4D06">
        <w:rPr>
          <w:rStyle w:val="af"/>
          <w:sz w:val="28"/>
          <w:szCs w:val="28"/>
        </w:rPr>
        <w:t>Общая предельная штатная численность органов местного самоуправления района</w:t>
      </w:r>
    </w:p>
    <w:p w:rsidR="00687CA5" w:rsidRDefault="00687CA5" w:rsidP="00687CA5">
      <w:pPr>
        <w:pStyle w:val="ad"/>
        <w:spacing w:after="0"/>
        <w:ind w:firstLine="720"/>
        <w:jc w:val="both"/>
        <w:rPr>
          <w:sz w:val="28"/>
          <w:szCs w:val="28"/>
        </w:rPr>
      </w:pPr>
      <w:r w:rsidRPr="00AC4D06">
        <w:rPr>
          <w:sz w:val="28"/>
          <w:szCs w:val="28"/>
        </w:rPr>
        <w:t xml:space="preserve">Общая предельная штатная численность органов местного самоуправления района, принятая к финансовому обеспечению в </w:t>
      </w:r>
      <w:r>
        <w:rPr>
          <w:sz w:val="28"/>
          <w:szCs w:val="28"/>
        </w:rPr>
        <w:t>2023</w:t>
      </w:r>
      <w:r w:rsidRPr="00AC4D06">
        <w:rPr>
          <w:sz w:val="28"/>
          <w:szCs w:val="28"/>
        </w:rPr>
        <w:t xml:space="preserve"> году и плановом периоде </w:t>
      </w:r>
      <w:r>
        <w:rPr>
          <w:sz w:val="28"/>
          <w:szCs w:val="28"/>
        </w:rPr>
        <w:t>2024</w:t>
      </w:r>
      <w:r w:rsidRPr="00AC4D06">
        <w:rPr>
          <w:sz w:val="28"/>
          <w:szCs w:val="28"/>
        </w:rPr>
        <w:t>-</w:t>
      </w:r>
      <w:r>
        <w:rPr>
          <w:sz w:val="28"/>
          <w:szCs w:val="28"/>
        </w:rPr>
        <w:t>2025</w:t>
      </w:r>
      <w:r w:rsidRPr="00AC4D06">
        <w:rPr>
          <w:sz w:val="28"/>
          <w:szCs w:val="28"/>
        </w:rPr>
        <w:t xml:space="preserve"> годов, </w:t>
      </w:r>
      <w:r w:rsidRPr="00C71ABE">
        <w:rPr>
          <w:sz w:val="28"/>
          <w:szCs w:val="28"/>
        </w:rPr>
        <w:t xml:space="preserve">составляет </w:t>
      </w:r>
      <w:r w:rsidRPr="00E541D7">
        <w:rPr>
          <w:sz w:val="28"/>
          <w:szCs w:val="28"/>
        </w:rPr>
        <w:t>67,3 штатных единицы, в том числе предельная штатная численность муниципальных служащих органов исполнительной власти администрации Дзержинского района, Дзержинского районного Совета депутатов и Контрольно-счетного органа – 45 штатных единиц.</w:t>
      </w:r>
    </w:p>
    <w:p w:rsidR="00687CA5" w:rsidRDefault="00687CA5" w:rsidP="00687CA5">
      <w:pPr>
        <w:pStyle w:val="ad"/>
        <w:spacing w:after="0"/>
        <w:ind w:firstLine="720"/>
        <w:jc w:val="both"/>
        <w:rPr>
          <w:sz w:val="28"/>
          <w:szCs w:val="28"/>
        </w:rPr>
      </w:pPr>
    </w:p>
    <w:p w:rsidR="00687CA5" w:rsidRPr="002B2DD4" w:rsidRDefault="00687CA5" w:rsidP="00687CA5">
      <w:pPr>
        <w:autoSpaceDE w:val="0"/>
        <w:autoSpaceDN w:val="0"/>
        <w:adjustRightInd w:val="0"/>
        <w:ind w:firstLine="720"/>
        <w:jc w:val="both"/>
        <w:rPr>
          <w:b/>
        </w:rPr>
      </w:pPr>
      <w:r w:rsidRPr="002B2DD4">
        <w:rPr>
          <w:b/>
        </w:rPr>
        <w:lastRenderedPageBreak/>
        <w:t>Индексация заработной платы работников районных муниципальных учреждений</w:t>
      </w:r>
    </w:p>
    <w:p w:rsidR="00687CA5" w:rsidRPr="002B2DD4" w:rsidRDefault="00687CA5" w:rsidP="00687CA5">
      <w:pPr>
        <w:autoSpaceDE w:val="0"/>
        <w:autoSpaceDN w:val="0"/>
        <w:adjustRightInd w:val="0"/>
        <w:ind w:firstLine="720"/>
        <w:jc w:val="both"/>
        <w:rPr>
          <w:b/>
        </w:rPr>
      </w:pPr>
    </w:p>
    <w:p w:rsidR="00687CA5" w:rsidRPr="00166669" w:rsidRDefault="00687CA5" w:rsidP="00687CA5">
      <w:pPr>
        <w:pStyle w:val="ConsPlusNormal0"/>
        <w:tabs>
          <w:tab w:val="left" w:pos="567"/>
        </w:tabs>
        <w:ind w:firstLine="709"/>
        <w:jc w:val="both"/>
        <w:rPr>
          <w:rFonts w:ascii="Times New Roman" w:hAnsi="Times New Roman" w:cs="Times New Roman"/>
          <w:sz w:val="28"/>
        </w:rPr>
      </w:pPr>
      <w:r w:rsidRPr="001B6901">
        <w:rPr>
          <w:rFonts w:ascii="Times New Roman" w:hAnsi="Times New Roman" w:cs="Times New Roman"/>
          <w:sz w:val="28"/>
          <w:szCs w:val="28"/>
        </w:rPr>
        <w:t>Заработная плата работников районных муниципальных учреждений</w:t>
      </w:r>
      <w:r>
        <w:rPr>
          <w:rFonts w:ascii="Times New Roman" w:hAnsi="Times New Roman" w:cs="Times New Roman"/>
          <w:sz w:val="28"/>
          <w:szCs w:val="28"/>
        </w:rPr>
        <w:t xml:space="preserve">, </w:t>
      </w:r>
      <w:r>
        <w:rPr>
          <w:rFonts w:ascii="Times New Roman" w:hAnsi="Times New Roman" w:cs="Times New Roman"/>
          <w:sz w:val="28"/>
          <w:szCs w:val="28"/>
        </w:rPr>
        <w:br/>
      </w:r>
      <w:r w:rsidRPr="00CE040F">
        <w:rPr>
          <w:rFonts w:ascii="Times New Roman" w:hAnsi="Times New Roman" w:cs="Times New Roman"/>
          <w:sz w:val="28"/>
        </w:rPr>
        <w:t>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w:t>
      </w:r>
      <w:r w:rsidRPr="00166669">
        <w:rPr>
          <w:rFonts w:ascii="Times New Roman" w:hAnsi="Times New Roman" w:cs="Times New Roman"/>
          <w:sz w:val="28"/>
        </w:rPr>
        <w:t xml:space="preserve">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687CA5" w:rsidRPr="00166669" w:rsidRDefault="00687CA5" w:rsidP="00687CA5">
      <w:pPr>
        <w:pStyle w:val="ConsPlusNormal0"/>
        <w:tabs>
          <w:tab w:val="left" w:pos="567"/>
        </w:tabs>
        <w:ind w:firstLine="709"/>
        <w:jc w:val="both"/>
        <w:rPr>
          <w:rFonts w:ascii="Times New Roman" w:hAnsi="Times New Roman" w:cs="Times New Roman"/>
          <w:sz w:val="28"/>
        </w:rPr>
      </w:pPr>
      <w:r w:rsidRPr="00166669">
        <w:rPr>
          <w:rFonts w:ascii="Times New Roman" w:hAnsi="Times New Roman" w:cs="Times New Roman"/>
          <w:sz w:val="28"/>
        </w:rPr>
        <w:t xml:space="preserve">в </w:t>
      </w:r>
      <w:r>
        <w:rPr>
          <w:rFonts w:ascii="Times New Roman" w:hAnsi="Times New Roman" w:cs="Times New Roman"/>
          <w:sz w:val="28"/>
        </w:rPr>
        <w:t>2023</w:t>
      </w:r>
      <w:r w:rsidRPr="00166669">
        <w:rPr>
          <w:rFonts w:ascii="Times New Roman" w:hAnsi="Times New Roman" w:cs="Times New Roman"/>
          <w:sz w:val="28"/>
        </w:rPr>
        <w:t xml:space="preserve"> году на </w:t>
      </w:r>
      <w:r>
        <w:rPr>
          <w:rFonts w:ascii="Times New Roman" w:hAnsi="Times New Roman" w:cs="Times New Roman"/>
          <w:sz w:val="28"/>
        </w:rPr>
        <w:t>5,5</w:t>
      </w:r>
      <w:r w:rsidRPr="00166669">
        <w:rPr>
          <w:rFonts w:ascii="Times New Roman" w:hAnsi="Times New Roman" w:cs="Times New Roman"/>
          <w:sz w:val="28"/>
        </w:rPr>
        <w:t xml:space="preserve"> процента с 1 октября </w:t>
      </w:r>
      <w:r>
        <w:rPr>
          <w:rFonts w:ascii="Times New Roman" w:hAnsi="Times New Roman" w:cs="Times New Roman"/>
          <w:sz w:val="28"/>
        </w:rPr>
        <w:t>2023</w:t>
      </w:r>
      <w:r w:rsidRPr="00166669">
        <w:rPr>
          <w:rFonts w:ascii="Times New Roman" w:hAnsi="Times New Roman" w:cs="Times New Roman"/>
          <w:sz w:val="28"/>
        </w:rPr>
        <w:t xml:space="preserve"> года;</w:t>
      </w:r>
    </w:p>
    <w:p w:rsidR="00687CA5" w:rsidRDefault="00687CA5" w:rsidP="00687CA5">
      <w:pPr>
        <w:pStyle w:val="ConsPlusNormal0"/>
        <w:ind w:firstLine="709"/>
        <w:jc w:val="both"/>
        <w:outlineLvl w:val="2"/>
        <w:rPr>
          <w:rFonts w:ascii="Times New Roman" w:hAnsi="Times New Roman" w:cs="Times New Roman"/>
          <w:sz w:val="28"/>
        </w:rPr>
      </w:pPr>
      <w:r w:rsidRPr="00166669">
        <w:rPr>
          <w:rFonts w:ascii="Times New Roman" w:hAnsi="Times New Roman" w:cs="Times New Roman"/>
          <w:sz w:val="28"/>
        </w:rPr>
        <w:t xml:space="preserve">в плановом периоде </w:t>
      </w:r>
      <w:r>
        <w:rPr>
          <w:rFonts w:ascii="Times New Roman" w:hAnsi="Times New Roman" w:cs="Times New Roman"/>
          <w:sz w:val="28"/>
        </w:rPr>
        <w:t>2024</w:t>
      </w:r>
      <w:r w:rsidRPr="00166669">
        <w:rPr>
          <w:rFonts w:ascii="Times New Roman" w:hAnsi="Times New Roman" w:cs="Times New Roman"/>
          <w:sz w:val="28"/>
        </w:rPr>
        <w:t>–</w:t>
      </w:r>
      <w:r>
        <w:rPr>
          <w:rFonts w:ascii="Times New Roman" w:hAnsi="Times New Roman" w:cs="Times New Roman"/>
          <w:sz w:val="28"/>
        </w:rPr>
        <w:t>2025</w:t>
      </w:r>
      <w:r w:rsidRPr="00166669">
        <w:rPr>
          <w:rFonts w:ascii="Times New Roman" w:hAnsi="Times New Roman" w:cs="Times New Roman"/>
          <w:sz w:val="28"/>
        </w:rPr>
        <w:t xml:space="preserve"> годов на коэффициент, равный 1</w:t>
      </w:r>
    </w:p>
    <w:p w:rsidR="00687CA5" w:rsidRPr="001B6901" w:rsidRDefault="00687CA5" w:rsidP="00687CA5">
      <w:pPr>
        <w:pStyle w:val="ConsPlusNormal0"/>
        <w:ind w:firstLine="709"/>
        <w:jc w:val="both"/>
        <w:outlineLvl w:val="2"/>
        <w:rPr>
          <w:b/>
          <w:sz w:val="28"/>
          <w:szCs w:val="28"/>
        </w:rPr>
      </w:pPr>
    </w:p>
    <w:p w:rsidR="00687CA5" w:rsidRDefault="00687CA5" w:rsidP="00687CA5">
      <w:pPr>
        <w:autoSpaceDE w:val="0"/>
        <w:autoSpaceDN w:val="0"/>
        <w:adjustRightInd w:val="0"/>
        <w:ind w:firstLine="700"/>
        <w:jc w:val="both"/>
        <w:outlineLvl w:val="0"/>
        <w:rPr>
          <w:b/>
        </w:rPr>
      </w:pPr>
      <w:r w:rsidRPr="00C260BB">
        <w:rPr>
          <w:b/>
        </w:rPr>
        <w:t>Особенности</w:t>
      </w:r>
      <w:r w:rsidRPr="008E0E92">
        <w:rPr>
          <w:b/>
        </w:rPr>
        <w:t xml:space="preserve"> использования средств, получаемых </w:t>
      </w:r>
      <w:r>
        <w:rPr>
          <w:b/>
        </w:rPr>
        <w:t>муниципальными</w:t>
      </w:r>
      <w:r w:rsidRPr="008E0E92">
        <w:rPr>
          <w:b/>
        </w:rPr>
        <w:t xml:space="preserve"> казенными учреждениями в </w:t>
      </w:r>
      <w:r>
        <w:rPr>
          <w:b/>
        </w:rPr>
        <w:t>2023</w:t>
      </w:r>
      <w:r w:rsidRPr="008E0E92">
        <w:rPr>
          <w:b/>
        </w:rPr>
        <w:t xml:space="preserve"> году</w:t>
      </w:r>
    </w:p>
    <w:p w:rsidR="00687CA5" w:rsidRPr="008E0E92" w:rsidRDefault="00687CA5" w:rsidP="00687CA5">
      <w:pPr>
        <w:autoSpaceDE w:val="0"/>
        <w:autoSpaceDN w:val="0"/>
        <w:adjustRightInd w:val="0"/>
        <w:ind w:firstLine="700"/>
        <w:jc w:val="both"/>
        <w:outlineLvl w:val="0"/>
        <w:rPr>
          <w:b/>
        </w:rPr>
      </w:pPr>
    </w:p>
    <w:p w:rsidR="00687CA5" w:rsidRPr="004F2469" w:rsidRDefault="00687CA5" w:rsidP="00687CA5">
      <w:pPr>
        <w:autoSpaceDE w:val="0"/>
        <w:autoSpaceDN w:val="0"/>
        <w:adjustRightInd w:val="0"/>
        <w:ind w:firstLine="700"/>
        <w:jc w:val="both"/>
      </w:pPr>
      <w:r w:rsidRPr="004F2469">
        <w:t xml:space="preserve">1. Доходы от сдачи в аренду имущества, находящегося в </w:t>
      </w:r>
      <w:r>
        <w:t xml:space="preserve">муниципальной </w:t>
      </w:r>
      <w:r w:rsidRPr="004F2469">
        <w:t xml:space="preserve"> собственности и переданного в оперативное управление </w:t>
      </w:r>
      <w:r>
        <w:t>муниципальным</w:t>
      </w:r>
      <w:r w:rsidRPr="004F2469">
        <w:t xml:space="preserve"> казенным учреждениям, от платных услуг, оказываемых </w:t>
      </w:r>
      <w:r>
        <w:t>муниципальными</w:t>
      </w:r>
      <w:r w:rsidRPr="004F2469">
        <w:t xml:space="preserve"> казенными учреждениями, безвозмездные поступления от физических </w:t>
      </w:r>
      <w:r>
        <w:br/>
      </w:r>
      <w:r w:rsidRPr="004F2469">
        <w:t xml:space="preserve">и юридических лиц,  в том числе добровольные пожертвования, и от иной приносящей доход деятельности, осуществляемой </w:t>
      </w:r>
      <w:r>
        <w:t>муниципальными</w:t>
      </w:r>
      <w:r w:rsidRPr="004F2469">
        <w:t xml:space="preserve"> </w:t>
      </w:r>
      <w:r>
        <w:t xml:space="preserve"> </w:t>
      </w:r>
      <w:r w:rsidRPr="004F2469">
        <w:t xml:space="preserve">казенными учреждениями (далее по </w:t>
      </w:r>
      <w:r>
        <w:t xml:space="preserve">тексту статьи - доходы от сдачи </w:t>
      </w:r>
      <w:r w:rsidRPr="004F2469">
        <w:t xml:space="preserve">в аренду имущества </w:t>
      </w:r>
      <w:r>
        <w:br/>
      </w:r>
      <w:r w:rsidRPr="004F2469">
        <w:t xml:space="preserve">и от приносящей доход деятельности), направляются в пределах сумм, фактически поступивших в доход </w:t>
      </w:r>
      <w:r>
        <w:t>районного</w:t>
      </w:r>
      <w:r w:rsidRPr="004F2469">
        <w:t xml:space="preserve"> бюджета и отраженных на лицевых счетах </w:t>
      </w:r>
      <w:r>
        <w:t>муниципальных</w:t>
      </w:r>
      <w:r w:rsidRPr="004F2469">
        <w:t xml:space="preserve">  казенных учреждений, на обеспечение их деятельности</w:t>
      </w:r>
      <w:r>
        <w:t xml:space="preserve"> </w:t>
      </w:r>
      <w:r>
        <w:br/>
      </w:r>
      <w:r w:rsidRPr="004F2469">
        <w:t>в соответствии с бюджетной сметой.</w:t>
      </w:r>
    </w:p>
    <w:p w:rsidR="00687CA5" w:rsidRPr="004F2469" w:rsidRDefault="00687CA5" w:rsidP="00687CA5">
      <w:pPr>
        <w:autoSpaceDE w:val="0"/>
        <w:autoSpaceDN w:val="0"/>
        <w:adjustRightInd w:val="0"/>
        <w:ind w:firstLine="700"/>
        <w:jc w:val="both"/>
      </w:pPr>
      <w:r w:rsidRPr="004F2469">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687CA5" w:rsidRPr="004F2469" w:rsidRDefault="00687CA5" w:rsidP="00687CA5">
      <w:pPr>
        <w:autoSpaceDE w:val="0"/>
        <w:autoSpaceDN w:val="0"/>
        <w:adjustRightInd w:val="0"/>
        <w:ind w:firstLine="700"/>
        <w:jc w:val="both"/>
      </w:pPr>
      <w:r w:rsidRPr="004F2469">
        <w:t xml:space="preserve">3. В целях использования доходов от сдачи в аренду имущества </w:t>
      </w:r>
      <w:r>
        <w:br/>
      </w:r>
      <w:r w:rsidRPr="004F2469">
        <w:t xml:space="preserve">и от приносящей доход деятельности </w:t>
      </w:r>
      <w:r>
        <w:t xml:space="preserve">муниципальные </w:t>
      </w:r>
      <w:r w:rsidRPr="004F2469">
        <w:t xml:space="preserve">казенные учреждения ежемесячно до 22-го числа месяца, предшествующего планируемому, направляют информацию главным распорядителям средств </w:t>
      </w:r>
      <w:r>
        <w:t>районного</w:t>
      </w:r>
      <w:r w:rsidRPr="004F2469">
        <w:t xml:space="preserve">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687CA5" w:rsidRDefault="00687CA5" w:rsidP="00687CA5">
      <w:pPr>
        <w:autoSpaceDE w:val="0"/>
        <w:autoSpaceDN w:val="0"/>
        <w:adjustRightInd w:val="0"/>
        <w:ind w:firstLine="700"/>
        <w:jc w:val="both"/>
      </w:pPr>
      <w:r w:rsidRPr="004F2469">
        <w:t xml:space="preserve">Главные распорядители средств </w:t>
      </w:r>
      <w:r>
        <w:t>районного</w:t>
      </w:r>
      <w:r w:rsidRPr="004F2469">
        <w:t xml:space="preserve"> бюджета на основании информации о фактическом поступлении доходов от сдачи в аренду имущества</w:t>
      </w:r>
      <w:r>
        <w:br/>
      </w:r>
      <w:r w:rsidRPr="004F2469">
        <w:t xml:space="preserve"> и от приносящей доход деятельности ежемесячно до 28-го числа месяца, предшествующего</w:t>
      </w:r>
      <w:r>
        <w:t xml:space="preserve"> планируемому, формируют заявки </w:t>
      </w:r>
      <w:r w:rsidRPr="004F2469">
        <w:t xml:space="preserve">на финансирование </w:t>
      </w:r>
      <w:r>
        <w:br/>
      </w:r>
      <w:r w:rsidRPr="004F2469">
        <w:t>на очередной месяц с указанием даты предполагаемого финансирования.</w:t>
      </w:r>
    </w:p>
    <w:p w:rsidR="00687CA5" w:rsidRPr="004F2469" w:rsidRDefault="00687CA5" w:rsidP="00687CA5">
      <w:pPr>
        <w:autoSpaceDE w:val="0"/>
        <w:autoSpaceDN w:val="0"/>
        <w:adjustRightInd w:val="0"/>
        <w:ind w:firstLine="700"/>
        <w:jc w:val="both"/>
      </w:pPr>
      <w:r>
        <w:lastRenderedPageBreak/>
        <w:t>Финансовое управление</w:t>
      </w:r>
      <w:r w:rsidRPr="00D04E59">
        <w:t xml:space="preserve"> осуществляет зачисление денежных средств </w:t>
      </w:r>
      <w:r>
        <w:br/>
      </w:r>
      <w:r w:rsidRPr="00D04E59">
        <w:t xml:space="preserve">на лицевые счета соответствующих </w:t>
      </w:r>
      <w:r>
        <w:t>районных</w:t>
      </w:r>
      <w:r w:rsidRPr="00D04E59">
        <w:t xml:space="preserve"> казенных учреждений, </w:t>
      </w:r>
      <w:r>
        <w:br/>
      </w:r>
      <w:r w:rsidRPr="00D04E59">
        <w:t>в соответствии с заявками на финансирование по датам предполагаемого финансирования</w:t>
      </w:r>
      <w:r>
        <w:t>.</w:t>
      </w:r>
    </w:p>
    <w:p w:rsidR="00687CA5" w:rsidRDefault="00687CA5" w:rsidP="00687CA5">
      <w:pPr>
        <w:autoSpaceDE w:val="0"/>
        <w:autoSpaceDN w:val="0"/>
        <w:adjustRightInd w:val="0"/>
        <w:ind w:firstLine="700"/>
        <w:jc w:val="both"/>
        <w:outlineLvl w:val="0"/>
        <w:rPr>
          <w:b/>
        </w:rPr>
      </w:pPr>
    </w:p>
    <w:p w:rsidR="00687CA5" w:rsidRPr="007925A9" w:rsidRDefault="00687CA5" w:rsidP="00687CA5">
      <w:pPr>
        <w:autoSpaceDE w:val="0"/>
        <w:autoSpaceDN w:val="0"/>
        <w:adjustRightInd w:val="0"/>
        <w:ind w:firstLine="700"/>
        <w:jc w:val="both"/>
        <w:outlineLvl w:val="0"/>
        <w:rPr>
          <w:b/>
        </w:rPr>
      </w:pPr>
      <w:r w:rsidRPr="008D6C7C">
        <w:rPr>
          <w:b/>
        </w:rPr>
        <w:t>Особенности</w:t>
      </w:r>
      <w:r w:rsidRPr="007925A9">
        <w:rPr>
          <w:b/>
        </w:rPr>
        <w:t xml:space="preserve"> исполнения </w:t>
      </w:r>
      <w:r>
        <w:rPr>
          <w:b/>
        </w:rPr>
        <w:t>районного</w:t>
      </w:r>
      <w:r w:rsidRPr="007925A9">
        <w:rPr>
          <w:b/>
        </w:rPr>
        <w:t xml:space="preserve"> бюджета в </w:t>
      </w:r>
      <w:r>
        <w:rPr>
          <w:b/>
        </w:rPr>
        <w:t xml:space="preserve">2023 </w:t>
      </w:r>
      <w:r w:rsidRPr="007925A9">
        <w:rPr>
          <w:b/>
        </w:rPr>
        <w:t>году</w:t>
      </w:r>
    </w:p>
    <w:p w:rsidR="00687CA5" w:rsidRPr="005A6764" w:rsidRDefault="00687CA5" w:rsidP="00687CA5">
      <w:pPr>
        <w:tabs>
          <w:tab w:val="left" w:pos="-2127"/>
        </w:tabs>
        <w:ind w:firstLine="700"/>
        <w:jc w:val="both"/>
        <w:rPr>
          <w:highlight w:val="yellow"/>
        </w:rPr>
      </w:pPr>
    </w:p>
    <w:p w:rsidR="00687CA5" w:rsidRPr="00D04E59" w:rsidRDefault="00687CA5" w:rsidP="00687CA5">
      <w:pPr>
        <w:numPr>
          <w:ilvl w:val="0"/>
          <w:numId w:val="2"/>
        </w:numPr>
        <w:tabs>
          <w:tab w:val="left" w:pos="-2127"/>
        </w:tabs>
        <w:ind w:left="0" w:firstLine="700"/>
        <w:jc w:val="both"/>
      </w:pPr>
      <w:r w:rsidRPr="00D04E59">
        <w:t xml:space="preserve">Установить, что не использованные по состоянию на 1 января </w:t>
      </w:r>
      <w:r>
        <w:t>2023</w:t>
      </w:r>
      <w:r w:rsidRPr="00D04E59">
        <w:t xml:space="preserve"> года остатки межбюджетных трансфертов, предоставленных бюджетам </w:t>
      </w:r>
      <w:r>
        <w:t xml:space="preserve">поселений Дзержинского района за счет средств федерального, краевого </w:t>
      </w:r>
      <w:r w:rsidRPr="00D04E59">
        <w:t xml:space="preserve">бюджета в форме субвенций, субсидий и иных межбюджетных трансфертов, имеющих целевое назначение, подлежат возврату в </w:t>
      </w:r>
      <w:r>
        <w:t>районный</w:t>
      </w:r>
      <w:r w:rsidRPr="00D04E59">
        <w:t xml:space="preserve"> бюджет в течение первых </w:t>
      </w:r>
      <w:r>
        <w:t>5</w:t>
      </w:r>
      <w:r w:rsidRPr="00D04E59">
        <w:t xml:space="preserve"> рабочих дней </w:t>
      </w:r>
      <w:r>
        <w:t>2023</w:t>
      </w:r>
      <w:r w:rsidRPr="00D04E59">
        <w:t xml:space="preserve"> года.</w:t>
      </w:r>
    </w:p>
    <w:p w:rsidR="00687CA5" w:rsidRPr="00CA3E70" w:rsidRDefault="00687CA5" w:rsidP="00687CA5">
      <w:pPr>
        <w:numPr>
          <w:ilvl w:val="0"/>
          <w:numId w:val="2"/>
        </w:numPr>
        <w:autoSpaceDE w:val="0"/>
        <w:autoSpaceDN w:val="0"/>
        <w:adjustRightInd w:val="0"/>
        <w:ind w:left="0" w:firstLine="709"/>
        <w:jc w:val="both"/>
      </w:pPr>
      <w:r w:rsidRPr="00D04E59">
        <w:t xml:space="preserve">Остатки средств </w:t>
      </w:r>
      <w:r>
        <w:t xml:space="preserve">районного </w:t>
      </w:r>
      <w:r w:rsidRPr="00D04E59">
        <w:t xml:space="preserve">бюджета на 1 января </w:t>
      </w:r>
      <w:r>
        <w:t>2023</w:t>
      </w:r>
      <w:r w:rsidRPr="00D04E59">
        <w:t xml:space="preserve"> года в полном объеме, за исключением неиспользованных остатков межбюджетных трансфертов, полученных из федерального</w:t>
      </w:r>
      <w:r>
        <w:t>, краевого</w:t>
      </w:r>
      <w:r w:rsidRPr="00D04E59">
        <w:t xml:space="preserve"> бюджета в форме субсидий, субвенций и иных межбюджетных трансфертов, имеющих целевое назначение, могут направляться на покрыти</w:t>
      </w:r>
      <w:r>
        <w:t xml:space="preserve">е временных кассовых разрывов, </w:t>
      </w:r>
      <w:r w:rsidRPr="00D04E59">
        <w:t xml:space="preserve">возникающих </w:t>
      </w:r>
      <w:r>
        <w:br/>
      </w:r>
      <w:r w:rsidRPr="00D04E59">
        <w:t xml:space="preserve">в ходе исполнения </w:t>
      </w:r>
      <w:r>
        <w:t xml:space="preserve">районного </w:t>
      </w:r>
      <w:r w:rsidRPr="00D04E59">
        <w:t xml:space="preserve">бюджета в </w:t>
      </w:r>
      <w:r>
        <w:t>2023 году.</w:t>
      </w:r>
    </w:p>
    <w:p w:rsidR="00687CA5" w:rsidRPr="00D04E59" w:rsidRDefault="00687CA5" w:rsidP="00687CA5">
      <w:pPr>
        <w:numPr>
          <w:ilvl w:val="0"/>
          <w:numId w:val="2"/>
        </w:numPr>
        <w:tabs>
          <w:tab w:val="left" w:pos="-2127"/>
        </w:tabs>
        <w:ind w:left="0" w:firstLine="700"/>
        <w:jc w:val="both"/>
      </w:pPr>
      <w:r>
        <w:t xml:space="preserve">Установить, что погашение </w:t>
      </w:r>
      <w:r w:rsidRPr="00D04E59">
        <w:t xml:space="preserve">кредиторской задолженности, сложившейся по принятым в предыдущие годы, фактически произведенным, </w:t>
      </w:r>
      <w:r>
        <w:br/>
      </w:r>
      <w:r w:rsidRPr="00D04E59">
        <w:t xml:space="preserve">но не оплаченным по состоянию на 1 января </w:t>
      </w:r>
      <w:r>
        <w:t>2023</w:t>
      </w:r>
      <w:r w:rsidRPr="00D04E59">
        <w:t xml:space="preserve"> года обязательствам, производится главными распорядителями средств </w:t>
      </w:r>
      <w:r>
        <w:t>районного</w:t>
      </w:r>
      <w:r w:rsidRPr="00D04E59">
        <w:t xml:space="preserve"> бюджета за счет утвержденных им бюджетных ассигнований на </w:t>
      </w:r>
      <w:r>
        <w:t>2023</w:t>
      </w:r>
      <w:r w:rsidRPr="00D04E59">
        <w:t xml:space="preserve"> год.</w:t>
      </w:r>
    </w:p>
    <w:p w:rsidR="00687CA5" w:rsidRDefault="00687CA5" w:rsidP="00687CA5">
      <w:pPr>
        <w:autoSpaceDE w:val="0"/>
        <w:autoSpaceDN w:val="0"/>
        <w:adjustRightInd w:val="0"/>
        <w:ind w:firstLine="720"/>
        <w:jc w:val="both"/>
      </w:pPr>
    </w:p>
    <w:p w:rsidR="00687CA5" w:rsidRDefault="00687CA5" w:rsidP="00687CA5">
      <w:pPr>
        <w:autoSpaceDE w:val="0"/>
        <w:autoSpaceDN w:val="0"/>
        <w:adjustRightInd w:val="0"/>
        <w:ind w:firstLine="700"/>
        <w:jc w:val="both"/>
        <w:outlineLvl w:val="0"/>
        <w:rPr>
          <w:b/>
          <w:bCs/>
          <w:color w:val="000000"/>
        </w:rPr>
      </w:pPr>
      <w:r w:rsidRPr="00165829">
        <w:rPr>
          <w:b/>
          <w:bCs/>
          <w:color w:val="000000"/>
        </w:rPr>
        <w:t xml:space="preserve">Межбюджетные трансферты </w:t>
      </w:r>
      <w:r w:rsidRPr="00165829">
        <w:rPr>
          <w:b/>
        </w:rPr>
        <w:t>бюджетам поселений, входящих в состав муниципального района</w:t>
      </w:r>
    </w:p>
    <w:p w:rsidR="00687CA5" w:rsidRDefault="00687CA5" w:rsidP="00687CA5">
      <w:pPr>
        <w:ind w:firstLine="709"/>
        <w:jc w:val="both"/>
        <w:rPr>
          <w:b/>
          <w:bCs/>
          <w:color w:val="000000"/>
        </w:rPr>
      </w:pPr>
    </w:p>
    <w:p w:rsidR="00687CA5" w:rsidRPr="005A0230" w:rsidRDefault="00687CA5" w:rsidP="00687CA5">
      <w:pPr>
        <w:ind w:firstLine="709"/>
        <w:jc w:val="both"/>
        <w:rPr>
          <w:color w:val="000000"/>
        </w:rPr>
      </w:pPr>
      <w:r w:rsidRPr="005A0230">
        <w:rPr>
          <w:color w:val="000000"/>
        </w:rPr>
        <w:t>1.Утверди</w:t>
      </w:r>
      <w:r>
        <w:rPr>
          <w:color w:val="000000"/>
        </w:rPr>
        <w:t>ть в составе расходов районного</w:t>
      </w:r>
      <w:r w:rsidRPr="005A0230">
        <w:rPr>
          <w:color w:val="000000"/>
        </w:rPr>
        <w:t xml:space="preserve"> бюджета </w:t>
      </w:r>
      <w:r>
        <w:rPr>
          <w:color w:val="000000"/>
        </w:rPr>
        <w:t>д</w:t>
      </w:r>
      <w:r w:rsidRPr="00A5221A">
        <w:rPr>
          <w:color w:val="000000"/>
        </w:rPr>
        <w:t>отации на выравнивание бюджетной обеспеченности</w:t>
      </w:r>
      <w:r>
        <w:rPr>
          <w:color w:val="000000"/>
        </w:rPr>
        <w:t xml:space="preserve"> поселений </w:t>
      </w:r>
      <w:r w:rsidRPr="005A0230">
        <w:rPr>
          <w:color w:val="000000"/>
        </w:rPr>
        <w:t>на </w:t>
      </w:r>
      <w:r>
        <w:rPr>
          <w:color w:val="000000"/>
        </w:rPr>
        <w:t>2023</w:t>
      </w:r>
      <w:r w:rsidRPr="005A0230">
        <w:rPr>
          <w:color w:val="000000"/>
        </w:rPr>
        <w:t> год в </w:t>
      </w:r>
      <w:r w:rsidRPr="00024881">
        <w:rPr>
          <w:color w:val="000000"/>
        </w:rPr>
        <w:t xml:space="preserve">сумме </w:t>
      </w:r>
      <w:r>
        <w:rPr>
          <w:color w:val="000000"/>
        </w:rPr>
        <w:br/>
      </w:r>
      <w:r w:rsidRPr="00C71ABE">
        <w:rPr>
          <w:color w:val="000000"/>
        </w:rPr>
        <w:t>4</w:t>
      </w:r>
      <w:r>
        <w:rPr>
          <w:color w:val="000000"/>
        </w:rPr>
        <w:t>3</w:t>
      </w:r>
      <w:r w:rsidRPr="00C71ABE">
        <w:rPr>
          <w:color w:val="000000"/>
        </w:rPr>
        <w:t> </w:t>
      </w:r>
      <w:r>
        <w:rPr>
          <w:color w:val="000000"/>
        </w:rPr>
        <w:t>716</w:t>
      </w:r>
      <w:r w:rsidRPr="00C71ABE">
        <w:rPr>
          <w:color w:val="000000"/>
        </w:rPr>
        <w:t xml:space="preserve"> </w:t>
      </w:r>
      <w:r>
        <w:rPr>
          <w:color w:val="000000"/>
        </w:rPr>
        <w:t>83</w:t>
      </w:r>
      <w:r w:rsidRPr="00C71ABE">
        <w:rPr>
          <w:color w:val="000000"/>
        </w:rPr>
        <w:t>,00 рублей, на </w:t>
      </w:r>
      <w:r>
        <w:rPr>
          <w:color w:val="000000"/>
        </w:rPr>
        <w:t>2024</w:t>
      </w:r>
      <w:r w:rsidRPr="00C71ABE">
        <w:rPr>
          <w:color w:val="000000"/>
        </w:rPr>
        <w:t>-</w:t>
      </w:r>
      <w:r>
        <w:rPr>
          <w:color w:val="000000"/>
        </w:rPr>
        <w:t>2025</w:t>
      </w:r>
      <w:r w:rsidRPr="00C71ABE">
        <w:rPr>
          <w:color w:val="000000"/>
        </w:rPr>
        <w:t xml:space="preserve"> годы в сумме </w:t>
      </w:r>
      <w:r>
        <w:rPr>
          <w:color w:val="000000"/>
        </w:rPr>
        <w:t>34</w:t>
      </w:r>
      <w:r w:rsidRPr="00C71ABE">
        <w:rPr>
          <w:color w:val="000000"/>
        </w:rPr>
        <w:t> </w:t>
      </w:r>
      <w:r>
        <w:rPr>
          <w:color w:val="000000"/>
        </w:rPr>
        <w:t>973</w:t>
      </w:r>
      <w:r w:rsidRPr="00C71ABE">
        <w:rPr>
          <w:color w:val="000000"/>
        </w:rPr>
        <w:t xml:space="preserve"> </w:t>
      </w:r>
      <w:r>
        <w:rPr>
          <w:color w:val="000000"/>
        </w:rPr>
        <w:t>423</w:t>
      </w:r>
      <w:r w:rsidRPr="00C71ABE">
        <w:rPr>
          <w:color w:val="000000"/>
        </w:rPr>
        <w:t>,00</w:t>
      </w:r>
      <w:r>
        <w:rPr>
          <w:color w:val="000000"/>
        </w:rPr>
        <w:t xml:space="preserve"> рублей ежегодно. В</w:t>
      </w:r>
      <w:r w:rsidRPr="005A0230">
        <w:rPr>
          <w:color w:val="000000"/>
        </w:rPr>
        <w:t xml:space="preserve"> том числе за счет средств с</w:t>
      </w:r>
      <w:r>
        <w:rPr>
          <w:color w:val="000000"/>
        </w:rPr>
        <w:t xml:space="preserve">убвенции краевого бюджета на 2023 год </w:t>
      </w:r>
      <w:r>
        <w:rPr>
          <w:color w:val="000000"/>
        </w:rPr>
        <w:br/>
        <w:t xml:space="preserve">18 521 900,00 рублей, на 2024-2025 годы </w:t>
      </w:r>
      <w:r w:rsidRPr="005A0230">
        <w:rPr>
          <w:color w:val="000000"/>
        </w:rPr>
        <w:t xml:space="preserve">в сумме </w:t>
      </w:r>
      <w:r>
        <w:rPr>
          <w:color w:val="000000"/>
        </w:rPr>
        <w:t>14 817 500,00</w:t>
      </w:r>
      <w:r w:rsidRPr="005A0230">
        <w:rPr>
          <w:color w:val="000000"/>
        </w:rPr>
        <w:t xml:space="preserve"> рублей</w:t>
      </w:r>
      <w:r w:rsidRPr="00EC1509">
        <w:rPr>
          <w:color w:val="000000"/>
        </w:rPr>
        <w:t xml:space="preserve"> </w:t>
      </w:r>
      <w:r>
        <w:rPr>
          <w:color w:val="000000"/>
        </w:rPr>
        <w:t>ежегодно.</w:t>
      </w:r>
    </w:p>
    <w:p w:rsidR="00687CA5" w:rsidRPr="0077167A" w:rsidRDefault="00687CA5" w:rsidP="00687CA5">
      <w:pPr>
        <w:ind w:firstLine="709"/>
        <w:jc w:val="both"/>
        <w:rPr>
          <w:color w:val="000000"/>
        </w:rPr>
      </w:pPr>
      <w:r>
        <w:rPr>
          <w:color w:val="000000"/>
        </w:rPr>
        <w:t>2</w:t>
      </w:r>
      <w:r w:rsidRPr="005A0230">
        <w:rPr>
          <w:color w:val="000000"/>
        </w:rPr>
        <w:t xml:space="preserve">.Утвердить распределение дотаций на выравнивание бюджетной обеспеченности поселений за счет средств субвенции </w:t>
      </w:r>
      <w:r>
        <w:rPr>
          <w:color w:val="000000"/>
        </w:rPr>
        <w:t xml:space="preserve">из </w:t>
      </w:r>
      <w:r w:rsidRPr="005A0230">
        <w:rPr>
          <w:color w:val="000000"/>
        </w:rPr>
        <w:t xml:space="preserve">краевого бюджета </w:t>
      </w:r>
      <w:r>
        <w:rPr>
          <w:color w:val="000000"/>
        </w:rPr>
        <w:br/>
        <w:t xml:space="preserve">на 2023 год и плановый период 2024-2025 годов </w:t>
      </w:r>
    </w:p>
    <w:p w:rsidR="00687CA5" w:rsidRPr="00C30233" w:rsidRDefault="00687CA5" w:rsidP="00687CA5">
      <w:pPr>
        <w:ind w:firstLine="709"/>
        <w:jc w:val="both"/>
        <w:rPr>
          <w:color w:val="000000"/>
        </w:rPr>
      </w:pPr>
      <w:r w:rsidRPr="0077167A">
        <w:rPr>
          <w:color w:val="000000"/>
        </w:rPr>
        <w:t>3. Утвердить распределение</w:t>
      </w:r>
      <w:r>
        <w:rPr>
          <w:color w:val="000000"/>
        </w:rPr>
        <w:t xml:space="preserve"> </w:t>
      </w:r>
      <w:r w:rsidRPr="007827E1">
        <w:rPr>
          <w:color w:val="000000"/>
        </w:rPr>
        <w:t xml:space="preserve">дотаций на выравнивание бюджетной обеспеченности поселений из районного </w:t>
      </w:r>
      <w:r>
        <w:rPr>
          <w:color w:val="000000"/>
        </w:rPr>
        <w:t>бюджета на 2023</w:t>
      </w:r>
      <w:r w:rsidRPr="0077167A">
        <w:rPr>
          <w:color w:val="000000"/>
        </w:rPr>
        <w:t xml:space="preserve"> год</w:t>
      </w:r>
      <w:r>
        <w:rPr>
          <w:color w:val="000000"/>
        </w:rPr>
        <w:t xml:space="preserve"> и плановый период 2024-2025 годов .</w:t>
      </w:r>
      <w:r w:rsidRPr="00C30233">
        <w:t xml:space="preserve"> </w:t>
      </w:r>
      <w:r>
        <w:t>И</w:t>
      </w:r>
      <w:r w:rsidRPr="0050133B">
        <w:t>ндекс уровня выравнивания</w:t>
      </w:r>
      <w:r>
        <w:t xml:space="preserve"> </w:t>
      </w:r>
      <w:r w:rsidRPr="000C021C">
        <w:t xml:space="preserve">расчетной бюджетной обеспеченности </w:t>
      </w:r>
      <w:r>
        <w:t>поселений района</w:t>
      </w:r>
      <w:r w:rsidRPr="000C021C">
        <w:t xml:space="preserve"> устанавливается в </w:t>
      </w:r>
      <w:r w:rsidRPr="00E541D7">
        <w:t>размере 1,76.</w:t>
      </w:r>
    </w:p>
    <w:p w:rsidR="00687CA5" w:rsidRPr="00E71E10" w:rsidRDefault="00687CA5" w:rsidP="00687CA5">
      <w:pPr>
        <w:ind w:firstLine="709"/>
        <w:jc w:val="both"/>
        <w:rPr>
          <w:color w:val="000000"/>
        </w:rPr>
      </w:pPr>
      <w:r w:rsidRPr="005A0230">
        <w:rPr>
          <w:color w:val="000000"/>
          <w:spacing w:val="-20"/>
        </w:rPr>
        <w:t>4</w:t>
      </w:r>
      <w:r w:rsidRPr="00E71E10">
        <w:rPr>
          <w:color w:val="000000"/>
        </w:rPr>
        <w:t xml:space="preserve">. Утвердить </w:t>
      </w:r>
      <w:r>
        <w:rPr>
          <w:color w:val="000000"/>
        </w:rPr>
        <w:t xml:space="preserve">распределение иных межбюджетных </w:t>
      </w:r>
      <w:r w:rsidRPr="00E71E10">
        <w:rPr>
          <w:color w:val="000000"/>
        </w:rPr>
        <w:t xml:space="preserve">трансфертов </w:t>
      </w:r>
      <w:r>
        <w:rPr>
          <w:color w:val="000000"/>
        </w:rPr>
        <w:br/>
      </w:r>
      <w:r w:rsidRPr="00E71E10">
        <w:rPr>
          <w:color w:val="000000"/>
        </w:rPr>
        <w:t xml:space="preserve">на обеспечение сбалансированности бюджетов поселений </w:t>
      </w:r>
      <w:r>
        <w:rPr>
          <w:color w:val="000000"/>
        </w:rPr>
        <w:t>на</w:t>
      </w:r>
      <w:r w:rsidRPr="00E71E10">
        <w:rPr>
          <w:color w:val="000000"/>
        </w:rPr>
        <w:t xml:space="preserve"> </w:t>
      </w:r>
      <w:r>
        <w:rPr>
          <w:color w:val="000000"/>
        </w:rPr>
        <w:t>2023</w:t>
      </w:r>
      <w:r w:rsidRPr="00E71E10">
        <w:rPr>
          <w:color w:val="000000"/>
        </w:rPr>
        <w:t xml:space="preserve"> год </w:t>
      </w:r>
      <w:r w:rsidRPr="005A0230">
        <w:rPr>
          <w:color w:val="000000"/>
        </w:rPr>
        <w:t>в </w:t>
      </w:r>
      <w:r>
        <w:rPr>
          <w:color w:val="000000"/>
        </w:rPr>
        <w:t>сумме</w:t>
      </w:r>
      <w:r w:rsidRPr="005A0230">
        <w:rPr>
          <w:color w:val="000000"/>
        </w:rPr>
        <w:t xml:space="preserve"> </w:t>
      </w:r>
      <w:r>
        <w:rPr>
          <w:color w:val="000000"/>
        </w:rPr>
        <w:br/>
        <w:t xml:space="preserve">12 827 070,00 </w:t>
      </w:r>
      <w:r w:rsidRPr="005A0230">
        <w:rPr>
          <w:color w:val="000000"/>
        </w:rPr>
        <w:t>рубл</w:t>
      </w:r>
      <w:r>
        <w:rPr>
          <w:color w:val="000000"/>
        </w:rPr>
        <w:t>ей</w:t>
      </w:r>
      <w:r w:rsidRPr="00E71E10">
        <w:rPr>
          <w:color w:val="000000"/>
        </w:rPr>
        <w:t xml:space="preserve"> и плановом периоде </w:t>
      </w:r>
      <w:r>
        <w:rPr>
          <w:color w:val="000000"/>
        </w:rPr>
        <w:t>2024 – 2025 годов в сумме</w:t>
      </w:r>
      <w:r w:rsidRPr="00E71E10">
        <w:rPr>
          <w:color w:val="000000"/>
        </w:rPr>
        <w:t xml:space="preserve"> </w:t>
      </w:r>
      <w:r>
        <w:rPr>
          <w:color w:val="000000"/>
        </w:rPr>
        <w:t xml:space="preserve">12 827 070,00 рублей ежегодно </w:t>
      </w:r>
      <w:r w:rsidRPr="00E71E10">
        <w:rPr>
          <w:color w:val="000000"/>
        </w:rPr>
        <w:t xml:space="preserve">согласно приложению </w:t>
      </w:r>
      <w:r>
        <w:rPr>
          <w:color w:val="000000"/>
        </w:rPr>
        <w:t xml:space="preserve">8 к </w:t>
      </w:r>
      <w:r w:rsidRPr="00E71E10">
        <w:rPr>
          <w:color w:val="000000"/>
        </w:rPr>
        <w:t>настоящему Решению.</w:t>
      </w:r>
    </w:p>
    <w:p w:rsidR="00687CA5" w:rsidRPr="00E71E10" w:rsidRDefault="00687CA5" w:rsidP="00687CA5">
      <w:pPr>
        <w:ind w:firstLine="709"/>
        <w:jc w:val="both"/>
        <w:rPr>
          <w:color w:val="000000"/>
        </w:rPr>
      </w:pPr>
      <w:r w:rsidRPr="00E71E10">
        <w:rPr>
          <w:color w:val="000000"/>
        </w:rPr>
        <w:lastRenderedPageBreak/>
        <w:t>Право на получение указанных межбюджетных трансфертов имеют поселения района, заключившие соглашения о мерах по повышению эффективности использования бюджетных ср</w:t>
      </w:r>
      <w:r>
        <w:rPr>
          <w:color w:val="000000"/>
        </w:rPr>
        <w:t xml:space="preserve">едств с финансовым управлением </w:t>
      </w:r>
      <w:r w:rsidRPr="00E71E10">
        <w:rPr>
          <w:color w:val="000000"/>
        </w:rPr>
        <w:t xml:space="preserve">администрации района. Трансферты предоставляются в соответствии </w:t>
      </w:r>
      <w:r>
        <w:rPr>
          <w:color w:val="000000"/>
        </w:rPr>
        <w:br/>
      </w:r>
      <w:r w:rsidRPr="00E71E10">
        <w:rPr>
          <w:color w:val="000000"/>
        </w:rPr>
        <w:t>с утвержденной сводной бюджетной росписью.</w:t>
      </w:r>
    </w:p>
    <w:p w:rsidR="00687CA5" w:rsidRPr="00E71E10" w:rsidRDefault="00687CA5" w:rsidP="00687CA5">
      <w:pPr>
        <w:ind w:firstLine="709"/>
        <w:jc w:val="both"/>
        <w:rPr>
          <w:color w:val="000000"/>
        </w:rPr>
      </w:pPr>
      <w:r w:rsidRPr="005A0230">
        <w:rPr>
          <w:color w:val="000000"/>
          <w:spacing w:val="-20"/>
        </w:rPr>
        <w:t>5</w:t>
      </w:r>
      <w:r w:rsidRPr="00E71E10">
        <w:rPr>
          <w:color w:val="000000"/>
        </w:rPr>
        <w:t xml:space="preserve">. Утвердить </w:t>
      </w:r>
      <w:r>
        <w:rPr>
          <w:color w:val="000000"/>
        </w:rPr>
        <w:t xml:space="preserve">распределение </w:t>
      </w:r>
      <w:r w:rsidRPr="00B17AC7">
        <w:t>субвенций бюджетам поселений района на осуществление государственных полномочий по первичному воинскому учету</w:t>
      </w:r>
      <w:r w:rsidRPr="00E71E10">
        <w:rPr>
          <w:color w:val="000000"/>
        </w:rPr>
        <w:t xml:space="preserve"> </w:t>
      </w:r>
      <w:r w:rsidRPr="00E71E10">
        <w:t xml:space="preserve">на </w:t>
      </w:r>
      <w:r>
        <w:t xml:space="preserve">2023 год </w:t>
      </w:r>
      <w:r w:rsidRPr="00E71E10">
        <w:t xml:space="preserve">в сумме </w:t>
      </w:r>
      <w:r>
        <w:t>1 622 300</w:t>
      </w:r>
      <w:r w:rsidRPr="00E71E10">
        <w:t>,00 рублей, на</w:t>
      </w:r>
      <w:r w:rsidRPr="00E71E10">
        <w:rPr>
          <w:color w:val="000000"/>
        </w:rPr>
        <w:t xml:space="preserve"> </w:t>
      </w:r>
      <w:r>
        <w:rPr>
          <w:color w:val="000000"/>
        </w:rPr>
        <w:t>2024 год в сумме 1 688 200,00</w:t>
      </w:r>
      <w:r w:rsidRPr="00E71E10">
        <w:rPr>
          <w:color w:val="000000"/>
        </w:rPr>
        <w:t xml:space="preserve"> рублей</w:t>
      </w:r>
      <w:r>
        <w:rPr>
          <w:color w:val="000000"/>
        </w:rPr>
        <w:t>, на 2025 год в сумме 0,00 рублей</w:t>
      </w:r>
      <w:r w:rsidRPr="00E71E10">
        <w:rPr>
          <w:color w:val="000000"/>
        </w:rPr>
        <w:t xml:space="preserve">, согласно приложению </w:t>
      </w:r>
      <w:r>
        <w:rPr>
          <w:color w:val="000000"/>
        </w:rPr>
        <w:t>9</w:t>
      </w:r>
      <w:r w:rsidRPr="00E71E10">
        <w:rPr>
          <w:color w:val="000000"/>
        </w:rPr>
        <w:t xml:space="preserve"> к настоящему Решению.</w:t>
      </w:r>
    </w:p>
    <w:p w:rsidR="00687CA5" w:rsidRPr="00847B5F" w:rsidRDefault="00687CA5" w:rsidP="00687CA5">
      <w:pPr>
        <w:ind w:firstLine="709"/>
        <w:jc w:val="both"/>
      </w:pPr>
      <w:r w:rsidRPr="00E71E10">
        <w:rPr>
          <w:color w:val="000000"/>
        </w:rPr>
        <w:t xml:space="preserve">6. Утвердить </w:t>
      </w:r>
      <w:r>
        <w:rPr>
          <w:color w:val="000000"/>
        </w:rPr>
        <w:t xml:space="preserve">распределение </w:t>
      </w:r>
      <w:r w:rsidRPr="00847B5F">
        <w:t xml:space="preserve">средств субвенции бюджетам поселений района на реализацию государственных полномочий по созданию и обеспечению деятельности административных комиссий </w:t>
      </w:r>
      <w:r w:rsidRPr="00E71E10">
        <w:t xml:space="preserve">на </w:t>
      </w:r>
      <w:r>
        <w:t>2023 год и плановый период 2024-2025 годов</w:t>
      </w:r>
      <w:r w:rsidRPr="00E71E10">
        <w:t xml:space="preserve"> в сумме </w:t>
      </w:r>
      <w:r>
        <w:t>74 3</w:t>
      </w:r>
      <w:r w:rsidRPr="00E71E10">
        <w:t>00,00 рублей</w:t>
      </w:r>
      <w:r>
        <w:t xml:space="preserve"> ежегодно, сог</w:t>
      </w:r>
      <w:r w:rsidRPr="00E71E10">
        <w:rPr>
          <w:color w:val="000000"/>
        </w:rPr>
        <w:t>ласно приложению 1</w:t>
      </w:r>
      <w:r>
        <w:rPr>
          <w:color w:val="000000"/>
        </w:rPr>
        <w:t>0</w:t>
      </w:r>
      <w:r w:rsidRPr="00E71E10">
        <w:rPr>
          <w:color w:val="000000"/>
        </w:rPr>
        <w:t xml:space="preserve"> к настоящему Решению.</w:t>
      </w:r>
    </w:p>
    <w:p w:rsidR="00687CA5" w:rsidRPr="00E71E10" w:rsidRDefault="00687CA5" w:rsidP="00687CA5">
      <w:pPr>
        <w:ind w:firstLine="709"/>
        <w:jc w:val="both"/>
        <w:rPr>
          <w:color w:val="000000"/>
        </w:rPr>
      </w:pPr>
      <w:r>
        <w:rPr>
          <w:color w:val="000000"/>
        </w:rPr>
        <w:t xml:space="preserve">7. </w:t>
      </w:r>
      <w:r w:rsidRPr="00F5580D">
        <w:rPr>
          <w:color w:val="000000"/>
        </w:rPr>
        <w:t xml:space="preserve">Утвердить методики распределения </w:t>
      </w:r>
      <w:r>
        <w:rPr>
          <w:color w:val="000000"/>
        </w:rPr>
        <w:t xml:space="preserve">субсидий, </w:t>
      </w:r>
      <w:r w:rsidRPr="00F5580D">
        <w:rPr>
          <w:color w:val="000000"/>
        </w:rPr>
        <w:t>субвенций</w:t>
      </w:r>
      <w:r w:rsidRPr="008930A8">
        <w:rPr>
          <w:color w:val="000000"/>
        </w:rPr>
        <w:t xml:space="preserve"> </w:t>
      </w:r>
      <w:r>
        <w:rPr>
          <w:color w:val="000000"/>
        </w:rPr>
        <w:t xml:space="preserve">и иных межбюджетных трансфертов </w:t>
      </w:r>
      <w:r w:rsidRPr="008930A8">
        <w:rPr>
          <w:color w:val="000000"/>
        </w:rPr>
        <w:t xml:space="preserve">на </w:t>
      </w:r>
      <w:r>
        <w:rPr>
          <w:color w:val="000000"/>
        </w:rPr>
        <w:t>2023</w:t>
      </w:r>
      <w:r w:rsidRPr="008930A8">
        <w:rPr>
          <w:color w:val="000000"/>
        </w:rPr>
        <w:t xml:space="preserve"> год и плановый период </w:t>
      </w:r>
      <w:r>
        <w:rPr>
          <w:color w:val="000000"/>
        </w:rPr>
        <w:t>2024</w:t>
      </w:r>
      <w:r w:rsidRPr="008930A8">
        <w:rPr>
          <w:color w:val="000000"/>
        </w:rPr>
        <w:t>-</w:t>
      </w:r>
      <w:r>
        <w:rPr>
          <w:color w:val="000000"/>
        </w:rPr>
        <w:t>2025</w:t>
      </w:r>
      <w:r w:rsidRPr="00F5580D">
        <w:rPr>
          <w:color w:val="000000"/>
        </w:rPr>
        <w:t xml:space="preserve"> годов</w:t>
      </w:r>
      <w:r>
        <w:rPr>
          <w:color w:val="000000"/>
        </w:rPr>
        <w:t>,</w:t>
      </w:r>
      <w:r w:rsidRPr="00F5580D">
        <w:rPr>
          <w:color w:val="000000"/>
        </w:rPr>
        <w:t xml:space="preserve"> указанных в пунктах </w:t>
      </w:r>
      <w:r>
        <w:rPr>
          <w:color w:val="000000"/>
        </w:rPr>
        <w:t>4</w:t>
      </w:r>
      <w:r w:rsidRPr="00F5580D">
        <w:rPr>
          <w:color w:val="000000"/>
        </w:rPr>
        <w:t>-</w:t>
      </w:r>
      <w:r>
        <w:rPr>
          <w:color w:val="000000"/>
        </w:rPr>
        <w:t>6</w:t>
      </w:r>
      <w:r w:rsidRPr="00F5580D">
        <w:rPr>
          <w:color w:val="000000"/>
        </w:rPr>
        <w:t xml:space="preserve"> настоящей статьи,</w:t>
      </w:r>
      <w:r w:rsidRPr="00E71E10">
        <w:rPr>
          <w:color w:val="000000"/>
        </w:rPr>
        <w:t xml:space="preserve"> согласно приложению 1</w:t>
      </w:r>
      <w:r>
        <w:rPr>
          <w:color w:val="000000"/>
        </w:rPr>
        <w:t xml:space="preserve">3 </w:t>
      </w:r>
      <w:r w:rsidRPr="00E71E10">
        <w:rPr>
          <w:color w:val="000000"/>
        </w:rPr>
        <w:t xml:space="preserve">к </w:t>
      </w:r>
      <w:r>
        <w:rPr>
          <w:color w:val="000000"/>
        </w:rPr>
        <w:t xml:space="preserve">настоящему </w:t>
      </w:r>
      <w:r w:rsidRPr="00E71E10">
        <w:rPr>
          <w:color w:val="000000"/>
        </w:rPr>
        <w:t xml:space="preserve">Решению. </w:t>
      </w:r>
    </w:p>
    <w:p w:rsidR="00687CA5" w:rsidRPr="00E71E10" w:rsidRDefault="00687CA5" w:rsidP="00687CA5">
      <w:pPr>
        <w:ind w:firstLine="709"/>
        <w:jc w:val="both"/>
        <w:rPr>
          <w:color w:val="000000"/>
        </w:rPr>
      </w:pPr>
    </w:p>
    <w:p w:rsidR="00687CA5" w:rsidRPr="00282AC6" w:rsidRDefault="00687CA5" w:rsidP="00687CA5">
      <w:pPr>
        <w:ind w:firstLine="709"/>
        <w:jc w:val="both"/>
        <w:rPr>
          <w:b/>
        </w:rPr>
      </w:pPr>
      <w:r w:rsidRPr="00E20977">
        <w:rPr>
          <w:b/>
        </w:rPr>
        <w:t xml:space="preserve">Субсидии юридическим лицам (за исключением субсидий муниципальным </w:t>
      </w:r>
      <w:r w:rsidRPr="00282AC6">
        <w:rPr>
          <w:b/>
        </w:rPr>
        <w:t>бюджетным учреждениям), индивидуальным предпринимателям, физическим лицам - производителям товаров, работ, услуг</w:t>
      </w:r>
      <w:r>
        <w:rPr>
          <w:b/>
        </w:rPr>
        <w:t xml:space="preserve">, </w:t>
      </w:r>
      <w:r w:rsidRPr="00C83635">
        <w:rPr>
          <w:rFonts w:eastAsia="Calibri"/>
          <w:b/>
          <w:bCs/>
        </w:rPr>
        <w:t>некоммерческим организациям, не являющимся казенными учреждениями</w:t>
      </w:r>
    </w:p>
    <w:p w:rsidR="00687CA5" w:rsidRPr="00186D7D" w:rsidRDefault="00687CA5" w:rsidP="00687CA5">
      <w:pPr>
        <w:numPr>
          <w:ilvl w:val="0"/>
          <w:numId w:val="13"/>
        </w:numPr>
        <w:autoSpaceDE w:val="0"/>
        <w:autoSpaceDN w:val="0"/>
        <w:adjustRightInd w:val="0"/>
        <w:ind w:left="0" w:firstLine="709"/>
        <w:jc w:val="both"/>
        <w:outlineLvl w:val="0"/>
        <w:rPr>
          <w:rFonts w:eastAsia="Calibri"/>
          <w:bCs/>
          <w:lang w:eastAsia="en-US"/>
        </w:rPr>
      </w:pPr>
      <w:r w:rsidRPr="00282AC6">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w:t>
      </w:r>
      <w:r w:rsidRPr="00BB0E82">
        <w:rPr>
          <w:rFonts w:eastAsia="Calibri"/>
          <w:bCs/>
          <w:lang w:eastAsia="en-US"/>
        </w:rPr>
        <w:t xml:space="preserve">некоммерческим организациям, не являющимся </w:t>
      </w:r>
      <w:r>
        <w:rPr>
          <w:rFonts w:eastAsia="Calibri"/>
          <w:bCs/>
          <w:lang w:eastAsia="en-US"/>
        </w:rPr>
        <w:t>казенными</w:t>
      </w:r>
      <w:r w:rsidRPr="00BB0E82">
        <w:rPr>
          <w:rFonts w:eastAsia="Calibri"/>
          <w:bCs/>
          <w:lang w:eastAsia="en-US"/>
        </w:rPr>
        <w:t xml:space="preserve"> учреждениями, </w:t>
      </w:r>
      <w:r w:rsidRPr="00282AC6">
        <w:t>предусмотренные настоящим Решением</w:t>
      </w:r>
      <w:r w:rsidRPr="00186D7D">
        <w:t>,</w:t>
      </w:r>
      <w:r w:rsidRPr="00186D7D">
        <w:rPr>
          <w:rFonts w:eastAsia="Calibri"/>
          <w:bCs/>
          <w:lang w:eastAsia="en-US"/>
        </w:rPr>
        <w:t xml:space="preserve"> (за исключением </w:t>
      </w:r>
      <w:hyperlink w:anchor="Par4" w:history="1">
        <w:r w:rsidRPr="00186D7D">
          <w:rPr>
            <w:rFonts w:eastAsia="Calibri"/>
            <w:bCs/>
            <w:lang w:eastAsia="en-US"/>
          </w:rPr>
          <w:t>пункта 2</w:t>
        </w:r>
      </w:hyperlink>
      <w:r w:rsidRPr="00186D7D">
        <w:rPr>
          <w:rFonts w:eastAsia="Calibri"/>
          <w:bCs/>
          <w:lang w:eastAsia="en-US"/>
        </w:rPr>
        <w:t xml:space="preserve"> настоящей статьи), </w:t>
      </w:r>
      <w:r w:rsidRPr="00186D7D">
        <w:t>предоставляются в порядке, установленном нормативными правовыми актами администрации Дзержинского района</w:t>
      </w:r>
      <w:r w:rsidRPr="00186D7D">
        <w:rPr>
          <w:rFonts w:eastAsia="Calibri"/>
          <w:bCs/>
          <w:lang w:eastAsia="en-US"/>
        </w:rPr>
        <w:t xml:space="preserve">, </w:t>
      </w:r>
      <w:r w:rsidRPr="00186D7D">
        <w:t>в том числе принимаемыми в соответствии с нормативными правовыми актами,</w:t>
      </w:r>
      <w:r w:rsidRPr="00734A1F">
        <w:t xml:space="preserve"> регулирующими отношения по </w:t>
      </w:r>
      <w:r w:rsidRPr="00182160">
        <w:t>предоставлению из местного бюджета средств поддержки (субсидий</w:t>
      </w:r>
      <w:r>
        <w:t>)</w:t>
      </w:r>
      <w:r w:rsidRPr="00182160">
        <w:t>.</w:t>
      </w:r>
    </w:p>
    <w:p w:rsidR="00687CA5" w:rsidRPr="00182160" w:rsidRDefault="00687CA5" w:rsidP="00687CA5">
      <w:pPr>
        <w:numPr>
          <w:ilvl w:val="0"/>
          <w:numId w:val="13"/>
        </w:numPr>
        <w:autoSpaceDE w:val="0"/>
        <w:autoSpaceDN w:val="0"/>
        <w:adjustRightInd w:val="0"/>
        <w:ind w:left="0" w:firstLine="709"/>
        <w:jc w:val="both"/>
        <w:outlineLvl w:val="0"/>
        <w:rPr>
          <w:rFonts w:eastAsia="Calibri"/>
          <w:bCs/>
          <w:lang w:eastAsia="en-US"/>
        </w:rPr>
      </w:pPr>
      <w:r w:rsidRPr="00182160">
        <w:rPr>
          <w:rFonts w:eastAsia="Calibri"/>
          <w:bCs/>
          <w:lang w:eastAsia="en-US"/>
        </w:rPr>
        <w:t xml:space="preserve">В случае предоставления в </w:t>
      </w:r>
      <w:r>
        <w:rPr>
          <w:rFonts w:eastAsia="Calibri"/>
          <w:bCs/>
          <w:lang w:eastAsia="en-US"/>
        </w:rPr>
        <w:t>2023</w:t>
      </w:r>
      <w:r w:rsidRPr="00182160">
        <w:rPr>
          <w:rFonts w:eastAsia="Calibri"/>
          <w:bCs/>
          <w:lang w:eastAsia="en-US"/>
        </w:rPr>
        <w:t xml:space="preserve"> году местному бюджету </w:t>
      </w:r>
      <w:r w:rsidRPr="00182160">
        <w:rPr>
          <w:rFonts w:eastAsia="Calibri"/>
          <w:bCs/>
          <w:lang w:eastAsia="en-US"/>
        </w:rPr>
        <w:br/>
        <w:t xml:space="preserve">из краевого бюджета межбюджетных трансфертов, имеющих целевое назначение,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w:t>
      </w:r>
      <w:r w:rsidRPr="00BB0E82">
        <w:rPr>
          <w:rFonts w:eastAsia="Calibri"/>
          <w:bCs/>
          <w:lang w:eastAsia="en-US"/>
        </w:rPr>
        <w:t xml:space="preserve">некоммерческим организациям, не являющимся </w:t>
      </w:r>
      <w:r>
        <w:rPr>
          <w:rFonts w:eastAsia="Calibri"/>
          <w:bCs/>
          <w:lang w:eastAsia="en-US"/>
        </w:rPr>
        <w:t>казенными</w:t>
      </w:r>
      <w:r w:rsidRPr="00BB0E82">
        <w:rPr>
          <w:rFonts w:eastAsia="Calibri"/>
          <w:bCs/>
          <w:lang w:eastAsia="en-US"/>
        </w:rPr>
        <w:t xml:space="preserve"> учреждениями,</w:t>
      </w:r>
      <w:r w:rsidRPr="00182160">
        <w:rPr>
          <w:rFonts w:eastAsia="Calibri"/>
          <w:bCs/>
          <w:lang w:eastAsia="en-US"/>
        </w:rPr>
        <w:t xml:space="preserve"> могут быть предоставлены субсидии из местного бюджета на цели, определенные правовыми актами Правительства Красноярского края.</w:t>
      </w:r>
    </w:p>
    <w:p w:rsidR="00687CA5" w:rsidRPr="00182160" w:rsidRDefault="00687CA5" w:rsidP="00687CA5">
      <w:pPr>
        <w:autoSpaceDE w:val="0"/>
        <w:autoSpaceDN w:val="0"/>
        <w:adjustRightInd w:val="0"/>
        <w:ind w:firstLine="708"/>
        <w:jc w:val="both"/>
        <w:outlineLvl w:val="0"/>
        <w:rPr>
          <w:rFonts w:eastAsia="Calibri"/>
          <w:bCs/>
          <w:lang w:eastAsia="en-US"/>
        </w:rPr>
      </w:pPr>
      <w:r w:rsidRPr="00182160">
        <w:rPr>
          <w:rFonts w:eastAsia="Calibri"/>
          <w:bCs/>
          <w:lang w:eastAsia="en-US"/>
        </w:rPr>
        <w:t xml:space="preserve">Субсидии, указанные в настоящем пункте, предоставляются </w:t>
      </w:r>
      <w:r w:rsidRPr="00182160">
        <w:rPr>
          <w:rFonts w:eastAsia="Calibri"/>
          <w:bCs/>
          <w:lang w:eastAsia="en-US"/>
        </w:rPr>
        <w:br/>
        <w:t xml:space="preserve">в порядке, установленном нормативными правовыми актами </w:t>
      </w:r>
      <w:r w:rsidRPr="00182160">
        <w:t>администрации Дзержинского района</w:t>
      </w:r>
      <w:r w:rsidRPr="00182160">
        <w:rPr>
          <w:rFonts w:eastAsia="Calibri"/>
          <w:bCs/>
          <w:lang w:eastAsia="en-US"/>
        </w:rPr>
        <w:t>.</w:t>
      </w:r>
    </w:p>
    <w:p w:rsidR="00687CA5" w:rsidRPr="00D11938" w:rsidRDefault="00687CA5" w:rsidP="00687CA5">
      <w:pPr>
        <w:autoSpaceDE w:val="0"/>
        <w:autoSpaceDN w:val="0"/>
        <w:adjustRightInd w:val="0"/>
        <w:ind w:firstLine="709"/>
        <w:jc w:val="both"/>
      </w:pPr>
    </w:p>
    <w:p w:rsidR="00687CA5" w:rsidRDefault="00687CA5" w:rsidP="00687CA5">
      <w:pPr>
        <w:ind w:firstLine="709"/>
        <w:jc w:val="both"/>
        <w:rPr>
          <w:b/>
        </w:rPr>
      </w:pPr>
      <w:r w:rsidRPr="007F2D63">
        <w:rPr>
          <w:b/>
        </w:rPr>
        <w:lastRenderedPageBreak/>
        <w:t>Резервный фонд</w:t>
      </w:r>
    </w:p>
    <w:p w:rsidR="00687CA5" w:rsidRDefault="00687CA5" w:rsidP="00687CA5">
      <w:pPr>
        <w:ind w:firstLine="709"/>
        <w:jc w:val="both"/>
        <w:rPr>
          <w:b/>
        </w:rPr>
      </w:pPr>
    </w:p>
    <w:p w:rsidR="00687CA5" w:rsidRDefault="00687CA5" w:rsidP="00687CA5">
      <w:pPr>
        <w:ind w:firstLine="709"/>
        <w:jc w:val="both"/>
      </w:pPr>
      <w:r w:rsidRPr="00C83635">
        <w:t xml:space="preserve">Установить, что в расходной части </w:t>
      </w:r>
      <w:r>
        <w:t>районного</w:t>
      </w:r>
      <w:r w:rsidRPr="00C83635">
        <w:t xml:space="preserve"> бюджета предусматривается резервный фонд</w:t>
      </w:r>
      <w:r w:rsidRPr="00411B4F">
        <w:t xml:space="preserve"> </w:t>
      </w:r>
      <w:r>
        <w:t>а</w:t>
      </w:r>
      <w:r w:rsidRPr="00411B4F">
        <w:t xml:space="preserve">дминистрации </w:t>
      </w:r>
      <w:r>
        <w:t xml:space="preserve">Дзержинского </w:t>
      </w:r>
      <w:r w:rsidRPr="00411B4F">
        <w:t xml:space="preserve">района </w:t>
      </w:r>
      <w:r w:rsidRPr="002441FC">
        <w:t xml:space="preserve">на </w:t>
      </w:r>
      <w:r>
        <w:t>2023</w:t>
      </w:r>
      <w:r w:rsidRPr="002441FC">
        <w:t xml:space="preserve"> год </w:t>
      </w:r>
      <w:r w:rsidRPr="00411B4F">
        <w:t xml:space="preserve">в </w:t>
      </w:r>
      <w:r w:rsidRPr="007F6DB0">
        <w:t xml:space="preserve">сумме </w:t>
      </w:r>
      <w:r>
        <w:t xml:space="preserve">900 000,00 </w:t>
      </w:r>
      <w:r w:rsidRPr="00411B4F">
        <w:t>рублей</w:t>
      </w:r>
      <w:r w:rsidRPr="002441FC">
        <w:t xml:space="preserve"> и плановый период </w:t>
      </w:r>
      <w:r>
        <w:t>2024 - 2025</w:t>
      </w:r>
      <w:r w:rsidRPr="002441FC">
        <w:t xml:space="preserve"> годов</w:t>
      </w:r>
      <w:r w:rsidRPr="00411B4F">
        <w:t xml:space="preserve"> в </w:t>
      </w:r>
      <w:r w:rsidRPr="007F6DB0">
        <w:t xml:space="preserve">сумме </w:t>
      </w:r>
      <w:r>
        <w:t xml:space="preserve">500 000,00 </w:t>
      </w:r>
      <w:r w:rsidRPr="00411B4F">
        <w:t>рублей</w:t>
      </w:r>
      <w:r>
        <w:t xml:space="preserve"> </w:t>
      </w:r>
      <w:r w:rsidRPr="002441FC">
        <w:t>ежегодно</w:t>
      </w:r>
      <w:r w:rsidRPr="00411B4F">
        <w:t xml:space="preserve">. </w:t>
      </w:r>
      <w:r>
        <w:t xml:space="preserve">Порядок использования резервного </w:t>
      </w:r>
      <w:r w:rsidRPr="00411B4F">
        <w:t xml:space="preserve">фонда </w:t>
      </w:r>
      <w:r>
        <w:t>утверждается администрацией района.</w:t>
      </w:r>
    </w:p>
    <w:p w:rsidR="00687CA5" w:rsidRDefault="00687CA5" w:rsidP="00687CA5">
      <w:pPr>
        <w:ind w:firstLine="709"/>
        <w:jc w:val="both"/>
      </w:pPr>
    </w:p>
    <w:p w:rsidR="00687CA5" w:rsidRPr="002D6149" w:rsidRDefault="00687CA5" w:rsidP="00687CA5">
      <w:pPr>
        <w:ind w:firstLine="709"/>
        <w:jc w:val="both"/>
        <w:rPr>
          <w:b/>
        </w:rPr>
      </w:pPr>
      <w:r w:rsidRPr="002D6149">
        <w:rPr>
          <w:b/>
        </w:rPr>
        <w:t>Муниципальный внутренний долг Дзержинского района</w:t>
      </w:r>
    </w:p>
    <w:p w:rsidR="00687CA5" w:rsidRPr="002D6149" w:rsidRDefault="00687CA5" w:rsidP="00687CA5">
      <w:pPr>
        <w:tabs>
          <w:tab w:val="left" w:pos="-2127"/>
        </w:tabs>
        <w:ind w:firstLine="700"/>
        <w:jc w:val="both"/>
      </w:pPr>
    </w:p>
    <w:p w:rsidR="00687CA5" w:rsidRPr="002D6149" w:rsidRDefault="00687CA5" w:rsidP="00687CA5">
      <w:pPr>
        <w:autoSpaceDE w:val="0"/>
        <w:autoSpaceDN w:val="0"/>
        <w:adjustRightInd w:val="0"/>
        <w:ind w:firstLine="700"/>
        <w:jc w:val="both"/>
      </w:pPr>
      <w:r w:rsidRPr="002D6149">
        <w:t>1. Установить верхний предел муниципального внутреннего долга Дзержинского района по долговым обязательствам Дзержинского района:</w:t>
      </w:r>
    </w:p>
    <w:p w:rsidR="00687CA5" w:rsidRPr="00227246" w:rsidRDefault="00687CA5" w:rsidP="00687CA5">
      <w:pPr>
        <w:autoSpaceDE w:val="0"/>
        <w:autoSpaceDN w:val="0"/>
        <w:adjustRightInd w:val="0"/>
        <w:ind w:firstLine="700"/>
        <w:jc w:val="both"/>
      </w:pPr>
      <w:r w:rsidRPr="002D6149">
        <w:t xml:space="preserve">на 1 января </w:t>
      </w:r>
      <w:r>
        <w:t>2024</w:t>
      </w:r>
      <w:r w:rsidRPr="002D6149">
        <w:t xml:space="preserve"> года в сумме </w:t>
      </w:r>
      <w:r w:rsidRPr="00227246">
        <w:t>41</w:t>
      </w:r>
      <w:r w:rsidRPr="00227246">
        <w:rPr>
          <w:lang w:val="en-US"/>
        </w:rPr>
        <w:t> </w:t>
      </w:r>
      <w:r w:rsidRPr="00227246">
        <w:t>190 000,00 рублей, в том числе</w:t>
      </w:r>
      <w:r w:rsidRPr="00227246">
        <w:br/>
        <w:t>по муниципальным гарантиям 0 рублей;</w:t>
      </w:r>
    </w:p>
    <w:p w:rsidR="00687CA5" w:rsidRPr="002D6149" w:rsidRDefault="00687CA5" w:rsidP="00687CA5">
      <w:pPr>
        <w:autoSpaceDE w:val="0"/>
        <w:autoSpaceDN w:val="0"/>
        <w:adjustRightInd w:val="0"/>
        <w:ind w:firstLine="700"/>
        <w:jc w:val="both"/>
      </w:pPr>
      <w:r w:rsidRPr="00227246">
        <w:t>на 1 января 2025 года в сумме 42 706 000,00 рублей</w:t>
      </w:r>
      <w:r w:rsidRPr="002D6149">
        <w:t>, в том числе</w:t>
      </w:r>
      <w:r>
        <w:br/>
      </w:r>
      <w:r w:rsidRPr="002D6149">
        <w:t>по муниципальным гарантиям 0 рублей;</w:t>
      </w:r>
    </w:p>
    <w:p w:rsidR="00687CA5" w:rsidRPr="002D6149" w:rsidRDefault="00687CA5" w:rsidP="00687CA5">
      <w:pPr>
        <w:autoSpaceDE w:val="0"/>
        <w:autoSpaceDN w:val="0"/>
        <w:adjustRightInd w:val="0"/>
        <w:ind w:firstLine="700"/>
        <w:jc w:val="both"/>
      </w:pPr>
      <w:r w:rsidRPr="002D6149">
        <w:t>на 1 января 202</w:t>
      </w:r>
      <w:r>
        <w:t>6</w:t>
      </w:r>
      <w:r w:rsidRPr="002D6149">
        <w:t xml:space="preserve"> года в сумме </w:t>
      </w:r>
      <w:r w:rsidRPr="006F570E">
        <w:t>4</w:t>
      </w:r>
      <w:r>
        <w:t>4 185 000,00</w:t>
      </w:r>
      <w:r w:rsidRPr="002D6149">
        <w:t> рублей, в том числе</w:t>
      </w:r>
      <w:r>
        <w:br/>
      </w:r>
      <w:r w:rsidRPr="002D6149">
        <w:t>по муниципальным гарантиям 0 рублей;</w:t>
      </w:r>
    </w:p>
    <w:p w:rsidR="00687CA5" w:rsidRPr="00182160" w:rsidRDefault="00687CA5" w:rsidP="00687CA5">
      <w:pPr>
        <w:autoSpaceDE w:val="0"/>
        <w:autoSpaceDN w:val="0"/>
        <w:adjustRightInd w:val="0"/>
        <w:ind w:firstLine="700"/>
        <w:jc w:val="both"/>
      </w:pPr>
      <w:r w:rsidRPr="00182160">
        <w:t xml:space="preserve">2. Установить, что в </w:t>
      </w:r>
      <w:r>
        <w:t>2023</w:t>
      </w:r>
      <w:r w:rsidRPr="00182160">
        <w:t xml:space="preserve"> году и плановом периоде </w:t>
      </w:r>
      <w:r>
        <w:t>2024</w:t>
      </w:r>
      <w:r w:rsidRPr="00182160">
        <w:rPr>
          <w:rFonts w:eastAsia="Calibri"/>
          <w:bCs/>
          <w:lang w:eastAsia="en-US"/>
        </w:rPr>
        <w:t>–</w:t>
      </w:r>
      <w:r>
        <w:t>2025</w:t>
      </w:r>
      <w:r w:rsidRPr="00182160">
        <w:t xml:space="preserve"> годов муниципальные гарантии Дзержинского района не предоставляются.</w:t>
      </w:r>
    </w:p>
    <w:p w:rsidR="00687CA5" w:rsidRDefault="00687CA5" w:rsidP="00687CA5">
      <w:pPr>
        <w:autoSpaceDE w:val="0"/>
        <w:autoSpaceDN w:val="0"/>
        <w:adjustRightInd w:val="0"/>
        <w:ind w:firstLine="700"/>
        <w:jc w:val="both"/>
      </w:pPr>
      <w:r w:rsidRPr="00182160">
        <w:t xml:space="preserve">Программа муниципальных гарантий, за счет казны Дзержинского района на </w:t>
      </w:r>
      <w:r>
        <w:t>2023</w:t>
      </w:r>
      <w:r w:rsidRPr="00182160">
        <w:t xml:space="preserve"> год и плановый период </w:t>
      </w:r>
      <w:r>
        <w:t>2024</w:t>
      </w:r>
      <w:r w:rsidRPr="00182160">
        <w:t>-</w:t>
      </w:r>
      <w:r>
        <w:t>2025</w:t>
      </w:r>
      <w:r w:rsidRPr="00182160">
        <w:t xml:space="preserve"> годов не предусматривается.</w:t>
      </w:r>
    </w:p>
    <w:p w:rsidR="00687CA5" w:rsidRDefault="00687CA5" w:rsidP="00687CA5">
      <w:pPr>
        <w:ind w:firstLine="709"/>
        <w:jc w:val="both"/>
      </w:pPr>
    </w:p>
    <w:p w:rsidR="00687CA5" w:rsidRDefault="00687CA5" w:rsidP="00687CA5">
      <w:pPr>
        <w:autoSpaceDE w:val="0"/>
        <w:autoSpaceDN w:val="0"/>
        <w:adjustRightInd w:val="0"/>
        <w:ind w:firstLine="700"/>
        <w:jc w:val="both"/>
        <w:outlineLvl w:val="0"/>
      </w:pPr>
      <w:r w:rsidRPr="00264D13">
        <w:rPr>
          <w:b/>
        </w:rPr>
        <w:t>Муниципальные внутренние заимствования Дзержинского района</w:t>
      </w:r>
    </w:p>
    <w:p w:rsidR="00687CA5" w:rsidRDefault="00687CA5" w:rsidP="00687CA5">
      <w:pPr>
        <w:ind w:firstLine="709"/>
        <w:jc w:val="both"/>
      </w:pPr>
      <w:r>
        <w:t xml:space="preserve">1. </w:t>
      </w:r>
      <w:r w:rsidRPr="005A0230">
        <w:t xml:space="preserve">Утвердить программу муниципальных внутренних заимствований Дзержинского района </w:t>
      </w:r>
      <w:r w:rsidRPr="00847B5F">
        <w:t xml:space="preserve">на </w:t>
      </w:r>
      <w:r>
        <w:t>2023</w:t>
      </w:r>
      <w:r w:rsidRPr="00847B5F">
        <w:t xml:space="preserve"> год и плановый период </w:t>
      </w:r>
      <w:r>
        <w:t>2024-2025</w:t>
      </w:r>
      <w:r w:rsidRPr="00847B5F">
        <w:t xml:space="preserve"> годов</w:t>
      </w:r>
      <w:r w:rsidRPr="005A0230">
        <w:t>.</w:t>
      </w:r>
    </w:p>
    <w:p w:rsidR="00687CA5" w:rsidRDefault="00687CA5" w:rsidP="00687CA5">
      <w:pPr>
        <w:suppressAutoHyphens/>
        <w:ind w:firstLine="709"/>
        <w:jc w:val="both"/>
      </w:pPr>
      <w:r>
        <w:t xml:space="preserve">2. Администрация Дзержинского района </w:t>
      </w:r>
      <w:r w:rsidRPr="00310873">
        <w:t xml:space="preserve">от имени </w:t>
      </w:r>
      <w:r>
        <w:t xml:space="preserve">муниципального образования </w:t>
      </w:r>
      <w:r w:rsidRPr="00310873">
        <w:t xml:space="preserve">вправе привлекать кредиты кредитных организаций </w:t>
      </w:r>
      <w:r>
        <w:t xml:space="preserve">и кредиты </w:t>
      </w:r>
      <w:r>
        <w:br/>
        <w:t xml:space="preserve">из бюджетов других уровней </w:t>
      </w:r>
      <w:r w:rsidRPr="00310873">
        <w:t xml:space="preserve">в целях покрытия дефицита </w:t>
      </w:r>
      <w:r>
        <w:t>районного</w:t>
      </w:r>
      <w:r w:rsidRPr="00310873">
        <w:t xml:space="preserve"> бюджета</w:t>
      </w:r>
      <w:r>
        <w:t>,</w:t>
      </w:r>
      <w:r w:rsidRPr="00310873">
        <w:t xml:space="preserve"> погашения </w:t>
      </w:r>
      <w:r>
        <w:t>муниципальных</w:t>
      </w:r>
      <w:r w:rsidRPr="00310873">
        <w:t xml:space="preserve"> долговых обязательств </w:t>
      </w:r>
      <w:r>
        <w:t>района, а также на покрытие временных кассовых разрывов</w:t>
      </w:r>
      <w:r w:rsidRPr="00310873">
        <w:t xml:space="preserve"> в пределах сумм, установленных программой </w:t>
      </w:r>
      <w:r>
        <w:t>муниципальных</w:t>
      </w:r>
      <w:r w:rsidRPr="00310873">
        <w:t xml:space="preserve"> внутренних заимствований </w:t>
      </w:r>
      <w:r>
        <w:t>Дзержинского района</w:t>
      </w:r>
      <w:r w:rsidRPr="00310873">
        <w:t xml:space="preserve"> на </w:t>
      </w:r>
      <w:r>
        <w:t xml:space="preserve">2023 год </w:t>
      </w:r>
      <w:r>
        <w:br/>
        <w:t xml:space="preserve">и плановый период 2024-2025 </w:t>
      </w:r>
      <w:r w:rsidRPr="00310873">
        <w:t xml:space="preserve">годов. </w:t>
      </w:r>
    </w:p>
    <w:p w:rsidR="00687CA5" w:rsidRPr="00310873" w:rsidRDefault="00687CA5" w:rsidP="00687CA5">
      <w:pPr>
        <w:tabs>
          <w:tab w:val="left" w:pos="-2127"/>
        </w:tabs>
        <w:suppressAutoHyphens/>
        <w:ind w:firstLine="720"/>
        <w:jc w:val="both"/>
      </w:pPr>
      <w:r w:rsidRPr="00310873">
        <w:t xml:space="preserve">Плата за пользование кредитами кредитных организаций определяется </w:t>
      </w:r>
      <w:r>
        <w:br/>
      </w:r>
      <w:r w:rsidRPr="00310873">
        <w:t>в соответствии с действующим законодательством.</w:t>
      </w:r>
    </w:p>
    <w:p w:rsidR="00687CA5" w:rsidRPr="008F4C37" w:rsidRDefault="00687CA5" w:rsidP="00687CA5">
      <w:pPr>
        <w:suppressAutoHyphens/>
        <w:ind w:firstLine="709"/>
        <w:jc w:val="both"/>
      </w:pPr>
      <w:r>
        <w:t xml:space="preserve">3. Установить, что </w:t>
      </w:r>
      <w:r w:rsidRPr="008F4C37">
        <w:t xml:space="preserve">однократное привлечение бюджетного кредита </w:t>
      </w:r>
      <w:r>
        <w:br/>
      </w:r>
      <w:r w:rsidRPr="008F4C37">
        <w:t xml:space="preserve">на пополнение остатков средств на счетах </w:t>
      </w:r>
      <w:r>
        <w:t>районного</w:t>
      </w:r>
      <w:r w:rsidRPr="008F4C37">
        <w:t xml:space="preserve"> бюджета, предоставляемого </w:t>
      </w:r>
      <w:r>
        <w:t xml:space="preserve">субъектом </w:t>
      </w:r>
      <w:r w:rsidRPr="008F4C37">
        <w:t xml:space="preserve">Российской Федерацией за счет остатка средств на едином счете </w:t>
      </w:r>
      <w:r>
        <w:t>краевого</w:t>
      </w:r>
      <w:r w:rsidRPr="008F4C37">
        <w:t xml:space="preserve"> бюджета, в пределах сумм, установленных программой </w:t>
      </w:r>
      <w:r>
        <w:t>муниципальных</w:t>
      </w:r>
      <w:r w:rsidRPr="008F4C37">
        <w:t xml:space="preserve"> внутренних заимствований </w:t>
      </w:r>
      <w:r>
        <w:t>Дзержинского района</w:t>
      </w:r>
      <w:r w:rsidRPr="008F4C37">
        <w:t xml:space="preserve"> на </w:t>
      </w:r>
      <w:r>
        <w:t>2023</w:t>
      </w:r>
      <w:r w:rsidRPr="008F4C37">
        <w:t xml:space="preserve"> год и плановый период </w:t>
      </w:r>
      <w:r>
        <w:t>2024</w:t>
      </w:r>
      <w:r w:rsidRPr="008F4C37">
        <w:t xml:space="preserve"> - </w:t>
      </w:r>
      <w:r>
        <w:t>2025</w:t>
      </w:r>
      <w:r w:rsidRPr="008F4C37">
        <w:t xml:space="preserve"> годов, не может превышать одной двенадцатой утвержденного общего объема доходов </w:t>
      </w:r>
      <w:r>
        <w:t>районного</w:t>
      </w:r>
      <w:r w:rsidRPr="008F4C37">
        <w:t xml:space="preserve"> бюджета на соответствующий финансовый год, </w:t>
      </w:r>
      <w:r>
        <w:br/>
      </w:r>
      <w:r w:rsidRPr="008F4C37">
        <w:t>за исключением субсидий, субвенций и иных межбюджетных трансфертов, имеющих целевое назначение.</w:t>
      </w:r>
    </w:p>
    <w:p w:rsidR="00687CA5" w:rsidRDefault="00687CA5" w:rsidP="00687CA5">
      <w:pPr>
        <w:ind w:firstLine="709"/>
        <w:jc w:val="both"/>
      </w:pPr>
    </w:p>
    <w:p w:rsidR="00687CA5" w:rsidRPr="001F30D3" w:rsidRDefault="00687CA5" w:rsidP="00687CA5">
      <w:pPr>
        <w:autoSpaceDE w:val="0"/>
        <w:autoSpaceDN w:val="0"/>
        <w:adjustRightInd w:val="0"/>
        <w:ind w:firstLine="700"/>
        <w:jc w:val="both"/>
        <w:outlineLvl w:val="0"/>
        <w:rPr>
          <w:b/>
        </w:rPr>
      </w:pPr>
      <w:r>
        <w:rPr>
          <w:b/>
        </w:rPr>
        <w:lastRenderedPageBreak/>
        <w:t>Иные межбюджетные трансферты районному</w:t>
      </w:r>
      <w:r w:rsidRPr="001F30D3">
        <w:rPr>
          <w:b/>
        </w:rPr>
        <w:t xml:space="preserve"> бюджету </w:t>
      </w:r>
      <w:r>
        <w:rPr>
          <w:b/>
        </w:rPr>
        <w:br/>
      </w:r>
      <w:r w:rsidRPr="001F30D3">
        <w:rPr>
          <w:b/>
        </w:rPr>
        <w:t>из бюджетов</w:t>
      </w:r>
      <w:r>
        <w:rPr>
          <w:b/>
        </w:rPr>
        <w:t xml:space="preserve"> поселений</w:t>
      </w:r>
    </w:p>
    <w:p w:rsidR="00687CA5" w:rsidRPr="005A26AD" w:rsidRDefault="00687CA5" w:rsidP="00687CA5">
      <w:pPr>
        <w:autoSpaceDE w:val="0"/>
        <w:autoSpaceDN w:val="0"/>
        <w:adjustRightInd w:val="0"/>
        <w:ind w:firstLine="697"/>
        <w:jc w:val="both"/>
        <w:outlineLvl w:val="0"/>
        <w:rPr>
          <w:b/>
          <w:highlight w:val="yellow"/>
        </w:rPr>
      </w:pPr>
    </w:p>
    <w:p w:rsidR="00687CA5" w:rsidRPr="00460D58" w:rsidRDefault="00687CA5" w:rsidP="00687CA5">
      <w:pPr>
        <w:pStyle w:val="ConsPlusNormal0"/>
        <w:ind w:firstLine="697"/>
        <w:jc w:val="both"/>
        <w:rPr>
          <w:rFonts w:ascii="Times New Roman" w:hAnsi="Times New Roman" w:cs="Times New Roman"/>
          <w:sz w:val="28"/>
          <w:szCs w:val="28"/>
        </w:rPr>
      </w:pPr>
      <w:r w:rsidRPr="00460D58">
        <w:rPr>
          <w:rFonts w:ascii="Times New Roman" w:hAnsi="Times New Roman" w:cs="Times New Roman"/>
          <w:sz w:val="28"/>
          <w:szCs w:val="28"/>
        </w:rPr>
        <w:t xml:space="preserve">1. Установить, что в доходах районного бюджета учитываются иные межбюджетные трансферты, </w:t>
      </w:r>
      <w:r w:rsidRPr="00FF4FCB">
        <w:rPr>
          <w:rFonts w:ascii="Times New Roman" w:hAnsi="Times New Roman" w:cs="Times New Roman"/>
          <w:sz w:val="28"/>
          <w:szCs w:val="28"/>
        </w:rPr>
        <w:t>передаваемые бюджету муниципального района на осуществление части полномочий органов местного самоуправления поселени</w:t>
      </w:r>
      <w:r>
        <w:rPr>
          <w:rFonts w:ascii="Times New Roman" w:hAnsi="Times New Roman" w:cs="Times New Roman"/>
          <w:sz w:val="28"/>
          <w:szCs w:val="28"/>
        </w:rPr>
        <w:t>й</w:t>
      </w:r>
      <w:r w:rsidRPr="00FF4FCB">
        <w:rPr>
          <w:rFonts w:ascii="Times New Roman" w:hAnsi="Times New Roman" w:cs="Times New Roman"/>
          <w:sz w:val="28"/>
          <w:szCs w:val="28"/>
        </w:rPr>
        <w:t xml:space="preserve"> в соответствии с заключенными соглашениями</w:t>
      </w:r>
      <w:r>
        <w:rPr>
          <w:rFonts w:ascii="Times New Roman" w:hAnsi="Times New Roman" w:cs="Times New Roman"/>
          <w:sz w:val="28"/>
          <w:szCs w:val="28"/>
        </w:rPr>
        <w:t xml:space="preserve"> на 2023</w:t>
      </w:r>
      <w:r w:rsidRPr="00460D58">
        <w:rPr>
          <w:rFonts w:ascii="Times New Roman" w:hAnsi="Times New Roman" w:cs="Times New Roman"/>
          <w:sz w:val="28"/>
          <w:szCs w:val="28"/>
        </w:rPr>
        <w:t xml:space="preserve"> </w:t>
      </w:r>
      <w:r>
        <w:rPr>
          <w:rFonts w:ascii="Times New Roman" w:hAnsi="Times New Roman" w:cs="Times New Roman"/>
          <w:sz w:val="28"/>
          <w:szCs w:val="28"/>
        </w:rPr>
        <w:t xml:space="preserve">год </w:t>
      </w:r>
      <w:r w:rsidRPr="00460D58">
        <w:rPr>
          <w:rFonts w:ascii="Times New Roman" w:hAnsi="Times New Roman" w:cs="Times New Roman"/>
          <w:sz w:val="28"/>
          <w:szCs w:val="28"/>
        </w:rPr>
        <w:t xml:space="preserve">в сумме </w:t>
      </w:r>
      <w:r>
        <w:rPr>
          <w:rFonts w:ascii="Times New Roman" w:hAnsi="Times New Roman" w:cs="Times New Roman"/>
          <w:sz w:val="28"/>
          <w:szCs w:val="28"/>
        </w:rPr>
        <w:t xml:space="preserve">438 525,00 </w:t>
      </w:r>
      <w:r w:rsidRPr="00460D58">
        <w:rPr>
          <w:rFonts w:ascii="Times New Roman" w:hAnsi="Times New Roman" w:cs="Times New Roman"/>
          <w:sz w:val="28"/>
          <w:szCs w:val="28"/>
        </w:rPr>
        <w:t>рублей</w:t>
      </w:r>
      <w:r>
        <w:rPr>
          <w:rFonts w:ascii="Times New Roman" w:hAnsi="Times New Roman" w:cs="Times New Roman"/>
          <w:sz w:val="28"/>
          <w:szCs w:val="28"/>
        </w:rPr>
        <w:t>,</w:t>
      </w:r>
      <w:r w:rsidRPr="00460D58">
        <w:rPr>
          <w:rFonts w:ascii="Times New Roman" w:hAnsi="Times New Roman" w:cs="Times New Roman"/>
          <w:color w:val="000000"/>
          <w:sz w:val="28"/>
          <w:szCs w:val="28"/>
        </w:rPr>
        <w:t xml:space="preserve"> согласно приложени</w:t>
      </w:r>
      <w:r>
        <w:rPr>
          <w:rFonts w:ascii="Times New Roman" w:hAnsi="Times New Roman" w:cs="Times New Roman"/>
          <w:color w:val="000000"/>
          <w:sz w:val="28"/>
          <w:szCs w:val="28"/>
        </w:rPr>
        <w:t xml:space="preserve">ю </w:t>
      </w:r>
      <w:r w:rsidRPr="00460D58">
        <w:rPr>
          <w:rFonts w:ascii="Times New Roman" w:hAnsi="Times New Roman" w:cs="Times New Roman"/>
          <w:color w:val="000000"/>
          <w:sz w:val="28"/>
          <w:szCs w:val="28"/>
        </w:rPr>
        <w:t>1</w:t>
      </w:r>
      <w:r>
        <w:rPr>
          <w:rFonts w:ascii="Times New Roman" w:hAnsi="Times New Roman" w:cs="Times New Roman"/>
          <w:color w:val="000000"/>
          <w:sz w:val="28"/>
          <w:szCs w:val="28"/>
        </w:rPr>
        <w:t>1,  в</w:t>
      </w:r>
      <w:r w:rsidRPr="00460D58">
        <w:rPr>
          <w:rFonts w:ascii="Times New Roman" w:hAnsi="Times New Roman" w:cs="Times New Roman"/>
          <w:sz w:val="28"/>
          <w:szCs w:val="28"/>
        </w:rPr>
        <w:t xml:space="preserve"> </w:t>
      </w:r>
      <w:r>
        <w:rPr>
          <w:rFonts w:ascii="Times New Roman" w:hAnsi="Times New Roman" w:cs="Times New Roman"/>
          <w:sz w:val="28"/>
          <w:szCs w:val="28"/>
        </w:rPr>
        <w:t>2024-2025</w:t>
      </w:r>
      <w:r w:rsidRPr="00460D58">
        <w:rPr>
          <w:rFonts w:ascii="Times New Roman" w:hAnsi="Times New Roman" w:cs="Times New Roman"/>
          <w:sz w:val="28"/>
          <w:szCs w:val="28"/>
        </w:rPr>
        <w:t xml:space="preserve"> </w:t>
      </w:r>
      <w:r>
        <w:rPr>
          <w:rFonts w:ascii="Times New Roman" w:hAnsi="Times New Roman" w:cs="Times New Roman"/>
          <w:sz w:val="28"/>
          <w:szCs w:val="28"/>
        </w:rPr>
        <w:t xml:space="preserve">году </w:t>
      </w:r>
      <w:r w:rsidRPr="00460D58">
        <w:rPr>
          <w:rFonts w:ascii="Times New Roman" w:hAnsi="Times New Roman" w:cs="Times New Roman"/>
          <w:sz w:val="28"/>
          <w:szCs w:val="28"/>
        </w:rPr>
        <w:t xml:space="preserve">в сумме </w:t>
      </w:r>
      <w:r>
        <w:rPr>
          <w:rFonts w:ascii="Times New Roman" w:hAnsi="Times New Roman" w:cs="Times New Roman"/>
          <w:sz w:val="28"/>
          <w:szCs w:val="28"/>
        </w:rPr>
        <w:t xml:space="preserve">438 525,00 </w:t>
      </w:r>
      <w:r w:rsidRPr="00460D58">
        <w:rPr>
          <w:rFonts w:ascii="Times New Roman" w:hAnsi="Times New Roman" w:cs="Times New Roman"/>
          <w:sz w:val="28"/>
          <w:szCs w:val="28"/>
        </w:rPr>
        <w:t>рублей</w:t>
      </w:r>
      <w:r>
        <w:rPr>
          <w:rFonts w:ascii="Times New Roman" w:hAnsi="Times New Roman" w:cs="Times New Roman"/>
          <w:sz w:val="28"/>
          <w:szCs w:val="28"/>
        </w:rPr>
        <w:t xml:space="preserve"> ежегодно</w:t>
      </w:r>
    </w:p>
    <w:p w:rsidR="00687CA5" w:rsidRPr="00460D58" w:rsidRDefault="00687CA5" w:rsidP="00687CA5">
      <w:pPr>
        <w:pStyle w:val="ConsPlusNormal0"/>
        <w:ind w:firstLine="697"/>
        <w:jc w:val="both"/>
        <w:rPr>
          <w:rFonts w:ascii="Times New Roman" w:hAnsi="Times New Roman" w:cs="Times New Roman"/>
          <w:sz w:val="28"/>
          <w:szCs w:val="28"/>
        </w:rPr>
      </w:pPr>
      <w:bookmarkStart w:id="7" w:name="Par172"/>
      <w:bookmarkEnd w:id="7"/>
      <w:r w:rsidRPr="00460D58">
        <w:rPr>
          <w:rFonts w:ascii="Times New Roman" w:hAnsi="Times New Roman" w:cs="Times New Roman"/>
          <w:sz w:val="28"/>
          <w:szCs w:val="28"/>
        </w:rPr>
        <w:t>2. Указанные в под</w:t>
      </w:r>
      <w:hyperlink w:anchor="Par172" w:history="1">
        <w:r w:rsidRPr="00460D58">
          <w:rPr>
            <w:rFonts w:ascii="Times New Roman" w:hAnsi="Times New Roman" w:cs="Times New Roman"/>
            <w:sz w:val="28"/>
            <w:szCs w:val="28"/>
          </w:rPr>
          <w:t>пункте 1</w:t>
        </w:r>
      </w:hyperlink>
      <w:r w:rsidRPr="00460D58">
        <w:rPr>
          <w:rFonts w:ascii="Times New Roman" w:hAnsi="Times New Roman" w:cs="Times New Roman"/>
          <w:sz w:val="28"/>
          <w:szCs w:val="28"/>
        </w:rPr>
        <w:t xml:space="preserve"> настоящего пункта межбюджетные трансферты предусматриваются в бюджетах соответствующих поселений на </w:t>
      </w:r>
      <w:r>
        <w:rPr>
          <w:rFonts w:ascii="Times New Roman" w:hAnsi="Times New Roman" w:cs="Times New Roman"/>
          <w:sz w:val="28"/>
          <w:szCs w:val="28"/>
        </w:rPr>
        <w:t>2023</w:t>
      </w:r>
      <w:r w:rsidRPr="00460D58">
        <w:rPr>
          <w:rFonts w:ascii="Times New Roman" w:hAnsi="Times New Roman" w:cs="Times New Roman"/>
          <w:sz w:val="28"/>
          <w:szCs w:val="28"/>
        </w:rPr>
        <w:t xml:space="preserve"> год</w:t>
      </w:r>
      <w:r>
        <w:rPr>
          <w:rFonts w:ascii="Times New Roman" w:hAnsi="Times New Roman" w:cs="Times New Roman"/>
          <w:sz w:val="28"/>
          <w:szCs w:val="28"/>
        </w:rPr>
        <w:br/>
      </w:r>
      <w:r w:rsidRPr="00460D58">
        <w:rPr>
          <w:rFonts w:ascii="Times New Roman" w:hAnsi="Times New Roman" w:cs="Times New Roman"/>
          <w:color w:val="000000"/>
          <w:sz w:val="28"/>
          <w:szCs w:val="28"/>
        </w:rPr>
        <w:t xml:space="preserve">и плановый период </w:t>
      </w:r>
      <w:r>
        <w:rPr>
          <w:rFonts w:ascii="Times New Roman" w:hAnsi="Times New Roman" w:cs="Times New Roman"/>
          <w:color w:val="000000"/>
          <w:sz w:val="28"/>
          <w:szCs w:val="28"/>
        </w:rPr>
        <w:t>2024</w:t>
      </w:r>
      <w:r w:rsidRPr="00460D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2025</w:t>
      </w:r>
      <w:r w:rsidRPr="00460D58">
        <w:rPr>
          <w:rFonts w:ascii="Times New Roman" w:hAnsi="Times New Roman" w:cs="Times New Roman"/>
          <w:color w:val="000000"/>
          <w:sz w:val="28"/>
          <w:szCs w:val="28"/>
        </w:rPr>
        <w:t xml:space="preserve"> годов</w:t>
      </w:r>
      <w:r w:rsidRPr="00460D58">
        <w:rPr>
          <w:rFonts w:ascii="Times New Roman" w:hAnsi="Times New Roman" w:cs="Times New Roman"/>
          <w:sz w:val="28"/>
          <w:szCs w:val="28"/>
        </w:rPr>
        <w:t>.</w:t>
      </w:r>
    </w:p>
    <w:p w:rsidR="00687CA5" w:rsidRPr="00460D58" w:rsidRDefault="00687CA5" w:rsidP="00687CA5">
      <w:pPr>
        <w:ind w:firstLine="709"/>
        <w:jc w:val="both"/>
      </w:pPr>
    </w:p>
    <w:p w:rsidR="00687CA5" w:rsidRDefault="00687CA5" w:rsidP="00687CA5">
      <w:pPr>
        <w:ind w:firstLine="709"/>
        <w:jc w:val="both"/>
        <w:rPr>
          <w:b/>
        </w:rPr>
      </w:pPr>
      <w:r w:rsidRPr="00182612">
        <w:rPr>
          <w:b/>
        </w:rPr>
        <w:t>Регулирование нормативно-правовых актов с настоящим Решением</w:t>
      </w:r>
    </w:p>
    <w:p w:rsidR="00687CA5" w:rsidRPr="00182612" w:rsidRDefault="00687CA5" w:rsidP="00687CA5">
      <w:pPr>
        <w:ind w:firstLine="709"/>
        <w:jc w:val="both"/>
        <w:rPr>
          <w:b/>
        </w:rPr>
      </w:pPr>
    </w:p>
    <w:p w:rsidR="00687CA5" w:rsidRPr="00E13B68" w:rsidRDefault="00687CA5" w:rsidP="00687CA5">
      <w:pPr>
        <w:ind w:firstLine="709"/>
        <w:jc w:val="both"/>
      </w:pPr>
      <w:r w:rsidRPr="00E13B68">
        <w:t xml:space="preserve">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w:t>
      </w:r>
      <w:r>
        <w:t>2023</w:t>
      </w:r>
      <w:r w:rsidRPr="00E13B68">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разделам местного бюджета, а также после внесения соответствующих изменений в настоящее Решение.</w:t>
      </w:r>
    </w:p>
    <w:p w:rsidR="00687CA5" w:rsidRPr="00E13B68" w:rsidRDefault="00687CA5" w:rsidP="00687CA5">
      <w:pPr>
        <w:ind w:firstLine="709"/>
        <w:jc w:val="both"/>
      </w:pPr>
    </w:p>
    <w:p w:rsidR="00687CA5" w:rsidRPr="00E13B68" w:rsidRDefault="00687CA5" w:rsidP="00687CA5">
      <w:pPr>
        <w:ind w:firstLine="709"/>
        <w:jc w:val="both"/>
        <w:rPr>
          <w:b/>
        </w:rPr>
      </w:pPr>
      <w:r w:rsidRPr="00E13B68">
        <w:rPr>
          <w:b/>
        </w:rPr>
        <w:t xml:space="preserve">Вступление в силу настоящего Решения </w:t>
      </w:r>
    </w:p>
    <w:p w:rsidR="00687CA5" w:rsidRPr="00E13B68" w:rsidRDefault="00687CA5" w:rsidP="00687CA5">
      <w:pPr>
        <w:ind w:firstLine="709"/>
        <w:jc w:val="both"/>
        <w:rPr>
          <w:b/>
        </w:rPr>
      </w:pPr>
    </w:p>
    <w:p w:rsidR="00687CA5" w:rsidRPr="00E13B68" w:rsidRDefault="00687CA5" w:rsidP="00687CA5">
      <w:pPr>
        <w:autoSpaceDE w:val="0"/>
        <w:autoSpaceDN w:val="0"/>
        <w:adjustRightInd w:val="0"/>
        <w:ind w:firstLine="709"/>
        <w:jc w:val="both"/>
      </w:pPr>
      <w:r w:rsidRPr="00E13B68">
        <w:t xml:space="preserve"> Настоящее Решение вступает в силу с 1 января </w:t>
      </w:r>
      <w:r>
        <w:t>2023</w:t>
      </w:r>
      <w:r w:rsidRPr="00E13B68">
        <w:t xml:space="preserve"> года, но не ранее дня, следующего за днем его обнародования.</w:t>
      </w:r>
    </w:p>
    <w:p w:rsidR="00D95D40" w:rsidRDefault="00D95D40" w:rsidP="00D95D40">
      <w:pPr>
        <w:ind w:firstLine="709"/>
        <w:jc w:val="both"/>
        <w:rPr>
          <w:b/>
          <w:i/>
        </w:rPr>
      </w:pPr>
      <w:r w:rsidRPr="00516850">
        <w:rPr>
          <w:b/>
          <w:i/>
        </w:rPr>
        <w:t xml:space="preserve">Вступление в силу  настоящего Решения необходимо привести в соответствие со ст.5 Бюджетного кодекса РФ, а именно «решение </w:t>
      </w:r>
      <w:r w:rsidR="00687CA5">
        <w:rPr>
          <w:b/>
          <w:i/>
        </w:rPr>
        <w:t>вступает в силу с 01 января 2023</w:t>
      </w:r>
      <w:r w:rsidRPr="00516850">
        <w:rPr>
          <w:b/>
          <w:i/>
        </w:rPr>
        <w:t>год</w:t>
      </w:r>
      <w:r w:rsidR="00687CA5">
        <w:rPr>
          <w:b/>
          <w:i/>
        </w:rPr>
        <w:t>а и действует по 31 декабря 2023</w:t>
      </w:r>
      <w:r w:rsidRPr="00516850">
        <w:rPr>
          <w:b/>
          <w:i/>
        </w:rPr>
        <w:t xml:space="preserve"> финансового года  и подлежит официальному опубликованию не позднее 10 дней после его подписания в установленном порядке»</w:t>
      </w:r>
    </w:p>
    <w:p w:rsidR="00D95D40" w:rsidRDefault="00D95D40" w:rsidP="00D95D40">
      <w:pPr>
        <w:jc w:val="both"/>
        <w:rPr>
          <w:b/>
          <w:i/>
        </w:rPr>
      </w:pPr>
    </w:p>
    <w:p w:rsidR="005570FB" w:rsidRPr="002530AB" w:rsidRDefault="005570FB" w:rsidP="005570FB">
      <w:pPr>
        <w:spacing w:before="60"/>
        <w:jc w:val="center"/>
        <w:rPr>
          <w:b/>
          <w:i/>
        </w:rPr>
      </w:pPr>
      <w:bookmarkStart w:id="8" w:name="_Toc177304533"/>
      <w:bookmarkStart w:id="9" w:name="_Toc209322985"/>
      <w:bookmarkStart w:id="10" w:name="_Toc84343778"/>
      <w:bookmarkStart w:id="11" w:name="_Toc303155303"/>
      <w:r w:rsidRPr="002530AB">
        <w:rPr>
          <w:b/>
          <w:i/>
        </w:rPr>
        <w:t xml:space="preserve">УСЛОВИЯ РАЗВИТИЯ ЭКОНОМИКИ </w:t>
      </w:r>
      <w:bookmarkEnd w:id="8"/>
      <w:bookmarkEnd w:id="9"/>
      <w:bookmarkEnd w:id="10"/>
      <w:bookmarkEnd w:id="11"/>
      <w:r w:rsidRPr="002530AB">
        <w:rPr>
          <w:b/>
          <w:i/>
        </w:rPr>
        <w:t>РАЙОНА</w:t>
      </w:r>
    </w:p>
    <w:p w:rsidR="005570FB" w:rsidRDefault="005570FB" w:rsidP="005570FB">
      <w:pPr>
        <w:spacing w:before="60"/>
        <w:jc w:val="center"/>
        <w:rPr>
          <w:i/>
          <w:highlight w:val="yellow"/>
        </w:rPr>
      </w:pPr>
    </w:p>
    <w:p w:rsidR="005570FB" w:rsidRPr="00320515" w:rsidRDefault="005570FB" w:rsidP="005570FB">
      <w:pPr>
        <w:autoSpaceDE w:val="0"/>
        <w:autoSpaceDN w:val="0"/>
        <w:adjustRightInd w:val="0"/>
        <w:ind w:firstLine="720"/>
        <w:jc w:val="both"/>
        <w:rPr>
          <w:bCs/>
        </w:rPr>
      </w:pPr>
      <w:bookmarkStart w:id="12" w:name="_Toc303155326"/>
      <w:r w:rsidRPr="00320515">
        <w:rPr>
          <w:bCs/>
        </w:rPr>
        <w:t>Прогноз социально-экономического развития Дзержинского района на 2023 год и плановый период 2024–2025 годов (далее – прогноз района) подготовлен на основе прогноза социально-экономического развития Красноярского края на 2023 год и плановый период 2024 и 2025 годов.</w:t>
      </w:r>
    </w:p>
    <w:p w:rsidR="005570FB" w:rsidRPr="00320515" w:rsidRDefault="005570FB" w:rsidP="005570FB">
      <w:pPr>
        <w:autoSpaceDE w:val="0"/>
        <w:autoSpaceDN w:val="0"/>
        <w:adjustRightInd w:val="0"/>
        <w:ind w:firstLine="720"/>
        <w:jc w:val="both"/>
        <w:rPr>
          <w:bCs/>
        </w:rPr>
      </w:pPr>
      <w:r w:rsidRPr="00320515">
        <w:rPr>
          <w:bCs/>
        </w:rPr>
        <w:t xml:space="preserve">При формировании прогноза района учитывались и внутренние базовые условия развития: итоги социально-экономического развития района в 2021 году и январе – июне 2022 года, результаты и планы по реализации отраслевых и муниципальных программ района, принимаемые в крае меры по стабилизации ситуации в экономике и социальной сфере в условиях введенных санкций. </w:t>
      </w:r>
    </w:p>
    <w:p w:rsidR="005570FB" w:rsidRPr="00320515" w:rsidRDefault="005570FB" w:rsidP="005570FB">
      <w:pPr>
        <w:ind w:firstLine="709"/>
        <w:jc w:val="both"/>
        <w:rPr>
          <w:bCs/>
        </w:rPr>
      </w:pPr>
      <w:r w:rsidRPr="00320515">
        <w:rPr>
          <w:bCs/>
        </w:rPr>
        <w:lastRenderedPageBreak/>
        <w:t>В рамках прогноза района учтены следующие тенденции последних месяцев текущего года:</w:t>
      </w:r>
    </w:p>
    <w:p w:rsidR="005570FB" w:rsidRPr="00320515" w:rsidRDefault="005570FB" w:rsidP="005570FB">
      <w:pPr>
        <w:snapToGrid w:val="0"/>
        <w:ind w:firstLine="708"/>
        <w:jc w:val="both"/>
        <w:rPr>
          <w:bCs/>
        </w:rPr>
      </w:pPr>
      <w:r w:rsidRPr="00320515">
        <w:rPr>
          <w:bCs/>
        </w:rPr>
        <w:t xml:space="preserve"> дефляция на потребительском рынке, наблюдающаяся с июня; </w:t>
      </w:r>
    </w:p>
    <w:p w:rsidR="005570FB" w:rsidRPr="00320515" w:rsidRDefault="005570FB" w:rsidP="005570FB">
      <w:pPr>
        <w:spacing w:line="264" w:lineRule="auto"/>
        <w:ind w:firstLine="709"/>
        <w:jc w:val="both"/>
        <w:rPr>
          <w:rFonts w:eastAsia="Arial"/>
        </w:rPr>
      </w:pPr>
      <w:r w:rsidRPr="00320515">
        <w:rPr>
          <w:rFonts w:eastAsia="Arial"/>
        </w:rPr>
        <w:t xml:space="preserve">восстановление потребительской активности; </w:t>
      </w:r>
    </w:p>
    <w:p w:rsidR="005570FB" w:rsidRPr="00320515" w:rsidRDefault="005570FB" w:rsidP="005570FB">
      <w:pPr>
        <w:spacing w:line="264" w:lineRule="auto"/>
        <w:ind w:firstLine="709"/>
        <w:jc w:val="both"/>
        <w:rPr>
          <w:bCs/>
        </w:rPr>
      </w:pPr>
      <w:r w:rsidRPr="00320515">
        <w:rPr>
          <w:rFonts w:eastAsia="Arial"/>
        </w:rPr>
        <w:t xml:space="preserve"> </w:t>
      </w:r>
      <w:r w:rsidRPr="00320515">
        <w:rPr>
          <w:bCs/>
        </w:rPr>
        <w:t>более позитивные, чем ожидалось ранее, экономические итоги 2 квартала текущего года.</w:t>
      </w:r>
    </w:p>
    <w:p w:rsidR="005570FB" w:rsidRPr="00320515" w:rsidRDefault="005570FB" w:rsidP="005570FB">
      <w:pPr>
        <w:autoSpaceDE w:val="0"/>
        <w:autoSpaceDN w:val="0"/>
        <w:adjustRightInd w:val="0"/>
        <w:ind w:firstLine="720"/>
        <w:jc w:val="both"/>
        <w:rPr>
          <w:sz w:val="26"/>
          <w:szCs w:val="26"/>
        </w:rPr>
      </w:pPr>
      <w:r w:rsidRPr="00320515">
        <w:rPr>
          <w:bCs/>
        </w:rPr>
        <w:t xml:space="preserve">Прогноз района разработан в двух вариантах: </w:t>
      </w:r>
      <w:r w:rsidRPr="00320515">
        <w:t xml:space="preserve">консервативном (1 вариант) и базовом (2 вариант).  </w:t>
      </w:r>
    </w:p>
    <w:p w:rsidR="005570FB" w:rsidRPr="00320515" w:rsidRDefault="005570FB" w:rsidP="005570FB">
      <w:pPr>
        <w:autoSpaceDE w:val="0"/>
        <w:autoSpaceDN w:val="0"/>
        <w:adjustRightInd w:val="0"/>
        <w:ind w:firstLine="709"/>
        <w:jc w:val="both"/>
      </w:pPr>
      <w:r w:rsidRPr="00320515">
        <w:t xml:space="preserve">Консервативный вариант представляет наименее благоприятные условия </w:t>
      </w:r>
      <w:r w:rsidRPr="00320515">
        <w:rPr>
          <w:bCs/>
        </w:rPr>
        <w:t>развития</w:t>
      </w:r>
      <w:r w:rsidRPr="00320515">
        <w:t xml:space="preserve"> района.</w:t>
      </w:r>
    </w:p>
    <w:p w:rsidR="005570FB" w:rsidRPr="00320515" w:rsidRDefault="005570FB" w:rsidP="005570FB">
      <w:pPr>
        <w:pStyle w:val="ConsPlusNormal0"/>
        <w:ind w:firstLine="709"/>
        <w:jc w:val="both"/>
        <w:rPr>
          <w:rFonts w:ascii="Times New Roman" w:hAnsi="Times New Roman" w:cs="Times New Roman"/>
          <w:sz w:val="28"/>
          <w:szCs w:val="28"/>
        </w:rPr>
      </w:pPr>
      <w:r w:rsidRPr="00320515">
        <w:rPr>
          <w:rFonts w:ascii="Times New Roman" w:hAnsi="Times New Roman" w:cs="Times New Roman"/>
          <w:sz w:val="28"/>
          <w:szCs w:val="28"/>
        </w:rPr>
        <w:t xml:space="preserve">Данный вариант оценивает возможные риски и ограничения развития экономики района и характеризуется: </w:t>
      </w:r>
    </w:p>
    <w:p w:rsidR="005570FB" w:rsidRPr="00320515" w:rsidRDefault="005570FB" w:rsidP="005570FB">
      <w:pPr>
        <w:autoSpaceDE w:val="0"/>
        <w:autoSpaceDN w:val="0"/>
        <w:adjustRightInd w:val="0"/>
        <w:ind w:firstLine="720"/>
        <w:jc w:val="both"/>
        <w:rPr>
          <w:bCs/>
        </w:rPr>
      </w:pPr>
      <w:r w:rsidRPr="00320515">
        <w:t xml:space="preserve"> </w:t>
      </w:r>
      <w:r w:rsidRPr="00320515">
        <w:rPr>
          <w:bCs/>
        </w:rPr>
        <w:t>- </w:t>
      </w:r>
      <w:r w:rsidRPr="00320515">
        <w:t xml:space="preserve">средним ежегодным темпом прироста </w:t>
      </w:r>
      <w:r w:rsidRPr="00320515">
        <w:rPr>
          <w:bCs/>
        </w:rPr>
        <w:t>реальных денежных доходов населения и реальной заработной платы на 0,7 и 1,79 % соответственно;</w:t>
      </w:r>
    </w:p>
    <w:p w:rsidR="005570FB" w:rsidRPr="00320515" w:rsidRDefault="005570FB" w:rsidP="005570FB">
      <w:pPr>
        <w:autoSpaceDE w:val="0"/>
        <w:autoSpaceDN w:val="0"/>
        <w:adjustRightInd w:val="0"/>
        <w:ind w:firstLine="720"/>
        <w:jc w:val="both"/>
      </w:pPr>
      <w:r w:rsidRPr="00320515">
        <w:t xml:space="preserve">- средним ежегодным темпом прироста оборота розничной торговли и объема платных услуг, оказанных населению, в сопоставимых ценах – 2,1 и 3,1 % </w:t>
      </w:r>
      <w:r w:rsidRPr="00320515">
        <w:rPr>
          <w:bCs/>
        </w:rPr>
        <w:t>соответственно</w:t>
      </w:r>
      <w:r w:rsidRPr="00320515">
        <w:t>.</w:t>
      </w:r>
    </w:p>
    <w:p w:rsidR="005570FB" w:rsidRPr="00320515" w:rsidRDefault="005570FB" w:rsidP="005570FB">
      <w:pPr>
        <w:pStyle w:val="ConsPlusNormal0"/>
        <w:ind w:firstLine="709"/>
        <w:jc w:val="both"/>
        <w:rPr>
          <w:sz w:val="20"/>
          <w:szCs w:val="20"/>
          <w:shd w:val="clear" w:color="auto" w:fill="FFFFFF"/>
        </w:rPr>
      </w:pPr>
      <w:r w:rsidRPr="00320515">
        <w:rPr>
          <w:rFonts w:ascii="Times New Roman" w:hAnsi="Times New Roman" w:cs="Times New Roman"/>
          <w:sz w:val="28"/>
          <w:szCs w:val="28"/>
        </w:rPr>
        <w:t xml:space="preserve">Базовый вариант развития предполагает активную реализацию государственной политики адаптации российской экономики к новым макроэкономическим условиям, в том числе стимулирование предпринимательской деятельности и частной инвестиционной активности, развитие финансовой системы, повышение гибкости рынка труда.  </w:t>
      </w:r>
    </w:p>
    <w:p w:rsidR="005570FB" w:rsidRDefault="005570FB" w:rsidP="005570FB">
      <w:pPr>
        <w:pStyle w:val="ConsPlusNormal0"/>
        <w:ind w:firstLine="709"/>
        <w:jc w:val="both"/>
        <w:rPr>
          <w:rFonts w:ascii="Times New Roman" w:hAnsi="Times New Roman" w:cs="Times New Roman"/>
          <w:sz w:val="28"/>
          <w:szCs w:val="28"/>
          <w:shd w:val="clear" w:color="auto" w:fill="FFFFFF"/>
        </w:rPr>
      </w:pPr>
      <w:r w:rsidRPr="00320515">
        <w:rPr>
          <w:rFonts w:ascii="Times New Roman" w:hAnsi="Times New Roman" w:cs="Times New Roman"/>
          <w:sz w:val="28"/>
          <w:szCs w:val="28"/>
          <w:shd w:val="clear" w:color="auto" w:fill="FFFFFF"/>
        </w:rPr>
        <w:t>Реализация условий базового сценария формирует предпосылки расширения внутреннего спроса, как потребительского, так и со стороны производственного сектора. В этой связи ожидаются новые возможности наращивания предложений в отраслях, ориентированных на растущий внутренний рынок: жилищное строительство, жилищно-коммунальное хозяйство, сельскохозяйственное производство и пищевая промышленность, культура, спорт.</w:t>
      </w:r>
    </w:p>
    <w:p w:rsidR="005570FB" w:rsidRPr="00320515" w:rsidRDefault="005570FB" w:rsidP="005570FB">
      <w:pPr>
        <w:ind w:firstLine="709"/>
        <w:jc w:val="both"/>
      </w:pPr>
      <w:r w:rsidRPr="00320515">
        <w:t>Базовый вариант прогноза характеризуется:</w:t>
      </w:r>
    </w:p>
    <w:p w:rsidR="005570FB" w:rsidRPr="00320515" w:rsidRDefault="005570FB" w:rsidP="005570FB">
      <w:pPr>
        <w:autoSpaceDE w:val="0"/>
        <w:autoSpaceDN w:val="0"/>
        <w:adjustRightInd w:val="0"/>
        <w:ind w:firstLine="720"/>
        <w:jc w:val="both"/>
        <w:rPr>
          <w:bCs/>
        </w:rPr>
      </w:pPr>
      <w:r w:rsidRPr="00320515">
        <w:rPr>
          <w:bCs/>
        </w:rPr>
        <w:t xml:space="preserve">- темпом прироста в сопоставимых ценах денежных доходов населения на 2,0 % ежегодно и заработной платы – </w:t>
      </w:r>
      <w:r w:rsidRPr="00320515">
        <w:t xml:space="preserve">на </w:t>
      </w:r>
      <w:r w:rsidRPr="00320515">
        <w:rPr>
          <w:bCs/>
        </w:rPr>
        <w:t>2,7 %;</w:t>
      </w:r>
    </w:p>
    <w:p w:rsidR="005570FB" w:rsidRDefault="005570FB" w:rsidP="005570FB">
      <w:pPr>
        <w:autoSpaceDE w:val="0"/>
        <w:autoSpaceDN w:val="0"/>
        <w:adjustRightInd w:val="0"/>
        <w:ind w:firstLine="709"/>
        <w:jc w:val="both"/>
      </w:pPr>
      <w:r w:rsidRPr="00320515">
        <w:t>- восстановлением потребительского спроса на товары на 3,0 % в среднегодовом исчислении и на услуги – 3,2 %.</w:t>
      </w:r>
    </w:p>
    <w:p w:rsidR="005570FB" w:rsidRDefault="005570FB" w:rsidP="005570FB">
      <w:pPr>
        <w:ind w:firstLine="720"/>
        <w:jc w:val="both"/>
        <w:rPr>
          <w:i/>
          <w:highlight w:val="yellow"/>
          <w:lang w:eastAsia="en-US"/>
        </w:rPr>
      </w:pPr>
      <w:r>
        <w:rPr>
          <w:i/>
          <w:iCs/>
        </w:rPr>
        <w:t xml:space="preserve"> </w:t>
      </w:r>
    </w:p>
    <w:p w:rsidR="005570FB" w:rsidRPr="002530AB" w:rsidRDefault="005570FB" w:rsidP="005570FB">
      <w:pPr>
        <w:pStyle w:val="2f2"/>
        <w:rPr>
          <w:b/>
          <w:i/>
          <w:sz w:val="28"/>
          <w:szCs w:val="28"/>
        </w:rPr>
      </w:pPr>
      <w:bookmarkStart w:id="13" w:name="_Toc84343780"/>
      <w:bookmarkStart w:id="14" w:name="_Toc364779092"/>
      <w:r w:rsidRPr="002530AB">
        <w:rPr>
          <w:b/>
          <w:i/>
          <w:sz w:val="28"/>
          <w:szCs w:val="28"/>
        </w:rPr>
        <w:t>РЕАЛЬНЫЙ СЕКТОР ЭКОНОМИКИ</w:t>
      </w:r>
      <w:bookmarkEnd w:id="13"/>
      <w:bookmarkEnd w:id="14"/>
    </w:p>
    <w:p w:rsidR="005570FB" w:rsidRDefault="005570FB" w:rsidP="005570FB">
      <w:pPr>
        <w:pStyle w:val="2f2"/>
        <w:rPr>
          <w:b/>
          <w:i/>
          <w:sz w:val="28"/>
          <w:szCs w:val="28"/>
        </w:rPr>
      </w:pPr>
      <w:bookmarkStart w:id="15" w:name="_Toc84343781"/>
      <w:bookmarkStart w:id="16" w:name="_Toc303155306"/>
      <w:bookmarkStart w:id="17" w:name="_Toc266714082"/>
      <w:bookmarkStart w:id="18" w:name="_Toc177304536"/>
      <w:bookmarkStart w:id="19" w:name="_Toc177304540"/>
      <w:bookmarkStart w:id="20" w:name="_Toc102310874"/>
      <w:bookmarkStart w:id="21" w:name="_Toc74474220"/>
      <w:bookmarkStart w:id="22" w:name="_Toc177304545"/>
      <w:r w:rsidRPr="002530AB">
        <w:rPr>
          <w:b/>
          <w:i/>
          <w:sz w:val="28"/>
          <w:szCs w:val="28"/>
        </w:rPr>
        <w:t>Промышленное производство</w:t>
      </w:r>
      <w:bookmarkEnd w:id="15"/>
      <w:bookmarkEnd w:id="16"/>
      <w:bookmarkEnd w:id="17"/>
      <w:bookmarkEnd w:id="18"/>
    </w:p>
    <w:p w:rsidR="005570FB" w:rsidRPr="00320515" w:rsidRDefault="005570FB" w:rsidP="005570FB">
      <w:pPr>
        <w:autoSpaceDE w:val="0"/>
        <w:autoSpaceDN w:val="0"/>
        <w:adjustRightInd w:val="0"/>
        <w:jc w:val="both"/>
        <w:rPr>
          <w:rFonts w:ascii="Times New Roman CYR" w:eastAsiaTheme="minorHAnsi" w:hAnsi="Times New Roman CYR" w:cs="Times New Roman CYR"/>
          <w:lang w:eastAsia="en-US"/>
        </w:rPr>
      </w:pPr>
      <w:r>
        <w:rPr>
          <w:b/>
          <w:i/>
        </w:rPr>
        <w:t xml:space="preserve">         </w:t>
      </w:r>
      <w:r>
        <w:rPr>
          <w:rFonts w:ascii="Times New Roman CYR" w:eastAsiaTheme="minorHAnsi" w:hAnsi="Times New Roman CYR" w:cs="Times New Roman CYR"/>
          <w:lang w:eastAsia="en-US"/>
        </w:rPr>
        <w:t xml:space="preserve">   </w:t>
      </w:r>
      <w:r w:rsidRPr="00320515">
        <w:rPr>
          <w:rFonts w:ascii="Times New Roman CYR" w:eastAsiaTheme="minorHAnsi" w:hAnsi="Times New Roman CYR" w:cs="Times New Roman CYR"/>
          <w:lang w:eastAsia="en-US"/>
        </w:rPr>
        <w:t xml:space="preserve">Объем отгруженных товаров в 2021 году составил 103137тыс. рублей. В </w:t>
      </w:r>
      <w:proofErr w:type="spellStart"/>
      <w:r w:rsidRPr="00320515">
        <w:rPr>
          <w:rFonts w:ascii="Times New Roman CYR" w:eastAsiaTheme="minorHAnsi" w:hAnsi="Times New Roman CYR" w:cs="Times New Roman CYR"/>
          <w:lang w:eastAsia="en-US"/>
        </w:rPr>
        <w:t>т.ч</w:t>
      </w:r>
      <w:proofErr w:type="spellEnd"/>
      <w:r w:rsidRPr="00320515">
        <w:rPr>
          <w:rFonts w:ascii="Times New Roman CYR" w:eastAsiaTheme="minorHAnsi" w:hAnsi="Times New Roman CYR" w:cs="Times New Roman CYR"/>
          <w:lang w:eastAsia="en-US"/>
        </w:rPr>
        <w:t>. по в</w:t>
      </w:r>
      <w:r w:rsidR="005D1FE2">
        <w:rPr>
          <w:rFonts w:ascii="Times New Roman CYR" w:eastAsiaTheme="minorHAnsi" w:hAnsi="Times New Roman CYR" w:cs="Times New Roman CYR"/>
          <w:lang w:eastAsia="en-US"/>
        </w:rPr>
        <w:t>идам экономической деятельности</w:t>
      </w:r>
    </w:p>
    <w:p w:rsidR="005570FB" w:rsidRPr="002530AB" w:rsidRDefault="005570FB" w:rsidP="00243A25">
      <w:pPr>
        <w:autoSpaceDE w:val="0"/>
        <w:autoSpaceDN w:val="0"/>
        <w:adjustRightInd w:val="0"/>
        <w:jc w:val="both"/>
      </w:pPr>
      <w:r w:rsidRPr="00320515">
        <w:rPr>
          <w:rFonts w:ascii="Times New Roman CYR" w:eastAsiaTheme="minorHAnsi" w:hAnsi="Times New Roman CYR" w:cs="Times New Roman CYR"/>
          <w:lang w:eastAsia="en-US"/>
        </w:rPr>
        <w:t xml:space="preserve">         </w:t>
      </w:r>
    </w:p>
    <w:p w:rsidR="005570FB" w:rsidRPr="002530AB" w:rsidRDefault="005570FB" w:rsidP="005570FB">
      <w:pPr>
        <w:pStyle w:val="2f2"/>
        <w:rPr>
          <w:b/>
          <w:i/>
          <w:sz w:val="28"/>
          <w:szCs w:val="28"/>
        </w:rPr>
      </w:pPr>
      <w:bookmarkStart w:id="23" w:name="_Toc303155310"/>
      <w:bookmarkStart w:id="24" w:name="_Toc266714086"/>
      <w:r w:rsidRPr="002530AB">
        <w:rPr>
          <w:b/>
          <w:i/>
          <w:sz w:val="28"/>
          <w:szCs w:val="28"/>
        </w:rPr>
        <w:t xml:space="preserve">   Производство пищевых продуктов</w:t>
      </w:r>
    </w:p>
    <w:p w:rsidR="005570FB" w:rsidRPr="00320515" w:rsidRDefault="005570FB" w:rsidP="005570FB">
      <w:pPr>
        <w:autoSpaceDE w:val="0"/>
        <w:autoSpaceDN w:val="0"/>
        <w:adjustRightInd w:val="0"/>
        <w:ind w:firstLine="720"/>
        <w:jc w:val="both"/>
        <w:rPr>
          <w:rFonts w:ascii="Times New Roman CYR" w:hAnsi="Times New Roman CYR" w:cs="Times New Roman CYR"/>
        </w:rPr>
      </w:pPr>
      <w:r w:rsidRPr="00320515">
        <w:rPr>
          <w:rFonts w:ascii="Times New Roman CYR" w:hAnsi="Times New Roman CYR" w:cs="Times New Roman CYR"/>
        </w:rPr>
        <w:t xml:space="preserve">За три прогнозных года производство мяса скота и домашней птицы возрастет на 2,5 %, молока жидкого обработанного </w:t>
      </w:r>
      <w:r w:rsidRPr="00320515">
        <w:rPr>
          <w:lang w:eastAsia="ja-JP"/>
        </w:rPr>
        <w:t>–</w:t>
      </w:r>
      <w:r w:rsidRPr="00320515">
        <w:rPr>
          <w:rFonts w:ascii="Times New Roman CYR" w:hAnsi="Times New Roman CYR" w:cs="Times New Roman CYR"/>
        </w:rPr>
        <w:t xml:space="preserve"> на 1,72 %, </w:t>
      </w:r>
      <w:r w:rsidRPr="00320515">
        <w:rPr>
          <w:rFonts w:eastAsia="Calibri"/>
        </w:rPr>
        <w:t>зерна – на 3,38 %</w:t>
      </w:r>
      <w:r w:rsidRPr="00320515">
        <w:rPr>
          <w:rFonts w:ascii="Times New Roman CYR" w:hAnsi="Times New Roman CYR" w:cs="Times New Roman CYR"/>
        </w:rPr>
        <w:t>.</w:t>
      </w:r>
    </w:p>
    <w:p w:rsidR="005570FB" w:rsidRPr="00320515" w:rsidRDefault="005570FB" w:rsidP="005570FB">
      <w:pPr>
        <w:autoSpaceDE w:val="0"/>
        <w:autoSpaceDN w:val="0"/>
        <w:adjustRightInd w:val="0"/>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xml:space="preserve">            Объем отгруженных товаров в 2022 году составил 103137тыс. рублей. в </w:t>
      </w:r>
      <w:proofErr w:type="spellStart"/>
      <w:r w:rsidRPr="00320515">
        <w:rPr>
          <w:rFonts w:ascii="Times New Roman CYR" w:eastAsiaTheme="minorHAnsi" w:hAnsi="Times New Roman CYR" w:cs="Times New Roman CYR"/>
          <w:lang w:eastAsia="en-US"/>
        </w:rPr>
        <w:t>т.ч</w:t>
      </w:r>
      <w:proofErr w:type="spellEnd"/>
      <w:r w:rsidRPr="00320515">
        <w:rPr>
          <w:rFonts w:ascii="Times New Roman CYR" w:eastAsiaTheme="minorHAnsi" w:hAnsi="Times New Roman CYR" w:cs="Times New Roman CYR"/>
          <w:lang w:eastAsia="en-US"/>
        </w:rPr>
        <w:t>. по видам экономической деятельности:</w:t>
      </w:r>
    </w:p>
    <w:p w:rsidR="005D1FE2" w:rsidRDefault="005D1FE2" w:rsidP="005570FB">
      <w:pPr>
        <w:pStyle w:val="3"/>
        <w:spacing w:after="120"/>
        <w:ind w:firstLine="720"/>
        <w:rPr>
          <w:i/>
          <w:szCs w:val="24"/>
        </w:rPr>
      </w:pPr>
      <w:bookmarkStart w:id="25" w:name="_Toc84343784"/>
    </w:p>
    <w:p w:rsidR="005570FB" w:rsidRPr="005D1FE2" w:rsidRDefault="005570FB" w:rsidP="005570FB">
      <w:pPr>
        <w:pStyle w:val="3"/>
        <w:spacing w:after="120"/>
        <w:ind w:firstLine="720"/>
        <w:rPr>
          <w:rFonts w:ascii="Times New Roman" w:hAnsi="Times New Roman" w:cs="Times New Roman"/>
          <w:b w:val="0"/>
          <w:i/>
          <w:szCs w:val="24"/>
        </w:rPr>
      </w:pPr>
      <w:r w:rsidRPr="005D1FE2">
        <w:rPr>
          <w:rFonts w:ascii="Times New Roman" w:hAnsi="Times New Roman" w:cs="Times New Roman"/>
          <w:i/>
          <w:szCs w:val="24"/>
        </w:rPr>
        <w:t>Обеспечение электрической энергией, газом и паром; кондиционирование воздуха</w:t>
      </w:r>
      <w:bookmarkEnd w:id="25"/>
    </w:p>
    <w:p w:rsidR="005570FB" w:rsidRPr="00320515" w:rsidRDefault="005570FB" w:rsidP="005570FB">
      <w:pPr>
        <w:widowControl w:val="0"/>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xml:space="preserve">В жилищно-коммунальном комплексе района продолжится решение задач в целях улучшения качества предоставления жилищно-коммунальных услуг, обеспечения стабильного функционирования объектов коммунальной   инфраструктуры. </w:t>
      </w:r>
    </w:p>
    <w:p w:rsidR="005570FB" w:rsidRPr="00320515" w:rsidRDefault="005570FB" w:rsidP="005570FB">
      <w:pPr>
        <w:widowControl w:val="0"/>
        <w:tabs>
          <w:tab w:val="left" w:pos="5400"/>
        </w:tabs>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В среднесрочном периоде ежегодная индексация регулируемых цен (тарифов) на коммунальные услуги (газ, электро- и тепло энергию, водоснабжение и водоотведение) предусмотрена с 1 июля.</w:t>
      </w:r>
    </w:p>
    <w:p w:rsidR="005D1FE2" w:rsidRDefault="005D1FE2" w:rsidP="005570FB">
      <w:pPr>
        <w:widowControl w:val="0"/>
        <w:autoSpaceDE w:val="0"/>
        <w:autoSpaceDN w:val="0"/>
        <w:adjustRightInd w:val="0"/>
        <w:ind w:firstLine="709"/>
        <w:jc w:val="both"/>
        <w:rPr>
          <w:rFonts w:ascii="Times New Roman CYR" w:eastAsiaTheme="minorHAnsi" w:hAnsi="Times New Roman CYR" w:cs="Times New Roman CYR"/>
          <w:lang w:eastAsia="en-US"/>
        </w:rPr>
      </w:pPr>
    </w:p>
    <w:p w:rsidR="005570FB" w:rsidRPr="00320515" w:rsidRDefault="005570FB" w:rsidP="005570FB">
      <w:pPr>
        <w:widowControl w:val="0"/>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xml:space="preserve"> Общая площадь жилищного фонда всех форм собственности   в 2021 году составила 351,010 тыс. м</w:t>
      </w:r>
      <w:r w:rsidRPr="00320515">
        <w:rPr>
          <w:rFonts w:eastAsiaTheme="minorHAnsi"/>
          <w:lang w:eastAsia="en-US"/>
        </w:rPr>
        <w:t xml:space="preserve">². </w:t>
      </w:r>
      <w:r w:rsidRPr="00320515">
        <w:rPr>
          <w:rFonts w:ascii="Times New Roman CYR" w:eastAsiaTheme="minorHAnsi" w:hAnsi="Times New Roman CYR" w:cs="Times New Roman CYR"/>
          <w:lang w:eastAsia="en-US"/>
        </w:rPr>
        <w:t>В прогнозном периоде до 2025 года площадь жилищного фонда всех форм собственности увеличится и составит 363,095 тыс. м</w:t>
      </w:r>
      <w:r w:rsidRPr="00320515">
        <w:rPr>
          <w:rFonts w:eastAsiaTheme="minorHAnsi"/>
          <w:lang w:eastAsia="en-US"/>
        </w:rPr>
        <w:t>².</w:t>
      </w:r>
    </w:p>
    <w:p w:rsidR="005570FB" w:rsidRDefault="005570FB" w:rsidP="005D1FE2">
      <w:pPr>
        <w:widowControl w:val="0"/>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xml:space="preserve"> </w:t>
      </w:r>
    </w:p>
    <w:p w:rsidR="005D1FE2" w:rsidRPr="00320515" w:rsidRDefault="005D1FE2" w:rsidP="005D1FE2">
      <w:pPr>
        <w:widowControl w:val="0"/>
        <w:autoSpaceDE w:val="0"/>
        <w:autoSpaceDN w:val="0"/>
        <w:adjustRightInd w:val="0"/>
        <w:ind w:firstLine="709"/>
        <w:jc w:val="both"/>
        <w:rPr>
          <w:rFonts w:ascii="Times New Roman CYR" w:eastAsiaTheme="minorHAnsi" w:hAnsi="Times New Roman CYR" w:cs="Times New Roman CYR"/>
          <w:lang w:eastAsia="en-US"/>
        </w:rPr>
      </w:pPr>
    </w:p>
    <w:p w:rsidR="005570FB" w:rsidRPr="00320515" w:rsidRDefault="005570FB" w:rsidP="005570FB">
      <w:pPr>
        <w:autoSpaceDE w:val="0"/>
        <w:autoSpaceDN w:val="0"/>
        <w:adjustRightInd w:val="0"/>
        <w:ind w:firstLine="708"/>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Капитальный ремонт участка тепловых сетей котельной «</w:t>
      </w:r>
      <w:proofErr w:type="spellStart"/>
      <w:r w:rsidRPr="00320515">
        <w:rPr>
          <w:rFonts w:ascii="Times New Roman CYR" w:eastAsiaTheme="minorHAnsi" w:hAnsi="Times New Roman CYR" w:cs="Times New Roman CYR"/>
          <w:lang w:eastAsia="en-US"/>
        </w:rPr>
        <w:t>КрайДЭО</w:t>
      </w:r>
      <w:proofErr w:type="spellEnd"/>
      <w:r w:rsidRPr="00320515">
        <w:rPr>
          <w:rFonts w:ascii="Times New Roman CYR" w:eastAsiaTheme="minorHAnsi" w:hAnsi="Times New Roman CYR" w:cs="Times New Roman CYR"/>
          <w:lang w:eastAsia="en-US"/>
        </w:rPr>
        <w:t>» от ТК1 до жилых домов по ул. Больничная №26,28,30,32 в с. Дзержинское протяженностью 374,5 м.</w:t>
      </w:r>
    </w:p>
    <w:p w:rsidR="005570FB" w:rsidRDefault="005570FB" w:rsidP="005570FB">
      <w:pPr>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Всего отремонтировано тепловых сетей протяженностью 274,5 м.</w:t>
      </w:r>
    </w:p>
    <w:p w:rsidR="005570FB" w:rsidRDefault="005570FB" w:rsidP="005570FB">
      <w:pPr>
        <w:autoSpaceDE w:val="0"/>
        <w:autoSpaceDN w:val="0"/>
        <w:adjustRightInd w:val="0"/>
        <w:ind w:firstLine="709"/>
        <w:jc w:val="both"/>
        <w:rPr>
          <w:rFonts w:ascii="Times New Roman CYR" w:eastAsiaTheme="minorHAnsi" w:hAnsi="Times New Roman CYR" w:cs="Times New Roman CYR"/>
          <w:lang w:eastAsia="en-US"/>
        </w:rPr>
      </w:pPr>
    </w:p>
    <w:p w:rsidR="005570FB" w:rsidRPr="007D4640" w:rsidRDefault="005570FB" w:rsidP="005570FB">
      <w:pPr>
        <w:pStyle w:val="2f2"/>
        <w:jc w:val="both"/>
        <w:rPr>
          <w:b/>
          <w:i/>
          <w:sz w:val="28"/>
          <w:szCs w:val="28"/>
        </w:rPr>
      </w:pPr>
      <w:bookmarkStart w:id="26" w:name="_Toc84343785"/>
      <w:r w:rsidRPr="007D4640">
        <w:rPr>
          <w:b/>
          <w:i/>
        </w:rPr>
        <w:t xml:space="preserve">         </w:t>
      </w:r>
      <w:r w:rsidRPr="007D4640">
        <w:rPr>
          <w:b/>
          <w:i/>
          <w:sz w:val="28"/>
          <w:szCs w:val="28"/>
        </w:rPr>
        <w:t>Сельское хозяйство</w:t>
      </w:r>
      <w:bookmarkEnd w:id="19"/>
      <w:bookmarkEnd w:id="23"/>
      <w:bookmarkEnd w:id="24"/>
      <w:bookmarkEnd w:id="26"/>
    </w:p>
    <w:p w:rsidR="005D1FE2" w:rsidRDefault="005D1FE2" w:rsidP="005570FB">
      <w:pPr>
        <w:widowControl w:val="0"/>
        <w:ind w:firstLine="709"/>
        <w:jc w:val="both"/>
      </w:pPr>
      <w:bookmarkStart w:id="27" w:name="_Toc303155311"/>
      <w:bookmarkStart w:id="28" w:name="_Toc266714087"/>
      <w:bookmarkStart w:id="29" w:name="_Toc177304541"/>
      <w:bookmarkStart w:id="30" w:name="_Toc266714089"/>
      <w:bookmarkStart w:id="31" w:name="_Toc177304543"/>
    </w:p>
    <w:p w:rsidR="005570FB" w:rsidRPr="00320515" w:rsidRDefault="005570FB" w:rsidP="005570FB">
      <w:pPr>
        <w:widowControl w:val="0"/>
        <w:ind w:firstLine="709"/>
        <w:jc w:val="both"/>
      </w:pPr>
      <w:r w:rsidRPr="00320515">
        <w:t>В прогнозе развития сельского хозяйства учтены стимулирующие развитие отрасли меры государственной поддержки, внедрение ресурсосберегающих технологий, расширение и модернизация производственных мощностей.</w:t>
      </w:r>
    </w:p>
    <w:p w:rsidR="005570FB" w:rsidRPr="00320515" w:rsidRDefault="005570FB" w:rsidP="005570FB">
      <w:pPr>
        <w:autoSpaceDE w:val="0"/>
        <w:autoSpaceDN w:val="0"/>
        <w:adjustRightInd w:val="0"/>
        <w:ind w:firstLine="709"/>
        <w:jc w:val="both"/>
        <w:rPr>
          <w:rFonts w:ascii="Times New Roman CYR" w:hAnsi="Times New Roman CYR" w:cs="Times New Roman CYR"/>
        </w:rPr>
      </w:pPr>
      <w:r w:rsidRPr="00320515">
        <w:rPr>
          <w:rFonts w:ascii="Times New Roman CYR" w:hAnsi="Times New Roman CYR" w:cs="Times New Roman CYR"/>
        </w:rPr>
        <w:t xml:space="preserve">Прогнозом района предусмотрено увеличение объема отгруженной продукции сельского хозяйства с 991 980 тыс. рублей в 2022 году (оценка) до 994 956 тыс. рублей в 2023 году и 1003930 тыс. рублей в 2025 году. </w:t>
      </w:r>
      <w:bookmarkStart w:id="32" w:name="_Toc84343786"/>
      <w:bookmarkStart w:id="33" w:name="_Toc303155313"/>
      <w:bookmarkEnd w:id="27"/>
      <w:bookmarkEnd w:id="28"/>
      <w:bookmarkEnd w:id="29"/>
      <w:r w:rsidRPr="00320515">
        <w:rPr>
          <w:rFonts w:ascii="Times New Roman CYR" w:hAnsi="Times New Roman CYR" w:cs="Times New Roman CYR"/>
        </w:rPr>
        <w:t xml:space="preserve"> </w:t>
      </w:r>
    </w:p>
    <w:p w:rsidR="005570FB" w:rsidRDefault="005570FB" w:rsidP="005570FB">
      <w:pPr>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Темп роста объема отгруженных товаров составил в 2021 году – 126,73 %, оценка 2022 года – 100,1%. В прогнозируемом периоде: в 2023 году -  100,2%, в 2024 году – 100,26%, в 2025 году - 100,44%.</w:t>
      </w:r>
    </w:p>
    <w:p w:rsidR="005570FB" w:rsidRDefault="005570FB" w:rsidP="005570FB">
      <w:pPr>
        <w:autoSpaceDE w:val="0"/>
        <w:autoSpaceDN w:val="0"/>
        <w:adjustRightInd w:val="0"/>
        <w:ind w:firstLine="709"/>
        <w:jc w:val="both"/>
        <w:rPr>
          <w:i/>
          <w:iCs/>
        </w:rPr>
      </w:pPr>
    </w:p>
    <w:p w:rsidR="005570FB" w:rsidRPr="007D4640" w:rsidRDefault="005570FB" w:rsidP="005570FB">
      <w:pPr>
        <w:pStyle w:val="2f2"/>
        <w:ind w:firstLine="709"/>
        <w:jc w:val="both"/>
        <w:rPr>
          <w:b/>
          <w:i/>
          <w:sz w:val="28"/>
          <w:szCs w:val="28"/>
        </w:rPr>
      </w:pPr>
      <w:r w:rsidRPr="007D4640">
        <w:rPr>
          <w:b/>
          <w:i/>
          <w:sz w:val="28"/>
          <w:szCs w:val="28"/>
        </w:rPr>
        <w:t>Транспорт</w:t>
      </w:r>
      <w:bookmarkEnd w:id="32"/>
      <w:r w:rsidRPr="007D4640">
        <w:rPr>
          <w:b/>
          <w:i/>
          <w:sz w:val="28"/>
          <w:szCs w:val="28"/>
        </w:rPr>
        <w:t xml:space="preserve"> </w:t>
      </w:r>
      <w:bookmarkEnd w:id="30"/>
      <w:bookmarkEnd w:id="31"/>
      <w:bookmarkEnd w:id="33"/>
    </w:p>
    <w:p w:rsidR="005570FB" w:rsidRPr="00320515" w:rsidRDefault="005570FB" w:rsidP="005570FB">
      <w:pPr>
        <w:spacing w:after="120"/>
        <w:ind w:firstLine="709"/>
        <w:jc w:val="both"/>
        <w:rPr>
          <w:rFonts w:ascii="Times New Roman CYR" w:eastAsiaTheme="minorHAnsi" w:hAnsi="Times New Roman CYR" w:cs="Times New Roman CYR"/>
          <w:lang w:eastAsia="en-US"/>
        </w:rPr>
      </w:pPr>
      <w:bookmarkStart w:id="34" w:name="_Toc495082576"/>
      <w:bookmarkStart w:id="35" w:name="_Toc303155314"/>
      <w:bookmarkStart w:id="36" w:name="_Toc266714090"/>
      <w:bookmarkEnd w:id="20"/>
      <w:bookmarkEnd w:id="21"/>
      <w:r w:rsidRPr="00320515">
        <w:rPr>
          <w:rFonts w:ascii="Times New Roman CYR" w:eastAsiaTheme="minorHAnsi" w:hAnsi="Times New Roman CYR" w:cs="Times New Roman CYR"/>
          <w:lang w:eastAsia="en-US"/>
        </w:rPr>
        <w:t>Маршрутная сеть пассажирского автомобильного транспорта в Дзержинском районе представлена 17 маршрутами, 13 маршрутов между населенными пунктами, в том числе 3 в с. Дзержинское и 1 междугородний. На рынке автомобильных перевозок в Дзержинском районе работает два перевозчика - ОАО «Дзержинское АТП» и ООО «Дзержинское АТП-М и ЗП», имеющих лицензии, так же индивидуальные предприниматели оказывают услуги такси.</w:t>
      </w:r>
    </w:p>
    <w:p w:rsidR="005570FB" w:rsidRPr="00320515" w:rsidRDefault="005570FB" w:rsidP="005570FB">
      <w:pPr>
        <w:widowControl w:val="0"/>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xml:space="preserve">  В 2021 году произошло уменьшение количества перевозок автотранспортом пассажиров на 3,18% и составило 164,3 тыс. пассажиров против 169,7 тыс. пассажиров за соответствующий период прошлого года. В районе сохранено </w:t>
      </w:r>
      <w:r w:rsidRPr="00320515">
        <w:rPr>
          <w:rFonts w:ascii="Times New Roman CYR" w:eastAsiaTheme="minorHAnsi" w:hAnsi="Times New Roman CYR" w:cs="Times New Roman CYR"/>
          <w:lang w:eastAsia="en-US"/>
        </w:rPr>
        <w:lastRenderedPageBreak/>
        <w:t xml:space="preserve">автобусное сообщение до всех без исключения населенных пунктов района, даже до тех, где население составляет менее пятидесяти человек. Пассажирооборот за 2021 год составил 2,38 млн. пасс-км. </w:t>
      </w:r>
    </w:p>
    <w:p w:rsidR="005570FB" w:rsidRPr="00320515" w:rsidRDefault="005570FB" w:rsidP="005570FB">
      <w:pPr>
        <w:autoSpaceDE w:val="0"/>
        <w:autoSpaceDN w:val="0"/>
        <w:adjustRightInd w:val="0"/>
        <w:ind w:firstLine="567"/>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xml:space="preserve">   </w:t>
      </w:r>
      <w:r w:rsidRPr="00320515">
        <w:rPr>
          <w:rFonts w:ascii="Times New Roman CYR" w:eastAsiaTheme="minorHAnsi" w:hAnsi="Times New Roman CYR" w:cs="Times New Roman CYR"/>
          <w:b/>
          <w:i/>
          <w:lang w:eastAsia="en-US"/>
        </w:rPr>
        <w:t>Телефонная сеть</w:t>
      </w:r>
      <w:r w:rsidRPr="00320515">
        <w:rPr>
          <w:rFonts w:ascii="Times New Roman CYR" w:eastAsiaTheme="minorHAnsi" w:hAnsi="Times New Roman CYR" w:cs="Times New Roman CYR"/>
          <w:lang w:eastAsia="en-US"/>
        </w:rPr>
        <w:t xml:space="preserve"> района представлена Региональным филиалом «Электросвязь» Красноярского края ОАО «Сибирьтелеком» Восточный узел связи. </w:t>
      </w:r>
    </w:p>
    <w:p w:rsidR="005570FB" w:rsidRPr="00320515" w:rsidRDefault="005570FB" w:rsidP="005570FB">
      <w:pPr>
        <w:autoSpaceDE w:val="0"/>
        <w:autoSpaceDN w:val="0"/>
        <w:adjustRightInd w:val="0"/>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xml:space="preserve">         Во всех населенных пунктах района установлены таксофоны спутниковой связи ОАО «КБ Искра», которые кроме услуг связи обеспечивают выход в Интернет. В районе установлено 33 таксофона.</w:t>
      </w:r>
    </w:p>
    <w:p w:rsidR="005570FB" w:rsidRDefault="005570FB" w:rsidP="005570FB">
      <w:pPr>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В рамках развития электронного правительства региона создана региональная система межведомственного электронного взаимодействия (далее – РСМЭВ), получившая название Государственная информационная система «Енисей – Государственные услуги» («Енисей-ГУ»), которая с 01.07.2012 работает в режиме постоянной эксплуатации. Данная технология предусматривает предоставление услуг доступа к сети Интернет и услуг телефонной связи.</w:t>
      </w:r>
      <w:r>
        <w:rPr>
          <w:rFonts w:ascii="Times New Roman CYR" w:eastAsiaTheme="minorHAnsi" w:hAnsi="Times New Roman CYR" w:cs="Times New Roman CYR"/>
          <w:lang w:eastAsia="en-US"/>
        </w:rPr>
        <w:t xml:space="preserve">  </w:t>
      </w:r>
    </w:p>
    <w:p w:rsidR="005570FB" w:rsidRDefault="005570FB" w:rsidP="005570FB">
      <w:pPr>
        <w:autoSpaceDE w:val="0"/>
        <w:autoSpaceDN w:val="0"/>
        <w:adjustRightInd w:val="0"/>
        <w:ind w:firstLine="709"/>
        <w:jc w:val="both"/>
        <w:rPr>
          <w:rFonts w:ascii="Times New Roman CYR" w:eastAsiaTheme="minorHAnsi" w:hAnsi="Times New Roman CYR" w:cs="Times New Roman CYR"/>
          <w:lang w:eastAsia="en-US"/>
        </w:rPr>
      </w:pPr>
    </w:p>
    <w:p w:rsidR="005570FB" w:rsidRDefault="005570FB" w:rsidP="005570FB">
      <w:pPr>
        <w:pStyle w:val="2f2"/>
        <w:ind w:firstLine="709"/>
        <w:jc w:val="both"/>
        <w:rPr>
          <w:b/>
          <w:i/>
          <w:sz w:val="28"/>
          <w:szCs w:val="28"/>
        </w:rPr>
      </w:pPr>
      <w:bookmarkStart w:id="37" w:name="_Toc84343787"/>
      <w:bookmarkEnd w:id="34"/>
      <w:r w:rsidRPr="008249CD">
        <w:rPr>
          <w:sz w:val="28"/>
          <w:szCs w:val="28"/>
        </w:rPr>
        <w:t xml:space="preserve"> </w:t>
      </w:r>
      <w:r w:rsidRPr="00115F01">
        <w:rPr>
          <w:b/>
          <w:i/>
          <w:sz w:val="28"/>
          <w:szCs w:val="28"/>
        </w:rPr>
        <w:t>Строительство</w:t>
      </w:r>
      <w:bookmarkStart w:id="38" w:name="_Toc303155315"/>
      <w:bookmarkEnd w:id="35"/>
      <w:bookmarkEnd w:id="36"/>
      <w:bookmarkEnd w:id="37"/>
    </w:p>
    <w:p w:rsidR="005570FB" w:rsidRPr="00320515" w:rsidRDefault="005570FB" w:rsidP="005570FB">
      <w:pPr>
        <w:pStyle w:val="2f2"/>
        <w:ind w:firstLine="709"/>
        <w:jc w:val="both"/>
        <w:rPr>
          <w:sz w:val="28"/>
          <w:szCs w:val="28"/>
        </w:rPr>
      </w:pPr>
      <w:r w:rsidRPr="008249CD">
        <w:rPr>
          <w:sz w:val="28"/>
          <w:szCs w:val="28"/>
          <w:lang w:eastAsia="ja-JP"/>
        </w:rPr>
        <w:t xml:space="preserve"> </w:t>
      </w:r>
      <w:r w:rsidRPr="00320515">
        <w:rPr>
          <w:sz w:val="28"/>
          <w:szCs w:val="28"/>
        </w:rPr>
        <w:t xml:space="preserve">Государственная политика в сфере жилищного строительства будет нацелена на реализацию мер по повышению доступности жилья и улучшение жилищных условий граждан. </w:t>
      </w:r>
    </w:p>
    <w:p w:rsidR="005570FB" w:rsidRPr="005D1FE2" w:rsidRDefault="005570FB" w:rsidP="005D1FE2">
      <w:pPr>
        <w:autoSpaceDE w:val="0"/>
        <w:autoSpaceDN w:val="0"/>
        <w:adjustRightInd w:val="0"/>
        <w:jc w:val="both"/>
        <w:rPr>
          <w:rFonts w:ascii="Times New Roman CYR" w:eastAsiaTheme="minorHAnsi" w:hAnsi="Times New Roman CYR" w:cs="Times New Roman CYR"/>
          <w:lang w:eastAsia="en-US"/>
        </w:rPr>
      </w:pPr>
      <w:bookmarkStart w:id="39" w:name="_Toc84343788"/>
      <w:r w:rsidRPr="00320515">
        <w:rPr>
          <w:rFonts w:ascii="Times New Roman CYR" w:eastAsiaTheme="minorHAnsi" w:hAnsi="Times New Roman CYR" w:cs="Times New Roman CYR"/>
          <w:color w:val="000000"/>
          <w:lang w:eastAsia="en-US"/>
        </w:rPr>
        <w:t xml:space="preserve">            В районе в 2021 году введено в эксплуатацию 10 объектов, из них объектов гражданского назначения 4 шт. (административное здание, гараж, магазин, коровник). Выдано 6 разрешений на реконструкцию двухквартирных жилых домов.</w:t>
      </w:r>
      <w:r w:rsidRPr="00320515">
        <w:rPr>
          <w:rFonts w:ascii="Times New Roman CYR" w:eastAsiaTheme="minorHAnsi" w:hAnsi="Times New Roman CYR" w:cs="Times New Roman CYR"/>
          <w:lang w:eastAsia="en-US"/>
        </w:rPr>
        <w:t xml:space="preserve"> В 2021 году введено в эксплуатацию 13 индивидуальных жилых дома, общей площадью 1671 м</w:t>
      </w:r>
      <w:r w:rsidRPr="00320515">
        <w:rPr>
          <w:rFonts w:ascii="Times New Roman CYR" w:eastAsiaTheme="minorHAnsi" w:hAnsi="Times New Roman CYR" w:cs="Times New Roman CYR"/>
          <w:vertAlign w:val="superscript"/>
          <w:lang w:eastAsia="en-US"/>
        </w:rPr>
        <w:t>2</w:t>
      </w:r>
      <w:r w:rsidRPr="00320515">
        <w:rPr>
          <w:rFonts w:ascii="Times New Roman CYR" w:eastAsiaTheme="minorHAnsi" w:hAnsi="Times New Roman CYR" w:cs="Times New Roman CYR"/>
          <w:lang w:eastAsia="en-US"/>
        </w:rPr>
        <w:t>, с</w:t>
      </w:r>
      <w:r w:rsidRPr="00320515">
        <w:rPr>
          <w:rFonts w:ascii="Times New Roman CYR" w:eastAsiaTheme="minorHAnsi" w:hAnsi="Times New Roman CYR" w:cs="Times New Roman CYR"/>
          <w:color w:val="000000"/>
          <w:lang w:eastAsia="en-US"/>
        </w:rPr>
        <w:t>троительство жилья велось за счёт средств индивидуальных застройщиков</w:t>
      </w:r>
      <w:r w:rsidRPr="00320515">
        <w:rPr>
          <w:rFonts w:ascii="Times New Roman CYR" w:eastAsiaTheme="minorHAnsi" w:hAnsi="Times New Roman CYR" w:cs="Times New Roman CYR"/>
          <w:lang w:eastAsia="en-US"/>
        </w:rPr>
        <w:t>.</w:t>
      </w:r>
    </w:p>
    <w:p w:rsidR="005570FB" w:rsidRPr="00320515" w:rsidRDefault="005570FB" w:rsidP="005570FB">
      <w:pPr>
        <w:autoSpaceDE w:val="0"/>
        <w:autoSpaceDN w:val="0"/>
        <w:adjustRightInd w:val="0"/>
        <w:ind w:firstLine="567"/>
        <w:jc w:val="both"/>
        <w:rPr>
          <w:rFonts w:ascii="Times New Roman CYR" w:eastAsiaTheme="minorHAnsi" w:hAnsi="Times New Roman CYR" w:cs="Times New Roman CYR"/>
          <w:color w:val="000000"/>
          <w:lang w:eastAsia="en-US"/>
        </w:rPr>
      </w:pPr>
      <w:r w:rsidRPr="00320515">
        <w:rPr>
          <w:rFonts w:ascii="Times New Roman CYR" w:eastAsiaTheme="minorHAnsi" w:hAnsi="Times New Roman CYR" w:cs="Times New Roman CYR"/>
          <w:color w:val="000000"/>
          <w:lang w:eastAsia="en-US"/>
        </w:rPr>
        <w:t xml:space="preserve"> Всего в рамках данной подпрограммы в 2021 году выделены средства бюджетов в сумме 3 318,9 тыс. рублей, в том числе: </w:t>
      </w:r>
    </w:p>
    <w:p w:rsidR="005570FB" w:rsidRPr="00320515" w:rsidRDefault="005570FB" w:rsidP="005570FB">
      <w:pPr>
        <w:autoSpaceDE w:val="0"/>
        <w:autoSpaceDN w:val="0"/>
        <w:adjustRightInd w:val="0"/>
        <w:ind w:firstLine="567"/>
        <w:jc w:val="both"/>
        <w:rPr>
          <w:rFonts w:ascii="Times New Roman CYR" w:eastAsiaTheme="minorHAnsi" w:hAnsi="Times New Roman CYR" w:cs="Times New Roman CYR"/>
          <w:color w:val="000000"/>
          <w:lang w:eastAsia="en-US"/>
        </w:rPr>
      </w:pPr>
      <w:r w:rsidRPr="00320515">
        <w:rPr>
          <w:rFonts w:ascii="Times New Roman CYR" w:eastAsiaTheme="minorHAnsi" w:hAnsi="Times New Roman CYR" w:cs="Times New Roman CYR"/>
          <w:color w:val="000000"/>
          <w:lang w:eastAsia="en-US"/>
        </w:rPr>
        <w:t xml:space="preserve">Федеральный бюджет – 658,04554 тыс. рублей, </w:t>
      </w:r>
    </w:p>
    <w:p w:rsidR="005570FB" w:rsidRPr="00320515" w:rsidRDefault="005570FB" w:rsidP="005570FB">
      <w:pPr>
        <w:autoSpaceDE w:val="0"/>
        <w:autoSpaceDN w:val="0"/>
        <w:adjustRightInd w:val="0"/>
        <w:ind w:firstLine="567"/>
        <w:jc w:val="both"/>
        <w:rPr>
          <w:rFonts w:ascii="Times New Roman CYR" w:eastAsiaTheme="minorHAnsi" w:hAnsi="Times New Roman CYR" w:cs="Times New Roman CYR"/>
          <w:color w:val="000000"/>
          <w:lang w:eastAsia="en-US"/>
        </w:rPr>
      </w:pPr>
      <w:r w:rsidRPr="00320515">
        <w:rPr>
          <w:rFonts w:ascii="Times New Roman CYR" w:eastAsiaTheme="minorHAnsi" w:hAnsi="Times New Roman CYR" w:cs="Times New Roman CYR"/>
          <w:color w:val="000000"/>
          <w:lang w:eastAsia="en-US"/>
        </w:rPr>
        <w:t>Краевой бюджет – 1 402,15446 тыс. рублей,</w:t>
      </w:r>
    </w:p>
    <w:p w:rsidR="005570FB" w:rsidRPr="00320515" w:rsidRDefault="005570FB" w:rsidP="005570FB">
      <w:pPr>
        <w:autoSpaceDE w:val="0"/>
        <w:autoSpaceDN w:val="0"/>
        <w:adjustRightInd w:val="0"/>
        <w:ind w:firstLine="567"/>
        <w:jc w:val="both"/>
        <w:rPr>
          <w:rFonts w:ascii="Times New Roman CYR" w:eastAsiaTheme="minorHAnsi" w:hAnsi="Times New Roman CYR" w:cs="Times New Roman CYR"/>
          <w:color w:val="000000"/>
          <w:lang w:eastAsia="en-US"/>
        </w:rPr>
      </w:pPr>
      <w:r w:rsidRPr="00320515">
        <w:rPr>
          <w:rFonts w:ascii="Times New Roman CYR" w:eastAsiaTheme="minorHAnsi" w:hAnsi="Times New Roman CYR" w:cs="Times New Roman CYR"/>
          <w:color w:val="000000"/>
          <w:lang w:eastAsia="en-US"/>
        </w:rPr>
        <w:t>Местный бюджет – 1 258,700 тыс.  рублей.</w:t>
      </w:r>
    </w:p>
    <w:p w:rsidR="005570FB" w:rsidRPr="00320515" w:rsidRDefault="005570FB" w:rsidP="005570FB">
      <w:pPr>
        <w:autoSpaceDE w:val="0"/>
        <w:autoSpaceDN w:val="0"/>
        <w:adjustRightInd w:val="0"/>
        <w:ind w:firstLine="567"/>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color w:val="000000"/>
          <w:lang w:eastAsia="en-US"/>
        </w:rPr>
        <w:t xml:space="preserve"> Все шесть семей улучшили свои жилищные условия путем приобретения жилья.  Общая заселенная площадь составила – 483,4 </w:t>
      </w:r>
      <w:proofErr w:type="spellStart"/>
      <w:r w:rsidRPr="00320515">
        <w:rPr>
          <w:rFonts w:ascii="Times New Roman CYR" w:eastAsiaTheme="minorHAnsi" w:hAnsi="Times New Roman CYR" w:cs="Times New Roman CYR"/>
          <w:color w:val="000000"/>
          <w:lang w:eastAsia="en-US"/>
        </w:rPr>
        <w:t>кв.м</w:t>
      </w:r>
      <w:proofErr w:type="spellEnd"/>
      <w:r w:rsidRPr="00320515">
        <w:rPr>
          <w:rFonts w:ascii="Times New Roman CYR" w:eastAsiaTheme="minorHAnsi" w:hAnsi="Times New Roman CYR" w:cs="Times New Roman CYR"/>
          <w:color w:val="000000"/>
          <w:lang w:eastAsia="en-US"/>
        </w:rPr>
        <w:t>.</w:t>
      </w:r>
    </w:p>
    <w:p w:rsidR="005570FB" w:rsidRDefault="005570FB" w:rsidP="005570FB">
      <w:pPr>
        <w:autoSpaceDE w:val="0"/>
        <w:autoSpaceDN w:val="0"/>
        <w:adjustRightInd w:val="0"/>
        <w:ind w:firstLine="567"/>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xml:space="preserve">Ввод в эксплуатацию жилья </w:t>
      </w:r>
      <w:r w:rsidRPr="00320515">
        <w:rPr>
          <w:rFonts w:ascii="Times New Roman CYR" w:eastAsiaTheme="minorHAnsi" w:hAnsi="Times New Roman CYR" w:cs="Times New Roman CYR"/>
          <w:color w:val="000000"/>
          <w:lang w:eastAsia="en-US"/>
        </w:rPr>
        <w:t xml:space="preserve">в прогнозируемом 2022 году составит 1755 </w:t>
      </w:r>
      <w:r w:rsidRPr="00320515">
        <w:rPr>
          <w:rFonts w:ascii="Times New Roman CYR" w:eastAsiaTheme="minorHAnsi" w:hAnsi="Times New Roman CYR" w:cs="Times New Roman CYR"/>
          <w:lang w:eastAsia="en-US"/>
        </w:rPr>
        <w:t>м</w:t>
      </w:r>
      <w:r w:rsidRPr="00320515">
        <w:rPr>
          <w:rFonts w:ascii="Times New Roman CYR" w:eastAsiaTheme="minorHAnsi" w:hAnsi="Times New Roman CYR" w:cs="Times New Roman CYR"/>
          <w:vertAlign w:val="superscript"/>
          <w:lang w:eastAsia="en-US"/>
        </w:rPr>
        <w:t>2.</w:t>
      </w:r>
      <w:r w:rsidRPr="00320515">
        <w:rPr>
          <w:rFonts w:ascii="Times New Roman CYR" w:eastAsiaTheme="minorHAnsi" w:hAnsi="Times New Roman CYR" w:cs="Times New Roman CYR"/>
          <w:color w:val="000000"/>
          <w:lang w:eastAsia="en-US"/>
        </w:rPr>
        <w:t xml:space="preserve">, в 2023 году – 1843 </w:t>
      </w:r>
      <w:r w:rsidRPr="00320515">
        <w:rPr>
          <w:rFonts w:ascii="Times New Roman CYR" w:eastAsiaTheme="minorHAnsi" w:hAnsi="Times New Roman CYR" w:cs="Times New Roman CYR"/>
          <w:lang w:eastAsia="en-US"/>
        </w:rPr>
        <w:t>м</w:t>
      </w:r>
      <w:r w:rsidRPr="00320515">
        <w:rPr>
          <w:rFonts w:ascii="Times New Roman CYR" w:eastAsiaTheme="minorHAnsi" w:hAnsi="Times New Roman CYR" w:cs="Times New Roman CYR"/>
          <w:vertAlign w:val="superscript"/>
          <w:lang w:eastAsia="en-US"/>
        </w:rPr>
        <w:t>2.</w:t>
      </w:r>
      <w:r w:rsidRPr="00320515">
        <w:rPr>
          <w:rFonts w:ascii="Times New Roman CYR" w:eastAsiaTheme="minorHAnsi" w:hAnsi="Times New Roman CYR" w:cs="Times New Roman CYR"/>
          <w:color w:val="000000"/>
          <w:lang w:eastAsia="en-US"/>
        </w:rPr>
        <w:t xml:space="preserve">, в 2024 году – 1935 </w:t>
      </w:r>
      <w:r w:rsidRPr="00320515">
        <w:rPr>
          <w:rFonts w:ascii="Times New Roman CYR" w:eastAsiaTheme="minorHAnsi" w:hAnsi="Times New Roman CYR" w:cs="Times New Roman CYR"/>
          <w:lang w:eastAsia="en-US"/>
        </w:rPr>
        <w:t>м</w:t>
      </w:r>
      <w:r w:rsidRPr="00320515">
        <w:rPr>
          <w:rFonts w:ascii="Times New Roman CYR" w:eastAsiaTheme="minorHAnsi" w:hAnsi="Times New Roman CYR" w:cs="Times New Roman CYR"/>
          <w:vertAlign w:val="superscript"/>
          <w:lang w:eastAsia="en-US"/>
        </w:rPr>
        <w:t>2.</w:t>
      </w:r>
      <w:r w:rsidRPr="00320515">
        <w:rPr>
          <w:rFonts w:ascii="Times New Roman CYR" w:eastAsiaTheme="minorHAnsi" w:hAnsi="Times New Roman CYR" w:cs="Times New Roman CYR"/>
          <w:color w:val="000000"/>
          <w:lang w:eastAsia="en-US"/>
        </w:rPr>
        <w:t xml:space="preserve">, в 2025 году планируется ввести в эксплуатацию 2030 </w:t>
      </w:r>
      <w:r w:rsidRPr="00320515">
        <w:rPr>
          <w:rFonts w:ascii="Times New Roman CYR" w:eastAsiaTheme="minorHAnsi" w:hAnsi="Times New Roman CYR" w:cs="Times New Roman CYR"/>
          <w:lang w:eastAsia="en-US"/>
        </w:rPr>
        <w:t>м</w:t>
      </w:r>
      <w:r w:rsidRPr="00320515">
        <w:rPr>
          <w:rFonts w:ascii="Times New Roman CYR" w:eastAsiaTheme="minorHAnsi" w:hAnsi="Times New Roman CYR" w:cs="Times New Roman CYR"/>
          <w:vertAlign w:val="superscript"/>
          <w:lang w:eastAsia="en-US"/>
        </w:rPr>
        <w:t xml:space="preserve">2. </w:t>
      </w:r>
      <w:r w:rsidRPr="00320515">
        <w:rPr>
          <w:rFonts w:ascii="Times New Roman CYR" w:eastAsiaTheme="minorHAnsi" w:hAnsi="Times New Roman CYR" w:cs="Times New Roman CYR"/>
          <w:color w:val="000000"/>
          <w:lang w:eastAsia="en-US"/>
        </w:rPr>
        <w:t>жилья.</w:t>
      </w:r>
      <w:r w:rsidRPr="00320515">
        <w:rPr>
          <w:rFonts w:ascii="Times New Roman CYR" w:eastAsiaTheme="minorHAnsi" w:hAnsi="Times New Roman CYR" w:cs="Times New Roman CYR"/>
          <w:b/>
          <w:bCs/>
          <w:color w:val="000000"/>
          <w:lang w:eastAsia="en-US"/>
        </w:rPr>
        <w:t xml:space="preserve"> </w:t>
      </w:r>
      <w:r w:rsidRPr="00320515">
        <w:rPr>
          <w:rFonts w:ascii="Times New Roman CYR" w:eastAsiaTheme="minorHAnsi" w:hAnsi="Times New Roman CYR" w:cs="Times New Roman CYR"/>
          <w:color w:val="000000"/>
          <w:lang w:eastAsia="en-US"/>
        </w:rPr>
        <w:t>Строительство жилья планируется за счёт средств индивидуальных застройщиков</w:t>
      </w:r>
      <w:r w:rsidRPr="00320515">
        <w:rPr>
          <w:rFonts w:ascii="Times New Roman CYR" w:eastAsiaTheme="minorHAnsi" w:hAnsi="Times New Roman CYR" w:cs="Times New Roman CYR"/>
          <w:lang w:eastAsia="en-US"/>
        </w:rPr>
        <w:t>.</w:t>
      </w:r>
      <w:r>
        <w:rPr>
          <w:rFonts w:ascii="Times New Roman CYR" w:eastAsiaTheme="minorHAnsi" w:hAnsi="Times New Roman CYR" w:cs="Times New Roman CYR"/>
          <w:lang w:eastAsia="en-US"/>
        </w:rPr>
        <w:t xml:space="preserve"> </w:t>
      </w:r>
    </w:p>
    <w:p w:rsidR="005570FB" w:rsidRDefault="005570FB" w:rsidP="005570FB">
      <w:pPr>
        <w:autoSpaceDE w:val="0"/>
        <w:autoSpaceDN w:val="0"/>
        <w:adjustRightInd w:val="0"/>
        <w:ind w:firstLine="567"/>
        <w:jc w:val="both"/>
        <w:rPr>
          <w:rFonts w:ascii="Times New Roman CYR" w:eastAsiaTheme="minorHAnsi" w:hAnsi="Times New Roman CYR" w:cs="Times New Roman CYR"/>
          <w:lang w:eastAsia="en-US"/>
        </w:rPr>
      </w:pPr>
    </w:p>
    <w:p w:rsidR="005570FB" w:rsidRPr="00115F01" w:rsidRDefault="005570FB" w:rsidP="005570FB">
      <w:pPr>
        <w:pStyle w:val="2f2"/>
        <w:ind w:firstLine="567"/>
        <w:rPr>
          <w:b/>
          <w:i/>
          <w:sz w:val="28"/>
          <w:szCs w:val="28"/>
        </w:rPr>
      </w:pPr>
      <w:r w:rsidRPr="00115F01">
        <w:rPr>
          <w:sz w:val="28"/>
          <w:szCs w:val="28"/>
        </w:rPr>
        <w:t xml:space="preserve"> </w:t>
      </w:r>
      <w:r w:rsidRPr="00115F01">
        <w:rPr>
          <w:b/>
          <w:i/>
          <w:sz w:val="28"/>
          <w:szCs w:val="28"/>
        </w:rPr>
        <w:t xml:space="preserve">Жилищно-коммунальный комплекс </w:t>
      </w:r>
      <w:bookmarkEnd w:id="39"/>
      <w:r w:rsidRPr="00115F01">
        <w:rPr>
          <w:b/>
          <w:i/>
          <w:sz w:val="28"/>
          <w:szCs w:val="28"/>
        </w:rPr>
        <w:t xml:space="preserve"> </w:t>
      </w:r>
    </w:p>
    <w:p w:rsidR="005570FB" w:rsidRPr="00320515" w:rsidRDefault="005570FB" w:rsidP="005570FB">
      <w:pPr>
        <w:pStyle w:val="2f2"/>
        <w:ind w:firstLine="567"/>
        <w:rPr>
          <w:sz w:val="28"/>
          <w:szCs w:val="28"/>
        </w:rPr>
      </w:pPr>
      <w:bookmarkStart w:id="40" w:name="_Toc303155321"/>
      <w:r w:rsidRPr="00115F01">
        <w:rPr>
          <w:snapToGrid w:val="0"/>
          <w:sz w:val="28"/>
          <w:szCs w:val="28"/>
        </w:rPr>
        <w:t xml:space="preserve"> </w:t>
      </w:r>
      <w:r w:rsidRPr="00320515">
        <w:rPr>
          <w:snapToGrid w:val="0"/>
          <w:sz w:val="28"/>
          <w:szCs w:val="28"/>
        </w:rPr>
        <w:t>В</w:t>
      </w:r>
      <w:r w:rsidRPr="00320515">
        <w:rPr>
          <w:sz w:val="28"/>
          <w:szCs w:val="28"/>
        </w:rPr>
        <w:t xml:space="preserve"> жилищно-коммунальном комплексе района продолжится решение задач в целях улучшения качества предоставления жилищно-коммунальных услуг, обеспечения стабильного функционирования объектов коммунальной   инфраструктуры. </w:t>
      </w:r>
    </w:p>
    <w:p w:rsidR="005570FB" w:rsidRPr="00925DF7" w:rsidRDefault="005570FB" w:rsidP="005570FB">
      <w:pPr>
        <w:widowControl w:val="0"/>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Общая площадь жилищного фонда всех форм собственности   в 2021 году составила 351,010 тыс. м</w:t>
      </w:r>
      <w:r w:rsidRPr="00320515">
        <w:rPr>
          <w:rFonts w:eastAsiaTheme="minorHAnsi"/>
          <w:lang w:eastAsia="en-US"/>
        </w:rPr>
        <w:t xml:space="preserve">². </w:t>
      </w:r>
      <w:r w:rsidRPr="00320515">
        <w:rPr>
          <w:rFonts w:ascii="Times New Roman CYR" w:eastAsiaTheme="minorHAnsi" w:hAnsi="Times New Roman CYR" w:cs="Times New Roman CYR"/>
          <w:lang w:eastAsia="en-US"/>
        </w:rPr>
        <w:t xml:space="preserve">В прогнозном периоде до 2025 года площадь жилищного фонда всех форм собственности увеличится и составит 363,095 </w:t>
      </w:r>
      <w:r w:rsidRPr="00925DF7">
        <w:rPr>
          <w:rFonts w:ascii="Times New Roman CYR" w:eastAsiaTheme="minorHAnsi" w:hAnsi="Times New Roman CYR" w:cs="Times New Roman CYR"/>
          <w:lang w:eastAsia="en-US"/>
        </w:rPr>
        <w:t>тыс. м</w:t>
      </w:r>
      <w:r w:rsidRPr="00925DF7">
        <w:rPr>
          <w:rFonts w:eastAsiaTheme="minorHAnsi"/>
          <w:lang w:eastAsia="en-US"/>
        </w:rPr>
        <w:t>².</w:t>
      </w:r>
    </w:p>
    <w:p w:rsidR="005570FB" w:rsidRPr="00925DF7" w:rsidRDefault="005570FB" w:rsidP="005570FB">
      <w:pPr>
        <w:widowControl w:val="0"/>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lastRenderedPageBreak/>
        <w:t>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в 2021–2025 г. предусмотрены мероприятия по повышению надёжности функционирования систем жизнеобеспечения населения и модернизации коммунальных систем муниципальных образований края.</w:t>
      </w:r>
    </w:p>
    <w:p w:rsidR="005570FB" w:rsidRPr="00925DF7" w:rsidRDefault="005570FB" w:rsidP="005570FB">
      <w:pPr>
        <w:shd w:val="clear" w:color="auto" w:fill="FFFFFF"/>
        <w:autoSpaceDE w:val="0"/>
        <w:autoSpaceDN w:val="0"/>
        <w:adjustRightInd w:val="0"/>
        <w:ind w:firstLine="426"/>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    В 2021 году  за счет средств субсидии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выполнены работы в Дзержинском районе на общую сумму 3 208 503,00 руб. (КБ 3 170 000,00 руб. МБ 38 503,00 руб.):</w:t>
      </w:r>
    </w:p>
    <w:p w:rsidR="005570FB" w:rsidRPr="00925DF7" w:rsidRDefault="005570FB" w:rsidP="005570FB">
      <w:pPr>
        <w:autoSpaceDE w:val="0"/>
        <w:autoSpaceDN w:val="0"/>
        <w:adjustRightInd w:val="0"/>
        <w:ind w:firstLine="708"/>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Капитальный ремонт участка тепловых сетей котельной «</w:t>
      </w:r>
      <w:proofErr w:type="spellStart"/>
      <w:r w:rsidRPr="00925DF7">
        <w:rPr>
          <w:rFonts w:ascii="Times New Roman CYR" w:eastAsiaTheme="minorHAnsi" w:hAnsi="Times New Roman CYR" w:cs="Times New Roman CYR"/>
          <w:lang w:eastAsia="en-US"/>
        </w:rPr>
        <w:t>КрайДЭО</w:t>
      </w:r>
      <w:proofErr w:type="spellEnd"/>
      <w:r w:rsidRPr="00925DF7">
        <w:rPr>
          <w:rFonts w:ascii="Times New Roman CYR" w:eastAsiaTheme="minorHAnsi" w:hAnsi="Times New Roman CYR" w:cs="Times New Roman CYR"/>
          <w:lang w:eastAsia="en-US"/>
        </w:rPr>
        <w:t>» от ТК1 до жилых домов по ул. Больничная №26,28,30,32 в с. Дзержинское протяженностью 374,5 м.</w:t>
      </w:r>
    </w:p>
    <w:p w:rsidR="005570FB" w:rsidRDefault="005570FB" w:rsidP="005570FB">
      <w:pPr>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Всего отремонтировано тепловых сетей протяженностью 274,5 м.</w:t>
      </w:r>
    </w:p>
    <w:bookmarkEnd w:id="22"/>
    <w:bookmarkEnd w:id="38"/>
    <w:bookmarkEnd w:id="40"/>
    <w:p w:rsidR="005570FB" w:rsidRPr="00925DF7" w:rsidRDefault="005570FB" w:rsidP="005570FB">
      <w:pPr>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 2021 году на создание новых основных средств полным кругом организаций района израсходовано 343 454,00 тыс. рублей.  В объеме инвестиций в основной капитал включены инвестиции от неформальной деятельности (индивидуальное жилищное строительство) в 2021 году 40 104,00 тыс. рублей, по оценке 2022 года объем капитальных вложений на строительство жилого фонда составит 42 120,00 тыс. рублей. В прогнозируемом периоде в 2023 году - 44 232,00 тыс. рублей, в 2024 году - 46 440,00 тыс. рублей, в 2025 году - 48 720,00 тыс. рублей. Ввод в эксплуатацию индивидуальных жилых домов, построенных населением за свой счет и (или) с помощью кредитов в 2021 году - 1671 м</w:t>
      </w:r>
      <w:r w:rsidRPr="00925DF7">
        <w:rPr>
          <w:rFonts w:ascii="Times New Roman CYR" w:eastAsiaTheme="minorHAnsi" w:hAnsi="Times New Roman CYR" w:cs="Times New Roman CYR"/>
          <w:vertAlign w:val="superscript"/>
          <w:lang w:eastAsia="en-US"/>
        </w:rPr>
        <w:t>2</w:t>
      </w:r>
      <w:r w:rsidRPr="00925DF7">
        <w:rPr>
          <w:rFonts w:ascii="Times New Roman CYR" w:eastAsiaTheme="minorHAnsi" w:hAnsi="Times New Roman CYR" w:cs="Times New Roman CYR"/>
          <w:lang w:eastAsia="en-US"/>
        </w:rPr>
        <w:t>, по оценке 2022 года - 1755 м</w:t>
      </w:r>
      <w:r w:rsidRPr="00925DF7">
        <w:rPr>
          <w:rFonts w:ascii="Times New Roman CYR" w:eastAsiaTheme="minorHAnsi" w:hAnsi="Times New Roman CYR" w:cs="Times New Roman CYR"/>
          <w:vertAlign w:val="superscript"/>
          <w:lang w:eastAsia="en-US"/>
        </w:rPr>
        <w:t>2</w:t>
      </w:r>
      <w:r w:rsidRPr="00925DF7">
        <w:rPr>
          <w:rFonts w:ascii="Times New Roman CYR" w:eastAsiaTheme="minorHAnsi" w:hAnsi="Times New Roman CYR" w:cs="Times New Roman CYR"/>
          <w:lang w:eastAsia="en-US"/>
        </w:rPr>
        <w:t>, в прогнозируемом периоде 2023 году - 1843 м</w:t>
      </w:r>
      <w:r w:rsidRPr="00925DF7">
        <w:rPr>
          <w:rFonts w:ascii="Times New Roman CYR" w:eastAsiaTheme="minorHAnsi" w:hAnsi="Times New Roman CYR" w:cs="Times New Roman CYR"/>
          <w:vertAlign w:val="superscript"/>
          <w:lang w:eastAsia="en-US"/>
        </w:rPr>
        <w:t>2</w:t>
      </w:r>
      <w:r w:rsidRPr="00925DF7">
        <w:rPr>
          <w:rFonts w:ascii="Times New Roman CYR" w:eastAsiaTheme="minorHAnsi" w:hAnsi="Times New Roman CYR" w:cs="Times New Roman CYR"/>
          <w:lang w:eastAsia="en-US"/>
        </w:rPr>
        <w:t>, в 2024 году - 1935 м</w:t>
      </w:r>
      <w:r w:rsidRPr="00925DF7">
        <w:rPr>
          <w:rFonts w:ascii="Times New Roman CYR" w:eastAsiaTheme="minorHAnsi" w:hAnsi="Times New Roman CYR" w:cs="Times New Roman CYR"/>
          <w:vertAlign w:val="superscript"/>
          <w:lang w:eastAsia="en-US"/>
        </w:rPr>
        <w:t>2</w:t>
      </w:r>
      <w:r w:rsidRPr="00925DF7">
        <w:rPr>
          <w:rFonts w:ascii="Times New Roman CYR" w:eastAsiaTheme="minorHAnsi" w:hAnsi="Times New Roman CYR" w:cs="Times New Roman CYR"/>
          <w:lang w:eastAsia="en-US"/>
        </w:rPr>
        <w:t>, в 2025 году - 2030 м</w:t>
      </w:r>
      <w:r w:rsidRPr="00925DF7">
        <w:rPr>
          <w:rFonts w:ascii="Times New Roman CYR" w:eastAsiaTheme="minorHAnsi" w:hAnsi="Times New Roman CYR" w:cs="Times New Roman CYR"/>
          <w:vertAlign w:val="superscript"/>
          <w:lang w:eastAsia="en-US"/>
        </w:rPr>
        <w:t>2</w:t>
      </w:r>
      <w:r w:rsidRPr="00925DF7">
        <w:rPr>
          <w:rFonts w:ascii="Times New Roman CYR" w:eastAsiaTheme="minorHAnsi" w:hAnsi="Times New Roman CYR" w:cs="Times New Roman CYR"/>
          <w:lang w:eastAsia="en-US"/>
        </w:rPr>
        <w:t xml:space="preserve">. </w:t>
      </w:r>
    </w:p>
    <w:p w:rsidR="005570FB" w:rsidRPr="00925DF7" w:rsidRDefault="005570FB" w:rsidP="005570FB">
      <w:pPr>
        <w:autoSpaceDE w:val="0"/>
        <w:autoSpaceDN w:val="0"/>
        <w:adjustRightInd w:val="0"/>
        <w:ind w:left="120" w:firstLine="720"/>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в сфере образование: произведена замена оконных блоков в школах, приобретение ограждения территории детского сада, проведен ремонт в малом спортивном зале МБОУ ДСШ № 2, заменено котельное оборудование в котельных учебных заведениях, проведен ремонт теплотрассы и капитальный ремонт отопительной системы в </w:t>
      </w:r>
      <w:proofErr w:type="spellStart"/>
      <w:r w:rsidRPr="00925DF7">
        <w:rPr>
          <w:rFonts w:ascii="Times New Roman CYR" w:eastAsiaTheme="minorHAnsi" w:hAnsi="Times New Roman CYR" w:cs="Times New Roman CYR"/>
          <w:lang w:eastAsia="en-US"/>
        </w:rPr>
        <w:t>Шеломковской</w:t>
      </w:r>
      <w:proofErr w:type="spellEnd"/>
      <w:r w:rsidRPr="00925DF7">
        <w:rPr>
          <w:rFonts w:ascii="Times New Roman CYR" w:eastAsiaTheme="minorHAnsi" w:hAnsi="Times New Roman CYR" w:cs="Times New Roman CYR"/>
          <w:lang w:eastAsia="en-US"/>
        </w:rPr>
        <w:t xml:space="preserve"> СОШ, устранены предписания </w:t>
      </w:r>
      <w:proofErr w:type="spellStart"/>
      <w:r w:rsidRPr="00925DF7">
        <w:rPr>
          <w:rFonts w:ascii="Times New Roman CYR" w:eastAsiaTheme="minorHAnsi" w:hAnsi="Times New Roman CYR" w:cs="Times New Roman CYR"/>
          <w:lang w:eastAsia="en-US"/>
        </w:rPr>
        <w:t>Роспотребнадзора</w:t>
      </w:r>
      <w:proofErr w:type="spellEnd"/>
      <w:r w:rsidRPr="00925DF7">
        <w:rPr>
          <w:rFonts w:ascii="Times New Roman CYR" w:eastAsiaTheme="minorHAnsi" w:hAnsi="Times New Roman CYR" w:cs="Times New Roman CYR"/>
          <w:lang w:eastAsia="en-US"/>
        </w:rPr>
        <w:t>. В дошкольные образовательные учреждения приобретены малые архитектурные формы. Начато строительство детского сада в с. Дзержинское на 190 мест;</w:t>
      </w:r>
    </w:p>
    <w:p w:rsidR="005570FB" w:rsidRPr="00925DF7" w:rsidRDefault="005570FB" w:rsidP="005570FB">
      <w:pPr>
        <w:shd w:val="clear" w:color="auto" w:fill="FFFFFF"/>
        <w:autoSpaceDE w:val="0"/>
        <w:autoSpaceDN w:val="0"/>
        <w:adjustRightInd w:val="0"/>
        <w:spacing w:line="322" w:lineRule="exact"/>
        <w:ind w:right="240" w:firstLine="851"/>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в сфере деятельность в области здравоохранения и социальных услуг приобретены автомобиль скорой медицинской помощи и легковой автомобиль LADA VESTA, анализатор биохимический Chem-7 полуавтомат переносной, аппарат рентгеновский передвижной палатный «ПАРУС», цифровой </w:t>
      </w:r>
      <w:proofErr w:type="spellStart"/>
      <w:r w:rsidRPr="00925DF7">
        <w:rPr>
          <w:rFonts w:ascii="Times New Roman CYR" w:eastAsiaTheme="minorHAnsi" w:hAnsi="Times New Roman CYR" w:cs="Times New Roman CYR"/>
          <w:lang w:eastAsia="en-US"/>
        </w:rPr>
        <w:t>маммограф</w:t>
      </w:r>
      <w:proofErr w:type="spellEnd"/>
      <w:r w:rsidRPr="00925DF7">
        <w:rPr>
          <w:rFonts w:ascii="Times New Roman CYR" w:eastAsiaTheme="minorHAnsi" w:hAnsi="Times New Roman CYR" w:cs="Times New Roman CYR"/>
          <w:lang w:eastAsia="en-US"/>
        </w:rPr>
        <w:t>, цифровой ФЛГ аппарат, ФГДС аппарат «Пен такс»,</w:t>
      </w:r>
    </w:p>
    <w:p w:rsidR="005570FB" w:rsidRPr="00925DF7" w:rsidRDefault="005570FB" w:rsidP="005D1FE2">
      <w:pPr>
        <w:shd w:val="clear" w:color="auto" w:fill="FFFFFF"/>
        <w:autoSpaceDE w:val="0"/>
        <w:autoSpaceDN w:val="0"/>
        <w:adjustRightInd w:val="0"/>
        <w:spacing w:line="322" w:lineRule="exact"/>
        <w:ind w:right="240" w:firstLine="851"/>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 сфере деятельности в области культуры спорта, организации досуга и развлечений</w:t>
      </w:r>
      <w:r w:rsidRPr="00925DF7">
        <w:rPr>
          <w:rFonts w:ascii="Times New Roman CYR" w:eastAsiaTheme="minorHAnsi" w:hAnsi="Times New Roman CYR" w:cs="Times New Roman CYR"/>
          <w:spacing w:val="-1"/>
          <w:lang w:eastAsia="en-US"/>
        </w:rPr>
        <w:t xml:space="preserve"> </w:t>
      </w:r>
      <w:r w:rsidRPr="00925DF7">
        <w:rPr>
          <w:rFonts w:ascii="Times New Roman CYR" w:eastAsiaTheme="minorHAnsi" w:hAnsi="Times New Roman CYR" w:cs="Times New Roman CYR"/>
          <w:lang w:eastAsia="en-US"/>
        </w:rPr>
        <w:t xml:space="preserve">во все клубные учреждения района приобретено оборудование звуковое, световое, мебель, одежда для сцены районного дома культуры. </w:t>
      </w:r>
    </w:p>
    <w:p w:rsidR="005570FB" w:rsidRPr="00925DF7" w:rsidRDefault="005570FB" w:rsidP="005570FB">
      <w:pPr>
        <w:autoSpaceDE w:val="0"/>
        <w:autoSpaceDN w:val="0"/>
        <w:adjustRightInd w:val="0"/>
        <w:ind w:right="240"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lastRenderedPageBreak/>
        <w:t>Инвестиции распределились следующим образом: село - 24,21%, обеспечение электрической энергией, газом и паром; кондиционирование воздуха – 2,65%, торговля оптовая и розничная - 5,04%, государственное управление и обеспечение военной безопасности - 3,12%, образование -38,29%, здравоохранение и предоставление социальных услуг -15,88%, культура, организация досуга и развлечений - 1,8%.</w:t>
      </w:r>
    </w:p>
    <w:p w:rsidR="005570FB" w:rsidRPr="00925DF7" w:rsidRDefault="005570FB" w:rsidP="005570FB">
      <w:pPr>
        <w:autoSpaceDE w:val="0"/>
        <w:autoSpaceDN w:val="0"/>
        <w:adjustRightInd w:val="0"/>
        <w:ind w:firstLine="720"/>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 </w:t>
      </w:r>
    </w:p>
    <w:p w:rsidR="005570FB" w:rsidRPr="00925DF7" w:rsidRDefault="005570FB" w:rsidP="005570FB">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 Объем инвестиций в основной капитал (за исключением бюджетных средств) в расчете на одного жителя</w:t>
      </w:r>
    </w:p>
    <w:p w:rsidR="005570FB" w:rsidRPr="00925DF7" w:rsidRDefault="005570FB" w:rsidP="005570FB">
      <w:pPr>
        <w:autoSpaceDE w:val="0"/>
        <w:autoSpaceDN w:val="0"/>
        <w:adjustRightInd w:val="0"/>
        <w:jc w:val="center"/>
        <w:rPr>
          <w:rFonts w:ascii="Times New Roman CYR" w:eastAsiaTheme="minorHAnsi" w:hAnsi="Times New Roman CYR" w:cs="Times New Roman CYR"/>
          <w:lang w:eastAsia="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6"/>
        <w:gridCol w:w="1275"/>
        <w:gridCol w:w="1276"/>
        <w:gridCol w:w="1276"/>
        <w:gridCol w:w="1276"/>
        <w:gridCol w:w="1275"/>
      </w:tblGrid>
      <w:tr w:rsidR="005570FB" w:rsidRPr="00925DF7" w:rsidTr="00243A25">
        <w:trPr>
          <w:trHeight w:val="365"/>
        </w:trPr>
        <w:tc>
          <w:tcPr>
            <w:tcW w:w="3256" w:type="dxa"/>
            <w:vMerge w:val="restart"/>
            <w:tcBorders>
              <w:top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Наименование показателя</w:t>
            </w:r>
          </w:p>
        </w:tc>
        <w:tc>
          <w:tcPr>
            <w:tcW w:w="6378" w:type="dxa"/>
            <w:gridSpan w:val="5"/>
            <w:tcBorders>
              <w:top w:val="single" w:sz="4" w:space="0" w:color="auto"/>
              <w:left w:val="single" w:sz="4" w:space="0" w:color="auto"/>
              <w:bottom w:val="single" w:sz="4" w:space="0" w:color="auto"/>
            </w:tcBorders>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Значения показателя</w:t>
            </w:r>
          </w:p>
        </w:tc>
      </w:tr>
      <w:tr w:rsidR="005570FB" w:rsidRPr="00925DF7" w:rsidTr="00243A25">
        <w:tc>
          <w:tcPr>
            <w:tcW w:w="3256" w:type="dxa"/>
            <w:vMerge/>
            <w:tcBorders>
              <w:top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rPr>
                <w:rFonts w:ascii="Times New Roman CYR" w:eastAsiaTheme="minorHAnsi" w:hAnsi="Times New Roman CYR" w:cs="Times New Roman CY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2021 факт</w:t>
            </w:r>
          </w:p>
        </w:tc>
        <w:tc>
          <w:tcPr>
            <w:tcW w:w="1276"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2022</w:t>
            </w:r>
          </w:p>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оценка</w:t>
            </w:r>
          </w:p>
        </w:tc>
        <w:tc>
          <w:tcPr>
            <w:tcW w:w="1276"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2023</w:t>
            </w:r>
          </w:p>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прогноз</w:t>
            </w:r>
          </w:p>
        </w:tc>
        <w:tc>
          <w:tcPr>
            <w:tcW w:w="1276" w:type="dxa"/>
            <w:tcBorders>
              <w:top w:val="single" w:sz="4" w:space="0" w:color="auto"/>
              <w:left w:val="single" w:sz="4" w:space="0" w:color="auto"/>
              <w:bottom w:val="single" w:sz="4" w:space="0" w:color="auto"/>
              <w:right w:val="single" w:sz="4" w:space="0" w:color="auto"/>
            </w:tcBorders>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2024</w:t>
            </w:r>
          </w:p>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прогноз</w:t>
            </w:r>
          </w:p>
        </w:tc>
        <w:tc>
          <w:tcPr>
            <w:tcW w:w="1275" w:type="dxa"/>
            <w:tcBorders>
              <w:top w:val="single" w:sz="4" w:space="0" w:color="auto"/>
              <w:left w:val="single" w:sz="4" w:space="0" w:color="auto"/>
              <w:bottom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2025</w:t>
            </w:r>
          </w:p>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прогноз</w:t>
            </w:r>
          </w:p>
        </w:tc>
      </w:tr>
      <w:tr w:rsidR="005570FB" w:rsidRPr="00925DF7" w:rsidTr="00243A25">
        <w:tc>
          <w:tcPr>
            <w:tcW w:w="3256" w:type="dxa"/>
            <w:tcBorders>
              <w:top w:val="single" w:sz="4" w:space="0" w:color="auto"/>
              <w:bottom w:val="single" w:sz="4" w:space="0" w:color="auto"/>
              <w:right w:val="single" w:sz="4" w:space="0" w:color="auto"/>
            </w:tcBorders>
          </w:tcPr>
          <w:p w:rsidR="005570FB" w:rsidRPr="00925DF7" w:rsidRDefault="005570FB" w:rsidP="00243A25">
            <w:pPr>
              <w:autoSpaceDE w:val="0"/>
              <w:autoSpaceDN w:val="0"/>
              <w:adjustRightInd w:val="0"/>
              <w:spacing w:line="240" w:lineRule="exact"/>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 Объем инвестиций в основной капитал за счет всех источников финансирования (без субъектов малого предпринимательства),</w:t>
            </w:r>
            <w:r w:rsidRPr="00925DF7">
              <w:rPr>
                <w:rFonts w:ascii="Times New Roman CYR" w:eastAsiaTheme="minorHAnsi" w:hAnsi="Times New Roman CYR" w:cs="Times New Roman CYR"/>
                <w:lang w:eastAsia="en-US"/>
              </w:rPr>
              <w:b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244760,00</w:t>
            </w:r>
          </w:p>
        </w:tc>
        <w:tc>
          <w:tcPr>
            <w:tcW w:w="1276"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264146,80</w:t>
            </w:r>
          </w:p>
        </w:tc>
        <w:tc>
          <w:tcPr>
            <w:tcW w:w="1276"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190338,30</w:t>
            </w:r>
          </w:p>
        </w:tc>
        <w:tc>
          <w:tcPr>
            <w:tcW w:w="1276" w:type="dxa"/>
            <w:tcBorders>
              <w:top w:val="single" w:sz="4" w:space="0" w:color="auto"/>
              <w:left w:val="single" w:sz="4" w:space="0" w:color="auto"/>
              <w:bottom w:val="single" w:sz="4" w:space="0" w:color="auto"/>
              <w:right w:val="single" w:sz="4" w:space="0" w:color="auto"/>
            </w:tcBorders>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186694,00</w:t>
            </w:r>
          </w:p>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p>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p>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 </w:t>
            </w:r>
          </w:p>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p>
        </w:tc>
        <w:tc>
          <w:tcPr>
            <w:tcW w:w="1275" w:type="dxa"/>
            <w:tcBorders>
              <w:top w:val="single" w:sz="4" w:space="0" w:color="auto"/>
              <w:left w:val="single" w:sz="4" w:space="0" w:color="auto"/>
              <w:bottom w:val="single" w:sz="4" w:space="0" w:color="auto"/>
            </w:tcBorders>
            <w:vAlign w:val="center"/>
          </w:tcPr>
          <w:p w:rsidR="005570FB" w:rsidRPr="00925DF7" w:rsidRDefault="005570FB" w:rsidP="00243A25">
            <w:pPr>
              <w:autoSpaceDE w:val="0"/>
              <w:autoSpaceDN w:val="0"/>
              <w:adjustRightInd w:val="0"/>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194571,00</w:t>
            </w:r>
          </w:p>
        </w:tc>
      </w:tr>
      <w:tr w:rsidR="005570FB" w:rsidRPr="00925DF7" w:rsidTr="00243A25">
        <w:tc>
          <w:tcPr>
            <w:tcW w:w="3256" w:type="dxa"/>
            <w:tcBorders>
              <w:top w:val="single" w:sz="4" w:space="0" w:color="auto"/>
              <w:bottom w:val="single" w:sz="4" w:space="0" w:color="auto"/>
              <w:right w:val="single" w:sz="4" w:space="0" w:color="auto"/>
            </w:tcBorders>
          </w:tcPr>
          <w:p w:rsidR="005570FB" w:rsidRPr="00925DF7" w:rsidRDefault="005570FB" w:rsidP="00243A25">
            <w:pPr>
              <w:autoSpaceDE w:val="0"/>
              <w:autoSpaceDN w:val="0"/>
              <w:adjustRightInd w:val="0"/>
              <w:spacing w:line="240" w:lineRule="exact"/>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2. Инвестиции в основной капитал за счет бюджетных средств, 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142596,00</w:t>
            </w:r>
          </w:p>
        </w:tc>
        <w:tc>
          <w:tcPr>
            <w:tcW w:w="1276"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138186,80</w:t>
            </w:r>
          </w:p>
        </w:tc>
        <w:tc>
          <w:tcPr>
            <w:tcW w:w="1276"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74254,30</w:t>
            </w:r>
          </w:p>
        </w:tc>
        <w:tc>
          <w:tcPr>
            <w:tcW w:w="1276" w:type="dxa"/>
            <w:tcBorders>
              <w:top w:val="single" w:sz="4" w:space="0" w:color="auto"/>
              <w:left w:val="single" w:sz="4" w:space="0" w:color="auto"/>
              <w:bottom w:val="single" w:sz="4" w:space="0" w:color="auto"/>
              <w:right w:val="single" w:sz="4" w:space="0" w:color="auto"/>
            </w:tcBorders>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p>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31063,00</w:t>
            </w:r>
          </w:p>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p>
        </w:tc>
        <w:tc>
          <w:tcPr>
            <w:tcW w:w="1275" w:type="dxa"/>
            <w:tcBorders>
              <w:top w:val="single" w:sz="4" w:space="0" w:color="auto"/>
              <w:left w:val="single" w:sz="4" w:space="0" w:color="auto"/>
              <w:bottom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32772,00</w:t>
            </w:r>
          </w:p>
        </w:tc>
      </w:tr>
      <w:tr w:rsidR="005570FB" w:rsidRPr="00925DF7" w:rsidTr="00243A25">
        <w:trPr>
          <w:trHeight w:val="690"/>
        </w:trPr>
        <w:tc>
          <w:tcPr>
            <w:tcW w:w="3256" w:type="dxa"/>
            <w:tcBorders>
              <w:top w:val="single" w:sz="4" w:space="0" w:color="auto"/>
              <w:bottom w:val="single" w:sz="4" w:space="0" w:color="auto"/>
              <w:right w:val="single" w:sz="4" w:space="0" w:color="auto"/>
            </w:tcBorders>
          </w:tcPr>
          <w:p w:rsidR="005570FB" w:rsidRPr="00925DF7" w:rsidRDefault="005570FB" w:rsidP="00243A25">
            <w:pPr>
              <w:autoSpaceDE w:val="0"/>
              <w:autoSpaceDN w:val="0"/>
              <w:adjustRightInd w:val="0"/>
              <w:spacing w:line="240" w:lineRule="exact"/>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3. Объем инвестиций без бюджетных средств, тыс. руб.</w:t>
            </w:r>
          </w:p>
          <w:p w:rsidR="005570FB" w:rsidRPr="00925DF7" w:rsidRDefault="005570FB" w:rsidP="00243A25">
            <w:pPr>
              <w:autoSpaceDE w:val="0"/>
              <w:autoSpaceDN w:val="0"/>
              <w:adjustRightInd w:val="0"/>
              <w:spacing w:line="240" w:lineRule="exact"/>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(стр. 1 – стр. 2)</w:t>
            </w:r>
          </w:p>
        </w:tc>
        <w:tc>
          <w:tcPr>
            <w:tcW w:w="1275"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102164,00 </w:t>
            </w:r>
          </w:p>
        </w:tc>
        <w:tc>
          <w:tcPr>
            <w:tcW w:w="1276"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125960,00</w:t>
            </w:r>
          </w:p>
        </w:tc>
        <w:tc>
          <w:tcPr>
            <w:tcW w:w="1276"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116084,00 </w:t>
            </w:r>
          </w:p>
        </w:tc>
        <w:tc>
          <w:tcPr>
            <w:tcW w:w="1276" w:type="dxa"/>
            <w:tcBorders>
              <w:top w:val="single" w:sz="4" w:space="0" w:color="auto"/>
              <w:left w:val="single" w:sz="4" w:space="0" w:color="auto"/>
              <w:bottom w:val="single" w:sz="4" w:space="0" w:color="auto"/>
              <w:right w:val="single" w:sz="4" w:space="0" w:color="auto"/>
            </w:tcBorders>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p>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155631,00</w:t>
            </w:r>
          </w:p>
        </w:tc>
        <w:tc>
          <w:tcPr>
            <w:tcW w:w="1275" w:type="dxa"/>
            <w:tcBorders>
              <w:top w:val="single" w:sz="4" w:space="0" w:color="auto"/>
              <w:left w:val="single" w:sz="4" w:space="0" w:color="auto"/>
              <w:bottom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161799,00 </w:t>
            </w:r>
          </w:p>
        </w:tc>
      </w:tr>
      <w:tr w:rsidR="005570FB" w:rsidRPr="00925DF7" w:rsidTr="00243A25">
        <w:tc>
          <w:tcPr>
            <w:tcW w:w="3256" w:type="dxa"/>
            <w:tcBorders>
              <w:top w:val="single" w:sz="4" w:space="0" w:color="auto"/>
              <w:bottom w:val="single" w:sz="4" w:space="0" w:color="auto"/>
              <w:right w:val="single" w:sz="4" w:space="0" w:color="auto"/>
            </w:tcBorders>
          </w:tcPr>
          <w:p w:rsidR="005570FB" w:rsidRPr="00925DF7" w:rsidRDefault="005570FB" w:rsidP="00243A25">
            <w:pPr>
              <w:autoSpaceDE w:val="0"/>
              <w:autoSpaceDN w:val="0"/>
              <w:adjustRightInd w:val="0"/>
              <w:spacing w:line="240" w:lineRule="exact"/>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4. Среднегодовая численность населения, чел.</w:t>
            </w:r>
          </w:p>
        </w:tc>
        <w:tc>
          <w:tcPr>
            <w:tcW w:w="1275"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12596</w:t>
            </w:r>
          </w:p>
        </w:tc>
        <w:tc>
          <w:tcPr>
            <w:tcW w:w="1276"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12262</w:t>
            </w:r>
          </w:p>
        </w:tc>
        <w:tc>
          <w:tcPr>
            <w:tcW w:w="1276"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11992</w:t>
            </w:r>
          </w:p>
        </w:tc>
        <w:tc>
          <w:tcPr>
            <w:tcW w:w="1276" w:type="dxa"/>
            <w:tcBorders>
              <w:top w:val="single" w:sz="4" w:space="0" w:color="auto"/>
              <w:left w:val="single" w:sz="4" w:space="0" w:color="auto"/>
              <w:bottom w:val="single" w:sz="4" w:space="0" w:color="auto"/>
              <w:right w:val="single" w:sz="4" w:space="0" w:color="auto"/>
            </w:tcBorders>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11755</w:t>
            </w:r>
          </w:p>
        </w:tc>
        <w:tc>
          <w:tcPr>
            <w:tcW w:w="1275" w:type="dxa"/>
            <w:tcBorders>
              <w:top w:val="single" w:sz="4" w:space="0" w:color="auto"/>
              <w:left w:val="single" w:sz="4" w:space="0" w:color="auto"/>
              <w:bottom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11538 </w:t>
            </w:r>
          </w:p>
        </w:tc>
      </w:tr>
      <w:tr w:rsidR="005570FB" w:rsidRPr="006B27BA" w:rsidTr="00243A25">
        <w:trPr>
          <w:trHeight w:val="1425"/>
        </w:trPr>
        <w:tc>
          <w:tcPr>
            <w:tcW w:w="3256" w:type="dxa"/>
            <w:tcBorders>
              <w:top w:val="single" w:sz="4" w:space="0" w:color="auto"/>
              <w:bottom w:val="single" w:sz="4" w:space="0" w:color="auto"/>
              <w:right w:val="single" w:sz="4" w:space="0" w:color="auto"/>
            </w:tcBorders>
          </w:tcPr>
          <w:p w:rsidR="005570FB" w:rsidRPr="00925DF7" w:rsidRDefault="005570FB" w:rsidP="00243A25">
            <w:pPr>
              <w:autoSpaceDE w:val="0"/>
              <w:autoSpaceDN w:val="0"/>
              <w:adjustRightInd w:val="0"/>
              <w:spacing w:line="240" w:lineRule="exact"/>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5. Объем инвестиций в основной капитал (за исключением бюджетных средств) в расчете на 1 человека населения, руб.</w:t>
            </w:r>
          </w:p>
          <w:p w:rsidR="005570FB" w:rsidRPr="00925DF7" w:rsidRDefault="005570FB" w:rsidP="00243A25">
            <w:pPr>
              <w:autoSpaceDE w:val="0"/>
              <w:autoSpaceDN w:val="0"/>
              <w:adjustRightInd w:val="0"/>
              <w:spacing w:line="240" w:lineRule="exact"/>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(стр. 3/стр. 4)</w:t>
            </w:r>
          </w:p>
        </w:tc>
        <w:tc>
          <w:tcPr>
            <w:tcW w:w="1275"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8110,83</w:t>
            </w:r>
          </w:p>
        </w:tc>
        <w:tc>
          <w:tcPr>
            <w:tcW w:w="1276"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10272,39</w:t>
            </w:r>
          </w:p>
        </w:tc>
        <w:tc>
          <w:tcPr>
            <w:tcW w:w="1276" w:type="dxa"/>
            <w:tcBorders>
              <w:top w:val="single" w:sz="4" w:space="0" w:color="auto"/>
              <w:left w:val="single" w:sz="4" w:space="0" w:color="auto"/>
              <w:bottom w:val="single" w:sz="4" w:space="0" w:color="auto"/>
              <w:right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9680,12</w:t>
            </w:r>
          </w:p>
        </w:tc>
        <w:tc>
          <w:tcPr>
            <w:tcW w:w="1276" w:type="dxa"/>
            <w:tcBorders>
              <w:top w:val="single" w:sz="4" w:space="0" w:color="auto"/>
              <w:left w:val="single" w:sz="4" w:space="0" w:color="auto"/>
              <w:bottom w:val="single" w:sz="4" w:space="0" w:color="auto"/>
              <w:right w:val="single" w:sz="4" w:space="0" w:color="auto"/>
            </w:tcBorders>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p>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p>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13239,56</w:t>
            </w:r>
          </w:p>
        </w:tc>
        <w:tc>
          <w:tcPr>
            <w:tcW w:w="1275" w:type="dxa"/>
            <w:tcBorders>
              <w:top w:val="single" w:sz="4" w:space="0" w:color="auto"/>
              <w:left w:val="single" w:sz="4" w:space="0" w:color="auto"/>
              <w:bottom w:val="single" w:sz="4" w:space="0" w:color="auto"/>
            </w:tcBorders>
            <w:vAlign w:val="center"/>
          </w:tcPr>
          <w:p w:rsidR="005570FB" w:rsidRPr="00925DF7" w:rsidRDefault="005570FB" w:rsidP="00243A2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14023,14</w:t>
            </w:r>
          </w:p>
        </w:tc>
      </w:tr>
    </w:tbl>
    <w:p w:rsidR="005570FB" w:rsidRPr="006B27BA" w:rsidRDefault="005570FB" w:rsidP="005570FB">
      <w:pPr>
        <w:autoSpaceDE w:val="0"/>
        <w:autoSpaceDN w:val="0"/>
        <w:adjustRightInd w:val="0"/>
        <w:ind w:firstLine="720"/>
        <w:jc w:val="both"/>
        <w:rPr>
          <w:rFonts w:ascii="Times New Roman CYR" w:eastAsiaTheme="minorHAnsi" w:hAnsi="Times New Roman CYR" w:cs="Times New Roman CYR"/>
          <w:highlight w:val="yellow"/>
          <w:lang w:eastAsia="en-US"/>
        </w:rPr>
      </w:pPr>
    </w:p>
    <w:p w:rsidR="005570FB" w:rsidRPr="00925DF7" w:rsidRDefault="005570FB" w:rsidP="005570FB">
      <w:pPr>
        <w:autoSpaceDE w:val="0"/>
        <w:autoSpaceDN w:val="0"/>
        <w:adjustRightInd w:val="0"/>
        <w:ind w:firstLine="720"/>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Объем инвестиций (без бюджетных средств) в 2021 году на 1 жителя составил 8110 рублей 83 копейки, по сравнению с 2020 годом объем инвестиций на одного жителя увеличился на 5302 рубля 83 копейки или в 2,89 раза.  </w:t>
      </w:r>
    </w:p>
    <w:p w:rsidR="005570FB" w:rsidRDefault="005570FB" w:rsidP="005570FB">
      <w:pPr>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  Инвестиционные проекты на территории района не реализуются.</w:t>
      </w:r>
    </w:p>
    <w:p w:rsidR="005570FB" w:rsidRDefault="005570FB" w:rsidP="005570FB">
      <w:pPr>
        <w:pStyle w:val="2f2"/>
        <w:ind w:firstLine="709"/>
        <w:jc w:val="both"/>
        <w:rPr>
          <w:sz w:val="28"/>
          <w:szCs w:val="28"/>
        </w:rPr>
      </w:pPr>
      <w:bookmarkStart w:id="41" w:name="_Toc84343790"/>
    </w:p>
    <w:p w:rsidR="005570FB" w:rsidRPr="00115F01" w:rsidRDefault="005570FB" w:rsidP="005570FB">
      <w:pPr>
        <w:pStyle w:val="2f2"/>
        <w:ind w:firstLine="709"/>
        <w:jc w:val="both"/>
        <w:rPr>
          <w:b/>
          <w:i/>
          <w:sz w:val="28"/>
          <w:szCs w:val="28"/>
        </w:rPr>
      </w:pPr>
      <w:r w:rsidRPr="00115F01">
        <w:rPr>
          <w:b/>
          <w:i/>
          <w:sz w:val="28"/>
          <w:szCs w:val="28"/>
        </w:rPr>
        <w:t>Охрана окружающей среды</w:t>
      </w:r>
      <w:bookmarkEnd w:id="41"/>
    </w:p>
    <w:p w:rsidR="005570FB" w:rsidRPr="00925DF7" w:rsidRDefault="005570FB" w:rsidP="005570FB">
      <w:pPr>
        <w:pStyle w:val="2f2"/>
        <w:ind w:firstLine="709"/>
        <w:jc w:val="both"/>
        <w:rPr>
          <w:sz w:val="28"/>
          <w:szCs w:val="28"/>
        </w:rPr>
      </w:pPr>
      <w:r w:rsidRPr="00925DF7">
        <w:rPr>
          <w:sz w:val="28"/>
          <w:szCs w:val="28"/>
        </w:rPr>
        <w:t>Деятельность в области охраны окружающей среды направлена на обеспечение благоприятного состояния окружающей среды как необходимого условия улучшения качества</w:t>
      </w:r>
      <w:r w:rsidRPr="00925DF7">
        <w:t xml:space="preserve"> </w:t>
      </w:r>
      <w:r w:rsidRPr="00925DF7">
        <w:rPr>
          <w:sz w:val="28"/>
          <w:szCs w:val="28"/>
        </w:rPr>
        <w:t xml:space="preserve">жизни и здоровья населения; охрану природных ресурсов и обеспечение рационального их использования; сохранение </w:t>
      </w:r>
      <w:r w:rsidRPr="00925DF7">
        <w:rPr>
          <w:sz w:val="28"/>
          <w:szCs w:val="28"/>
        </w:rPr>
        <w:lastRenderedPageBreak/>
        <w:t>существующих природных систем и обеспечение экологической безопасности населения района.</w:t>
      </w:r>
    </w:p>
    <w:p w:rsidR="005570FB" w:rsidRPr="00925DF7" w:rsidRDefault="005570FB" w:rsidP="005570FB">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 2021 году объем водопотребления из природных источников составил 20,8 тыс. м3.</w:t>
      </w:r>
    </w:p>
    <w:p w:rsidR="005570FB" w:rsidRPr="00925DF7" w:rsidRDefault="005570FB" w:rsidP="005570FB">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 2021 году количество гидротехнических сооружений к уровню 2020 года осталось на прежнем уровне и составляет 4 ед.</w:t>
      </w:r>
    </w:p>
    <w:p w:rsidR="005570FB" w:rsidRPr="00925DF7" w:rsidRDefault="005570FB" w:rsidP="005570FB">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 2021 году объем выбросов в атмосферу загрязняющих веществ от передвижных источников остался на уровне 2020 года и составил 2584,7 тонн.</w:t>
      </w:r>
    </w:p>
    <w:p w:rsidR="005570FB" w:rsidRPr="00925DF7" w:rsidRDefault="005570FB" w:rsidP="005570FB">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В 2015 году была обустроена площадка под временное накопление и хранение твердых бытовых отходов, находящаяся в 6300 м. от с. Дзержинское, общая площадь 5000 </w:t>
      </w:r>
      <w:proofErr w:type="spellStart"/>
      <w:r w:rsidRPr="00925DF7">
        <w:rPr>
          <w:rFonts w:ascii="Times New Roman CYR" w:eastAsiaTheme="minorHAnsi" w:hAnsi="Times New Roman CYR" w:cs="Times New Roman CYR"/>
          <w:lang w:eastAsia="en-US"/>
        </w:rPr>
        <w:t>кв.м</w:t>
      </w:r>
      <w:proofErr w:type="spellEnd"/>
      <w:r w:rsidRPr="00925DF7">
        <w:rPr>
          <w:rFonts w:ascii="Times New Roman CYR" w:eastAsiaTheme="minorHAnsi" w:hAnsi="Times New Roman CYR" w:cs="Times New Roman CYR"/>
          <w:lang w:eastAsia="en-US"/>
        </w:rPr>
        <w:t xml:space="preserve">., расположенная на земельном участке с кадастровым номером №24:10:0202003:1918 общей площадью 120000 </w:t>
      </w:r>
      <w:proofErr w:type="spellStart"/>
      <w:r w:rsidRPr="00925DF7">
        <w:rPr>
          <w:rFonts w:ascii="Times New Roman CYR" w:eastAsiaTheme="minorHAnsi" w:hAnsi="Times New Roman CYR" w:cs="Times New Roman CYR"/>
          <w:lang w:eastAsia="en-US"/>
        </w:rPr>
        <w:t>кв.м</w:t>
      </w:r>
      <w:proofErr w:type="spellEnd"/>
      <w:r w:rsidRPr="00925DF7">
        <w:rPr>
          <w:rFonts w:ascii="Times New Roman CYR" w:eastAsiaTheme="minorHAnsi" w:hAnsi="Times New Roman CYR" w:cs="Times New Roman CYR"/>
          <w:lang w:eastAsia="en-US"/>
        </w:rPr>
        <w:t>.</w:t>
      </w:r>
    </w:p>
    <w:p w:rsidR="005570FB" w:rsidRPr="00925DF7" w:rsidRDefault="005570FB" w:rsidP="005570FB">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 рамках государственной программы Красноярского края «Охрана окружающей среды, воспроизводство природных ресурсов» в 2019 году организовано 50 мест накопления отходов потребления (контейнерные площадки) в с. Дзержинское в размере 2 514 900,00 рублей (в том числе КБ 2 484 721,20 рублей, МБ 30 178,80 рублей).</w:t>
      </w:r>
    </w:p>
    <w:p w:rsidR="005570FB" w:rsidRPr="00925DF7" w:rsidRDefault="005570FB" w:rsidP="005570FB">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Приобретено в 2019 году за местный бюджет 70 контейнеров объемом 0,75 м3 на сумму 493 550,00 рублей.</w:t>
      </w:r>
    </w:p>
    <w:p w:rsidR="005570FB" w:rsidRPr="00925DF7" w:rsidRDefault="005570FB" w:rsidP="005570FB">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 2021 году на средства местного бюджета приобретено 50 контейнеров для сбора и хранения твёрдых коммунальных отходов, объемом 0,75 м3 на общую сумму 350 000,00 руб. Из них по окончанию года 46 контейнеров установлено в границах с. Дзержинское для нужд населения, 4 контейнерных бака находятся в резерве. На конец отчетного периода в общей сложности на территории с. Дзержинское расположено 171 контейнерный бак (из них 166 баков находятся в собственности администрации, 2 бака принадлежат частным лицам и 3 бака находятся в собственности юридических лиц).</w:t>
      </w:r>
    </w:p>
    <w:p w:rsidR="005570FB" w:rsidRPr="00925DF7" w:rsidRDefault="005570FB" w:rsidP="005570FB">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В 2021 году на средства местного бюджета приобретено 45 контейнеров для сбора и хранения твёрдых коммунальных отходов, объемом 0,75 м3, на общую сумму 450 000,00 руб. </w:t>
      </w:r>
    </w:p>
    <w:p w:rsidR="005570FB" w:rsidRPr="00925DF7" w:rsidRDefault="005570FB" w:rsidP="005570FB">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На конкурсной основе получена субсидия на обустройство мест (площадок) накопления отходов потребления и (или) приобретения контейнерного оборудования. В рамках мероприятия приобретено 170 контейнеров на сумму 1 459 800,00 руб. (КБ – 1 442 400,00 руб., МБ – 17 580,00 руб.).</w:t>
      </w:r>
    </w:p>
    <w:p w:rsidR="005570FB" w:rsidRPr="00925DF7" w:rsidRDefault="005570FB" w:rsidP="005570FB">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На конец отчетного периода в общей сложности на территории с. Дзержинское расположено 216 контейнерных баков (из них 211 баков находятся в собственности администрации, 2 бака принадлежат частным лицам и 3 бака находятся в собственности юридических лиц). Обеспеченность села Дзержинское в контейнерном оборудовании составляет 70% процентов.</w:t>
      </w:r>
    </w:p>
    <w:p w:rsidR="005570FB" w:rsidRDefault="005570FB" w:rsidP="005570FB">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ab/>
      </w:r>
    </w:p>
    <w:p w:rsidR="005570FB" w:rsidRPr="00115F01" w:rsidRDefault="005570FB" w:rsidP="005570FB">
      <w:pPr>
        <w:pStyle w:val="2f2"/>
        <w:ind w:firstLine="709"/>
        <w:jc w:val="both"/>
        <w:rPr>
          <w:b/>
          <w:i/>
          <w:sz w:val="28"/>
          <w:szCs w:val="28"/>
        </w:rPr>
      </w:pPr>
      <w:bookmarkStart w:id="42" w:name="_Toc84343791"/>
      <w:r w:rsidRPr="00115F01">
        <w:rPr>
          <w:b/>
          <w:i/>
          <w:sz w:val="28"/>
          <w:szCs w:val="28"/>
        </w:rPr>
        <w:t>Развитие малого и среднего бизнеса</w:t>
      </w:r>
      <w:bookmarkEnd w:id="42"/>
    </w:p>
    <w:p w:rsidR="005570FB" w:rsidRPr="00925DF7" w:rsidRDefault="005570FB" w:rsidP="005570FB">
      <w:pPr>
        <w:pStyle w:val="2f2"/>
        <w:ind w:firstLine="709"/>
        <w:jc w:val="both"/>
      </w:pPr>
      <w:bookmarkStart w:id="43" w:name="_Toc303155316"/>
      <w:bookmarkStart w:id="44" w:name="_Toc177304546"/>
      <w:bookmarkStart w:id="45" w:name="_Toc102310858"/>
      <w:bookmarkStart w:id="46" w:name="_Toc74474225"/>
      <w:r w:rsidRPr="00925DF7">
        <w:rPr>
          <w:sz w:val="28"/>
          <w:szCs w:val="28"/>
        </w:rPr>
        <w:t xml:space="preserve">В прогнозном периоде ожидается количество субъектов МСП (с учетом индивидуальных предпринимателей) 289 единиц в 2025 году и среднесписочной численности работников, занятых в сегменте малого и среднего предпринимательства 968 человек в 2025 году. Положительная динамика </w:t>
      </w:r>
      <w:r w:rsidRPr="00925DF7">
        <w:rPr>
          <w:sz w:val="28"/>
          <w:szCs w:val="28"/>
        </w:rPr>
        <w:lastRenderedPageBreak/>
        <w:t>параметров прогноза ожидается с учетом реализации комплекса мер государственной поддержки субъектов МСП</w:t>
      </w:r>
      <w:r w:rsidRPr="00925DF7">
        <w:t xml:space="preserve">. </w:t>
      </w:r>
    </w:p>
    <w:p w:rsidR="005570FB" w:rsidRPr="00925DF7" w:rsidRDefault="005570FB" w:rsidP="005570FB">
      <w:pPr>
        <w:widowControl w:val="0"/>
        <w:autoSpaceDE w:val="0"/>
        <w:autoSpaceDN w:val="0"/>
        <w:adjustRightInd w:val="0"/>
        <w:ind w:firstLine="709"/>
        <w:jc w:val="both"/>
        <w:rPr>
          <w:rFonts w:ascii="Times New Roman CYR" w:hAnsi="Times New Roman CYR" w:cs="Times New Roman CYR"/>
        </w:rPr>
      </w:pPr>
      <w:r w:rsidRPr="00925DF7">
        <w:rPr>
          <w:bCs/>
        </w:rPr>
        <w:t xml:space="preserve">Приоритетными направлениями </w:t>
      </w:r>
      <w:r w:rsidRPr="00925DF7">
        <w:rPr>
          <w:szCs w:val="27"/>
        </w:rPr>
        <w:t xml:space="preserve">при реализации мер государственной поддержки, </w:t>
      </w:r>
      <w:r w:rsidRPr="00925DF7">
        <w:rPr>
          <w:bCs/>
        </w:rPr>
        <w:t>в соответствии с федеральными задачами,</w:t>
      </w:r>
      <w:r w:rsidRPr="00925DF7">
        <w:rPr>
          <w:szCs w:val="27"/>
        </w:rPr>
        <w:t xml:space="preserve"> являются развитие инфраструктуры поддержки малого и среднего предпринимательства (далее – МСП) и оказание прямой финансовой поддержки субъектам предпринимательской деятельности</w:t>
      </w:r>
      <w:r w:rsidRPr="00925DF7">
        <w:rPr>
          <w:rFonts w:ascii="Times New Roman CYR" w:hAnsi="Times New Roman CYR" w:cs="Times New Roman CYR"/>
        </w:rPr>
        <w:t xml:space="preserve"> и </w:t>
      </w:r>
      <w:proofErr w:type="spellStart"/>
      <w:r w:rsidRPr="00925DF7">
        <w:rPr>
          <w:rFonts w:ascii="Times New Roman CYR" w:hAnsi="Times New Roman CYR" w:cs="Times New Roman CYR"/>
        </w:rPr>
        <w:t>самозанятых</w:t>
      </w:r>
      <w:proofErr w:type="spellEnd"/>
      <w:r w:rsidRPr="00925DF7">
        <w:rPr>
          <w:rFonts w:ascii="Times New Roman CYR" w:hAnsi="Times New Roman CYR" w:cs="Times New Roman CYR"/>
        </w:rPr>
        <w:t xml:space="preserve"> граждан. </w:t>
      </w:r>
    </w:p>
    <w:p w:rsidR="005570FB" w:rsidRPr="00925DF7" w:rsidRDefault="005570FB" w:rsidP="005570FB">
      <w:pPr>
        <w:autoSpaceDE w:val="0"/>
        <w:autoSpaceDN w:val="0"/>
        <w:adjustRightInd w:val="0"/>
        <w:ind w:left="20" w:firstLine="709"/>
        <w:jc w:val="both"/>
        <w:rPr>
          <w:rFonts w:ascii="Times New Roman CYR" w:eastAsiaTheme="minorHAnsi" w:hAnsi="Times New Roman CYR" w:cs="Times New Roman CYR"/>
          <w:i/>
          <w:iCs/>
          <w:color w:val="000000"/>
          <w:sz w:val="12"/>
          <w:szCs w:val="12"/>
          <w:lang w:eastAsia="en-US"/>
        </w:rPr>
      </w:pPr>
      <w:r w:rsidRPr="00925DF7">
        <w:rPr>
          <w:rFonts w:ascii="Times New Roman CYR" w:eastAsiaTheme="minorHAnsi" w:hAnsi="Times New Roman CYR" w:cs="Times New Roman CYR"/>
          <w:lang w:eastAsia="en-US"/>
        </w:rPr>
        <w:t xml:space="preserve">Число субъектов малого и среднего предпринимательства в расчете на 10 000 человек населения по району в 2021 году составило 228,96 единиц. </w:t>
      </w:r>
      <w:r w:rsidRPr="00925DF7">
        <w:rPr>
          <w:rFonts w:ascii="Times New Roman CYR" w:eastAsiaTheme="minorHAnsi" w:hAnsi="Times New Roman CYR" w:cs="Times New Roman CYR"/>
          <w:b/>
          <w:bCs/>
          <w:color w:val="000000"/>
          <w:lang w:eastAsia="en-US"/>
        </w:rPr>
        <w:t xml:space="preserve"> </w:t>
      </w:r>
      <w:r w:rsidRPr="00925DF7">
        <w:rPr>
          <w:rFonts w:ascii="Times New Roman CYR" w:eastAsiaTheme="minorHAnsi" w:hAnsi="Times New Roman CYR" w:cs="Times New Roman CYR"/>
          <w:lang w:eastAsia="en-US"/>
        </w:rPr>
        <w:t>В прогнозируемом 2022 году ожидается увеличение на 5,38 единиц, в 2023 году на 5,04 единицы, в 2024 году   на 4,5 единиц. Увеличение планируется за счет снижения   численности населения.</w:t>
      </w:r>
    </w:p>
    <w:p w:rsidR="005570FB" w:rsidRPr="00925DF7" w:rsidRDefault="005570FB" w:rsidP="005570FB">
      <w:pPr>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 Структура предприятий по видам экономической деятельности в течение ряда лет остается практически не изменой. Отраслевое распределение малых предприятий характеризуется высокой долей предприятий розничной торговли. Торговля и сфера услуг являются наиболее предпочтительными для малых предприятий.  </w:t>
      </w:r>
    </w:p>
    <w:p w:rsidR="005570FB" w:rsidRDefault="005570FB" w:rsidP="005570FB">
      <w:pPr>
        <w:pStyle w:val="2f2"/>
        <w:ind w:firstLine="709"/>
        <w:jc w:val="both"/>
        <w:rPr>
          <w:b/>
          <w:i/>
          <w:sz w:val="28"/>
          <w:szCs w:val="28"/>
        </w:rPr>
      </w:pPr>
      <w:bookmarkStart w:id="47" w:name="_Toc84343792"/>
    </w:p>
    <w:p w:rsidR="005570FB" w:rsidRPr="00115F01" w:rsidRDefault="005570FB" w:rsidP="005570FB">
      <w:pPr>
        <w:pStyle w:val="2f2"/>
        <w:ind w:firstLine="709"/>
        <w:jc w:val="both"/>
        <w:rPr>
          <w:b/>
          <w:i/>
          <w:sz w:val="28"/>
          <w:szCs w:val="28"/>
        </w:rPr>
      </w:pPr>
      <w:r w:rsidRPr="00115F01">
        <w:rPr>
          <w:b/>
          <w:i/>
          <w:sz w:val="28"/>
          <w:szCs w:val="28"/>
        </w:rPr>
        <w:t>Потребительский рынок</w:t>
      </w:r>
      <w:bookmarkEnd w:id="47"/>
    </w:p>
    <w:p w:rsidR="005570FB" w:rsidRPr="00925DF7" w:rsidRDefault="005570FB" w:rsidP="005570FB">
      <w:pPr>
        <w:pStyle w:val="2f2"/>
        <w:ind w:firstLine="709"/>
        <w:jc w:val="both"/>
        <w:rPr>
          <w:sz w:val="28"/>
          <w:szCs w:val="28"/>
        </w:rPr>
      </w:pPr>
      <w:bookmarkStart w:id="48" w:name="_Toc303155318"/>
      <w:bookmarkStart w:id="49" w:name="_Toc177304548"/>
      <w:bookmarkStart w:id="50" w:name="_Toc102310859"/>
      <w:r w:rsidRPr="00925DF7">
        <w:rPr>
          <w:sz w:val="28"/>
          <w:szCs w:val="28"/>
        </w:rPr>
        <w:t>Состояние потребительского рынка определяется, в основном, платежеспособным спросом, структурой потребительских предпочтений, ожиданиями населения и имеют прямую зависимость от экономической ситуации в стране и регионе.</w:t>
      </w:r>
    </w:p>
    <w:p w:rsidR="005570FB" w:rsidRDefault="005570FB" w:rsidP="005570FB">
      <w:pPr>
        <w:pStyle w:val="2f2"/>
        <w:ind w:firstLine="709"/>
        <w:rPr>
          <w:b/>
          <w:i/>
          <w:sz w:val="28"/>
          <w:szCs w:val="28"/>
        </w:rPr>
      </w:pPr>
      <w:bookmarkStart w:id="51" w:name="_Toc84343793"/>
    </w:p>
    <w:p w:rsidR="00DE2583" w:rsidRDefault="00DE2583" w:rsidP="005570FB">
      <w:pPr>
        <w:pStyle w:val="2f2"/>
        <w:ind w:firstLine="709"/>
        <w:rPr>
          <w:b/>
          <w:i/>
          <w:sz w:val="28"/>
          <w:szCs w:val="28"/>
        </w:rPr>
      </w:pPr>
    </w:p>
    <w:p w:rsidR="005570FB" w:rsidRPr="00115F01" w:rsidRDefault="005570FB" w:rsidP="005570FB">
      <w:pPr>
        <w:pStyle w:val="2f2"/>
        <w:ind w:firstLine="709"/>
        <w:rPr>
          <w:b/>
          <w:i/>
          <w:sz w:val="28"/>
          <w:szCs w:val="28"/>
        </w:rPr>
      </w:pPr>
      <w:r w:rsidRPr="00115F01">
        <w:rPr>
          <w:b/>
          <w:i/>
          <w:sz w:val="28"/>
          <w:szCs w:val="28"/>
        </w:rPr>
        <w:t>Розничная торговл</w:t>
      </w:r>
      <w:bookmarkEnd w:id="48"/>
      <w:bookmarkEnd w:id="49"/>
      <w:bookmarkEnd w:id="50"/>
      <w:r w:rsidRPr="00115F01">
        <w:rPr>
          <w:b/>
          <w:i/>
          <w:sz w:val="28"/>
          <w:szCs w:val="28"/>
        </w:rPr>
        <w:t>я</w:t>
      </w:r>
      <w:bookmarkEnd w:id="51"/>
      <w:r w:rsidRPr="00115F01">
        <w:rPr>
          <w:b/>
          <w:i/>
          <w:sz w:val="28"/>
          <w:szCs w:val="28"/>
        </w:rPr>
        <w:t xml:space="preserve"> </w:t>
      </w:r>
    </w:p>
    <w:p w:rsidR="005570FB" w:rsidRPr="00891599" w:rsidRDefault="005570FB" w:rsidP="005570FB">
      <w:pPr>
        <w:pStyle w:val="2f2"/>
        <w:ind w:firstLine="709"/>
        <w:rPr>
          <w:sz w:val="28"/>
          <w:szCs w:val="28"/>
        </w:rPr>
      </w:pPr>
      <w:bookmarkStart w:id="52" w:name="_Toc303155319"/>
      <w:bookmarkStart w:id="53" w:name="_Toc177304551"/>
      <w:r w:rsidRPr="00115F01">
        <w:rPr>
          <w:sz w:val="28"/>
          <w:szCs w:val="28"/>
        </w:rPr>
        <w:t xml:space="preserve"> </w:t>
      </w:r>
      <w:bookmarkStart w:id="54" w:name="_Toc84343794"/>
      <w:r w:rsidRPr="00891599">
        <w:rPr>
          <w:color w:val="000000"/>
          <w:sz w:val="28"/>
          <w:szCs w:val="28"/>
        </w:rPr>
        <w:t xml:space="preserve">В 2021 году на территории района введена в эксплуатацию 1 торговая точка. </w:t>
      </w:r>
      <w:r w:rsidRPr="00891599">
        <w:rPr>
          <w:sz w:val="28"/>
          <w:szCs w:val="28"/>
        </w:rPr>
        <w:t>Инфраструктура розничной торговли состоит: 162 магазина, 2 павильона, 2 киоска и 3 аптеки.</w:t>
      </w:r>
    </w:p>
    <w:p w:rsidR="005570FB" w:rsidRPr="00891599" w:rsidRDefault="005570FB" w:rsidP="005570FB">
      <w:pPr>
        <w:autoSpaceDE w:val="0"/>
        <w:autoSpaceDN w:val="0"/>
        <w:adjustRightInd w:val="0"/>
        <w:ind w:firstLine="709"/>
        <w:jc w:val="both"/>
        <w:rPr>
          <w:rFonts w:ascii="Times New Roman CYR" w:eastAsiaTheme="minorHAnsi" w:hAnsi="Times New Roman CYR" w:cs="Times New Roman CYR"/>
          <w:lang w:eastAsia="en-US"/>
        </w:rPr>
      </w:pPr>
      <w:r w:rsidRPr="00891599">
        <w:rPr>
          <w:rFonts w:ascii="Times New Roman CYR" w:eastAsiaTheme="minorHAnsi" w:hAnsi="Times New Roman CYR" w:cs="Times New Roman CYR"/>
          <w:lang w:eastAsia="en-US"/>
        </w:rPr>
        <w:t xml:space="preserve">  В 2021 году населению района по данным Территориального органа Федеральной службы государственной статистики с учетом экспертной оценки по полному кругу торгующих организаций, продажи на смешанном рынке, а также с учетом неформальной продажи алкогольных напитков и торговой деятельности индивидуальных предпринимателей реализовано потребительских товаров на сумму 949 886,3 тыс. рублей.  Уменьшение оборота розничной торговли в 2021 году составило на 2,88%. Удельный вес оборота розничной торговли в краевом товарообороте составляет 0,15%. </w:t>
      </w:r>
    </w:p>
    <w:p w:rsidR="005570FB" w:rsidRPr="00891599" w:rsidRDefault="005570FB" w:rsidP="005570FB">
      <w:pPr>
        <w:autoSpaceDE w:val="0"/>
        <w:autoSpaceDN w:val="0"/>
        <w:adjustRightInd w:val="0"/>
        <w:jc w:val="both"/>
        <w:rPr>
          <w:rFonts w:ascii="Times New Roman CYR" w:eastAsiaTheme="minorHAnsi" w:hAnsi="Times New Roman CYR" w:cs="Times New Roman CYR"/>
          <w:lang w:eastAsia="en-US"/>
        </w:rPr>
      </w:pPr>
      <w:r w:rsidRPr="00891599">
        <w:rPr>
          <w:rFonts w:ascii="Times New Roman CYR" w:eastAsiaTheme="minorHAnsi" w:hAnsi="Times New Roman CYR" w:cs="Times New Roman CYR"/>
          <w:lang w:eastAsia="en-US"/>
        </w:rPr>
        <w:t xml:space="preserve">           Оценка 2022 года - уменьшение оборота розничной торговли на 3,16%. В прогнозируемом в 2023 году уменьшение на 0,91%, в 2024 году увеличение на 2,8%, в 2025 году увеличение на 2,6%.</w:t>
      </w:r>
    </w:p>
    <w:p w:rsidR="005570FB" w:rsidRDefault="005570FB" w:rsidP="005570FB">
      <w:pPr>
        <w:autoSpaceDE w:val="0"/>
        <w:autoSpaceDN w:val="0"/>
        <w:adjustRightInd w:val="0"/>
        <w:ind w:firstLine="709"/>
        <w:jc w:val="both"/>
      </w:pPr>
      <w:r w:rsidRPr="00891599">
        <w:rPr>
          <w:rFonts w:ascii="Times New Roman CYR" w:eastAsiaTheme="minorHAnsi" w:hAnsi="Times New Roman CYR" w:cs="Times New Roman CYR"/>
          <w:lang w:eastAsia="en-US"/>
        </w:rPr>
        <w:t xml:space="preserve"> </w:t>
      </w:r>
      <w:r w:rsidRPr="00891599">
        <w:rPr>
          <w:rFonts w:ascii="Times New Roman CYR" w:hAnsi="Times New Roman CYR" w:cs="Times New Roman CYR"/>
        </w:rPr>
        <w:t xml:space="preserve">Прогнозом края предусмотрено увеличение объема </w:t>
      </w:r>
      <w:r w:rsidRPr="00891599">
        <w:t xml:space="preserve">розничной торговли </w:t>
      </w:r>
      <w:r w:rsidRPr="00891599">
        <w:rPr>
          <w:rFonts w:ascii="Times New Roman CYR" w:hAnsi="Times New Roman CYR" w:cs="Times New Roman CYR"/>
        </w:rPr>
        <w:t>с 1</w:t>
      </w:r>
      <w:r w:rsidRPr="00891599">
        <w:rPr>
          <w:rFonts w:ascii="Times New Roman CYR" w:hAnsi="Times New Roman CYR" w:cs="Times New Roman CYR"/>
          <w:lang w:val="en-US"/>
        </w:rPr>
        <w:t> </w:t>
      </w:r>
      <w:r w:rsidRPr="00891599">
        <w:rPr>
          <w:rFonts w:ascii="Times New Roman CYR" w:hAnsi="Times New Roman CYR" w:cs="Times New Roman CYR"/>
        </w:rPr>
        <w:t>089.180 млн. рублей в 2022 году (оценка) до 1 188,305 млн. рублей в 2023 году и 1 366,038 млн. рублей в 2025 году</w:t>
      </w:r>
      <w:r w:rsidRPr="00891599">
        <w:t xml:space="preserve">. Ежегодный темп прироста оборота розничной торговли в сопоставимых ценах в среднесрочном периоде прогнозируется в </w:t>
      </w:r>
      <w:r w:rsidRPr="00891599">
        <w:lastRenderedPageBreak/>
        <w:t xml:space="preserve">пределах 2,25 – 3,71 %. </w:t>
      </w:r>
      <w:r w:rsidRPr="00891599">
        <w:rPr>
          <w:rFonts w:ascii="Times New Roman CYR" w:hAnsi="Times New Roman CYR" w:cs="Times New Roman CYR"/>
        </w:rPr>
        <w:t xml:space="preserve">В </w:t>
      </w:r>
      <w:r w:rsidRPr="00891599">
        <w:t xml:space="preserve">целом за три прогнозных года темп </w:t>
      </w:r>
      <w:r w:rsidRPr="00891599">
        <w:rPr>
          <w:rFonts w:ascii="Times New Roman CYR" w:hAnsi="Times New Roman CYR" w:cs="Times New Roman CYR"/>
        </w:rPr>
        <w:t>прироста</w:t>
      </w:r>
      <w:r w:rsidRPr="00891599">
        <w:t xml:space="preserve"> оборота розничной торговли </w:t>
      </w:r>
      <w:r w:rsidRPr="00891599">
        <w:rPr>
          <w:rFonts w:ascii="Times New Roman CYR" w:hAnsi="Times New Roman CYR" w:cs="Times New Roman CYR"/>
        </w:rPr>
        <w:t>составит 5,76 %</w:t>
      </w:r>
      <w:r w:rsidRPr="00891599">
        <w:t>.</w:t>
      </w:r>
    </w:p>
    <w:p w:rsidR="005570FB" w:rsidRDefault="005570FB" w:rsidP="005570FB">
      <w:pPr>
        <w:pStyle w:val="2f2"/>
        <w:ind w:firstLine="709"/>
        <w:jc w:val="both"/>
        <w:rPr>
          <w:sz w:val="28"/>
          <w:szCs w:val="28"/>
        </w:rPr>
      </w:pPr>
    </w:p>
    <w:p w:rsidR="005570FB" w:rsidRPr="00115F01" w:rsidRDefault="005570FB" w:rsidP="005570FB">
      <w:pPr>
        <w:pStyle w:val="2f2"/>
        <w:ind w:firstLine="709"/>
        <w:jc w:val="both"/>
        <w:rPr>
          <w:b/>
          <w:i/>
          <w:sz w:val="28"/>
          <w:szCs w:val="28"/>
        </w:rPr>
      </w:pPr>
      <w:r w:rsidRPr="00115F01">
        <w:rPr>
          <w:b/>
          <w:i/>
          <w:sz w:val="28"/>
          <w:szCs w:val="28"/>
        </w:rPr>
        <w:t>Общественное питание</w:t>
      </w:r>
      <w:bookmarkEnd w:id="54"/>
      <w:r w:rsidRPr="00115F01">
        <w:rPr>
          <w:b/>
          <w:i/>
          <w:sz w:val="28"/>
          <w:szCs w:val="28"/>
        </w:rPr>
        <w:t xml:space="preserve"> </w:t>
      </w:r>
    </w:p>
    <w:p w:rsidR="005570FB" w:rsidRPr="009C46A9" w:rsidRDefault="005570FB" w:rsidP="005570FB">
      <w:pPr>
        <w:pStyle w:val="2f2"/>
        <w:ind w:firstLine="709"/>
        <w:jc w:val="both"/>
        <w:rPr>
          <w:sz w:val="28"/>
          <w:szCs w:val="28"/>
        </w:rPr>
      </w:pPr>
      <w:r w:rsidRPr="009C46A9">
        <w:rPr>
          <w:sz w:val="28"/>
          <w:szCs w:val="28"/>
        </w:rPr>
        <w:t>Оборот общественного питания традиционно</w:t>
      </w:r>
      <w:r w:rsidRPr="009C46A9">
        <w:rPr>
          <w:color w:val="7030A0"/>
          <w:sz w:val="28"/>
          <w:szCs w:val="28"/>
        </w:rPr>
        <w:t xml:space="preserve"> </w:t>
      </w:r>
      <w:r w:rsidRPr="009C46A9">
        <w:rPr>
          <w:sz w:val="28"/>
          <w:szCs w:val="28"/>
        </w:rPr>
        <w:t>формируется, в основном, за счет деятельности субъектов малого и среднего предпринимательства, а также индивидуальных предпринимателей.</w:t>
      </w:r>
    </w:p>
    <w:p w:rsidR="005570FB" w:rsidRPr="009C46A9" w:rsidRDefault="005570FB" w:rsidP="005570FB">
      <w:pPr>
        <w:autoSpaceDE w:val="0"/>
        <w:autoSpaceDN w:val="0"/>
        <w:adjustRightInd w:val="0"/>
        <w:ind w:firstLine="709"/>
        <w:jc w:val="both"/>
        <w:rPr>
          <w:rFonts w:ascii="Times New Roman CYR" w:hAnsi="Times New Roman CYR" w:cs="Times New Roman CYR"/>
        </w:rPr>
      </w:pPr>
      <w:r w:rsidRPr="009C46A9">
        <w:rPr>
          <w:rFonts w:ascii="Times New Roman CYR" w:hAnsi="Times New Roman CYR" w:cs="Times New Roman CYR"/>
        </w:rPr>
        <w:t>В среднесрочном периоде продолжится развитие отрасли общественного питания на фоне роста реальных располагаемых доходов населения.</w:t>
      </w:r>
    </w:p>
    <w:p w:rsidR="005570FB" w:rsidRDefault="005570FB" w:rsidP="005570FB">
      <w:pPr>
        <w:autoSpaceDE w:val="0"/>
        <w:autoSpaceDN w:val="0"/>
        <w:adjustRightInd w:val="0"/>
        <w:ind w:firstLine="709"/>
        <w:jc w:val="both"/>
      </w:pPr>
      <w:r w:rsidRPr="009C46A9">
        <w:rPr>
          <w:rFonts w:ascii="Times New Roman CYR" w:hAnsi="Times New Roman CYR" w:cs="Times New Roman CYR"/>
        </w:rPr>
        <w:t xml:space="preserve">Прогнозом района предусмотрено увеличение </w:t>
      </w:r>
      <w:r w:rsidRPr="009C46A9">
        <w:t xml:space="preserve">оборота </w:t>
      </w:r>
      <w:r w:rsidRPr="009C46A9">
        <w:rPr>
          <w:rFonts w:ascii="Times New Roman CYR" w:hAnsi="Times New Roman CYR" w:cs="Times New Roman CYR"/>
        </w:rPr>
        <w:t>общественного питания</w:t>
      </w:r>
      <w:r w:rsidRPr="009C46A9">
        <w:t xml:space="preserve"> </w:t>
      </w:r>
      <w:r w:rsidRPr="009C46A9">
        <w:rPr>
          <w:rFonts w:ascii="Times New Roman CYR" w:hAnsi="Times New Roman CYR" w:cs="Times New Roman CYR"/>
        </w:rPr>
        <w:t xml:space="preserve">с 43 248 тыс. рублей в 2022 году (оценка) до 48 224,1 тыс. рублей в 2023 году и 52 882,1 тыс. рублей в 2025 году. Ежегодный темп прироста оборота общественного питания в сопоставимых ценах в среднесрочном периоде прогнозируется </w:t>
      </w:r>
      <w:r w:rsidRPr="009C46A9">
        <w:t>в пределах 0,2 - 1</w:t>
      </w:r>
      <w:r w:rsidRPr="009C46A9">
        <w:rPr>
          <w:rFonts w:ascii="Times New Roman CYR" w:hAnsi="Times New Roman CYR" w:cs="Times New Roman CYR"/>
        </w:rPr>
        <w:t xml:space="preserve"> %. В </w:t>
      </w:r>
      <w:r w:rsidRPr="009C46A9">
        <w:t xml:space="preserve">целом за три прогнозных года темп </w:t>
      </w:r>
      <w:r w:rsidRPr="009C46A9">
        <w:rPr>
          <w:rFonts w:ascii="Times New Roman CYR" w:hAnsi="Times New Roman CYR" w:cs="Times New Roman CYR"/>
        </w:rPr>
        <w:t>прироста</w:t>
      </w:r>
      <w:r w:rsidRPr="009C46A9">
        <w:t xml:space="preserve"> оборота общественного питания </w:t>
      </w:r>
      <w:r w:rsidRPr="009C46A9">
        <w:rPr>
          <w:rFonts w:ascii="Times New Roman CYR" w:hAnsi="Times New Roman CYR" w:cs="Times New Roman CYR"/>
        </w:rPr>
        <w:t>составит 1,9 %</w:t>
      </w:r>
      <w:r w:rsidRPr="009C46A9">
        <w:t>.</w:t>
      </w:r>
      <w:r>
        <w:t xml:space="preserve"> </w:t>
      </w:r>
    </w:p>
    <w:p w:rsidR="005570FB" w:rsidRDefault="005570FB" w:rsidP="005570FB">
      <w:pPr>
        <w:autoSpaceDE w:val="0"/>
        <w:autoSpaceDN w:val="0"/>
        <w:adjustRightInd w:val="0"/>
        <w:ind w:firstLine="709"/>
        <w:jc w:val="both"/>
        <w:rPr>
          <w:rFonts w:ascii="Times New Roman CYR" w:hAnsi="Times New Roman CYR" w:cs="Times New Roman CYR"/>
          <w:i/>
          <w:iCs/>
        </w:rPr>
      </w:pPr>
      <w:r>
        <w:rPr>
          <w:rFonts w:ascii="Times New Roman CYR" w:hAnsi="Times New Roman CYR" w:cs="Times New Roman CYR"/>
          <w:i/>
        </w:rPr>
        <w:t xml:space="preserve"> </w:t>
      </w:r>
    </w:p>
    <w:p w:rsidR="005570FB" w:rsidRPr="00115F01" w:rsidRDefault="005570FB" w:rsidP="005570FB">
      <w:pPr>
        <w:autoSpaceDE w:val="0"/>
        <w:autoSpaceDN w:val="0"/>
        <w:adjustRightInd w:val="0"/>
        <w:ind w:firstLine="709"/>
        <w:jc w:val="both"/>
        <w:rPr>
          <w:b/>
          <w:i/>
        </w:rPr>
      </w:pPr>
      <w:r w:rsidRPr="00115F01">
        <w:rPr>
          <w:rFonts w:ascii="Times New Roman CYR" w:eastAsiaTheme="minorHAnsi" w:hAnsi="Times New Roman CYR" w:cs="Times New Roman CYR"/>
          <w:lang w:eastAsia="en-US"/>
        </w:rPr>
        <w:t xml:space="preserve"> </w:t>
      </w:r>
      <w:bookmarkStart w:id="55" w:name="_Toc84343795"/>
      <w:r w:rsidRPr="00115F01">
        <w:rPr>
          <w:b/>
          <w:i/>
        </w:rPr>
        <w:t>Платные услуги</w:t>
      </w:r>
      <w:bookmarkEnd w:id="52"/>
      <w:r w:rsidRPr="00115F01">
        <w:rPr>
          <w:b/>
          <w:i/>
        </w:rPr>
        <w:t xml:space="preserve"> населению</w:t>
      </w:r>
      <w:bookmarkEnd w:id="55"/>
    </w:p>
    <w:bookmarkEnd w:id="53"/>
    <w:p w:rsidR="005570FB" w:rsidRPr="009C46A9" w:rsidRDefault="005570FB" w:rsidP="005570FB">
      <w:pPr>
        <w:ind w:firstLine="720"/>
        <w:jc w:val="both"/>
      </w:pPr>
      <w:r w:rsidRPr="009C46A9">
        <w:t>Основой развития рынка платных услуг является платежеспособный спрос населения и первоочередное потребление определенного объема обязательных и социально необходимых видов услуг.</w:t>
      </w:r>
    </w:p>
    <w:p w:rsidR="005570FB" w:rsidRPr="009C46A9" w:rsidRDefault="005570FB" w:rsidP="005570FB">
      <w:pPr>
        <w:ind w:firstLine="720"/>
        <w:jc w:val="both"/>
      </w:pPr>
      <w:r w:rsidRPr="009C46A9">
        <w:t>В условиях роста реальных располагаемых доходов населения</w:t>
      </w:r>
      <w:r w:rsidRPr="009C46A9">
        <w:rPr>
          <w:rFonts w:ascii="Times New Roman CYR" w:hAnsi="Times New Roman CYR" w:cs="Times New Roman CYR"/>
        </w:rPr>
        <w:t xml:space="preserve"> прогнозом района предусмотрено </w:t>
      </w:r>
      <w:r w:rsidRPr="009C46A9">
        <w:t>увеличение</w:t>
      </w:r>
      <w:r w:rsidRPr="009C46A9">
        <w:rPr>
          <w:rFonts w:ascii="Times New Roman CYR" w:hAnsi="Times New Roman CYR" w:cs="Times New Roman CYR"/>
        </w:rPr>
        <w:t xml:space="preserve"> объёма платных услуг с 107</w:t>
      </w:r>
      <w:r w:rsidRPr="009C46A9">
        <w:rPr>
          <w:rFonts w:ascii="Times New Roman CYR" w:hAnsi="Times New Roman CYR" w:cs="Times New Roman CYR"/>
          <w:lang w:val="en-US"/>
        </w:rPr>
        <w:t> </w:t>
      </w:r>
      <w:r w:rsidRPr="009C46A9">
        <w:rPr>
          <w:rFonts w:ascii="Times New Roman CYR" w:hAnsi="Times New Roman CYR" w:cs="Times New Roman CYR"/>
        </w:rPr>
        <w:t>265 тыс. рублей в 2022 году (оценка) до 116 145 тыс. рублей в 2023 году и 133 278 тыс.  рублей в 2025 году</w:t>
      </w:r>
      <w:r w:rsidRPr="009C46A9">
        <w:t xml:space="preserve">. </w:t>
      </w:r>
      <w:r w:rsidRPr="009C46A9">
        <w:rPr>
          <w:rFonts w:ascii="Times New Roman CYR" w:hAnsi="Times New Roman CYR" w:cs="Times New Roman CYR"/>
        </w:rPr>
        <w:t xml:space="preserve">Ежегодный темп прироста </w:t>
      </w:r>
      <w:r w:rsidRPr="009C46A9">
        <w:t xml:space="preserve">объема </w:t>
      </w:r>
      <w:r w:rsidRPr="009C46A9">
        <w:rPr>
          <w:rFonts w:ascii="Times New Roman CYR" w:hAnsi="Times New Roman CYR" w:cs="Times New Roman CYR"/>
        </w:rPr>
        <w:t xml:space="preserve">платных услуг населению в сопоставимых ценах в среднесрочном периоде прогнозируется </w:t>
      </w:r>
      <w:r w:rsidRPr="009C46A9">
        <w:t xml:space="preserve">в размере </w:t>
      </w:r>
      <w:r w:rsidRPr="009C46A9">
        <w:rPr>
          <w:rFonts w:ascii="Times New Roman CYR" w:hAnsi="Times New Roman CYR" w:cs="Times New Roman CYR"/>
        </w:rPr>
        <w:t xml:space="preserve">2,25 – 3,71 %. В </w:t>
      </w:r>
      <w:r w:rsidRPr="009C46A9">
        <w:t xml:space="preserve">целом за три прогнозных года темп </w:t>
      </w:r>
      <w:r w:rsidRPr="009C46A9">
        <w:rPr>
          <w:rFonts w:ascii="Times New Roman CYR" w:hAnsi="Times New Roman CYR" w:cs="Times New Roman CYR"/>
        </w:rPr>
        <w:t xml:space="preserve">прироста </w:t>
      </w:r>
      <w:r w:rsidRPr="009C46A9">
        <w:t xml:space="preserve">объема </w:t>
      </w:r>
      <w:r w:rsidRPr="009C46A9">
        <w:rPr>
          <w:rFonts w:ascii="Times New Roman CYR" w:hAnsi="Times New Roman CYR" w:cs="Times New Roman CYR"/>
        </w:rPr>
        <w:t>платных услуг населению</w:t>
      </w:r>
      <w:r w:rsidRPr="009C46A9">
        <w:t xml:space="preserve"> составит 5,96</w:t>
      </w:r>
      <w:r w:rsidRPr="009C46A9">
        <w:rPr>
          <w:rFonts w:ascii="Times New Roman CYR" w:hAnsi="Times New Roman CYR" w:cs="Times New Roman CYR"/>
        </w:rPr>
        <w:t> %</w:t>
      </w:r>
      <w:r w:rsidRPr="009C46A9">
        <w:t xml:space="preserve">. </w:t>
      </w:r>
    </w:p>
    <w:p w:rsidR="005570FB" w:rsidRDefault="005570FB" w:rsidP="005570FB">
      <w:pPr>
        <w:pStyle w:val="2f2"/>
        <w:ind w:firstLine="851"/>
        <w:jc w:val="both"/>
        <w:rPr>
          <w:b/>
          <w:i/>
          <w:sz w:val="28"/>
          <w:szCs w:val="28"/>
        </w:rPr>
      </w:pPr>
      <w:bookmarkStart w:id="56" w:name="_Toc84343796"/>
    </w:p>
    <w:p w:rsidR="00DE2583" w:rsidRDefault="00DE2583" w:rsidP="005570FB">
      <w:pPr>
        <w:pStyle w:val="2f2"/>
        <w:ind w:firstLine="851"/>
        <w:jc w:val="both"/>
        <w:rPr>
          <w:b/>
          <w:i/>
          <w:sz w:val="28"/>
          <w:szCs w:val="28"/>
        </w:rPr>
      </w:pPr>
    </w:p>
    <w:p w:rsidR="005570FB" w:rsidRPr="00115F01" w:rsidRDefault="005570FB" w:rsidP="005570FB">
      <w:pPr>
        <w:pStyle w:val="2f2"/>
        <w:ind w:firstLine="851"/>
        <w:jc w:val="both"/>
        <w:rPr>
          <w:b/>
          <w:i/>
          <w:sz w:val="28"/>
          <w:szCs w:val="28"/>
        </w:rPr>
      </w:pPr>
      <w:r w:rsidRPr="00115F01">
        <w:rPr>
          <w:b/>
          <w:i/>
          <w:sz w:val="28"/>
          <w:szCs w:val="28"/>
        </w:rPr>
        <w:t>Цен</w:t>
      </w:r>
      <w:bookmarkEnd w:id="43"/>
      <w:bookmarkEnd w:id="44"/>
      <w:bookmarkEnd w:id="45"/>
      <w:bookmarkEnd w:id="46"/>
      <w:r w:rsidRPr="00115F01">
        <w:rPr>
          <w:b/>
          <w:i/>
          <w:sz w:val="28"/>
          <w:szCs w:val="28"/>
        </w:rPr>
        <w:t>ы</w:t>
      </w:r>
      <w:bookmarkEnd w:id="56"/>
      <w:r w:rsidRPr="00115F01">
        <w:rPr>
          <w:b/>
          <w:i/>
          <w:sz w:val="28"/>
          <w:szCs w:val="28"/>
        </w:rPr>
        <w:t xml:space="preserve"> и тарифы</w:t>
      </w:r>
    </w:p>
    <w:p w:rsidR="005570FB" w:rsidRPr="009C46A9" w:rsidRDefault="005570FB" w:rsidP="005570FB">
      <w:pPr>
        <w:pStyle w:val="2f2"/>
        <w:ind w:firstLine="851"/>
        <w:jc w:val="both"/>
        <w:rPr>
          <w:noProof/>
          <w:sz w:val="28"/>
          <w:szCs w:val="28"/>
        </w:rPr>
      </w:pPr>
      <w:bookmarkStart w:id="57" w:name="_Toc303155317"/>
      <w:bookmarkStart w:id="58" w:name="_Toc303155322"/>
      <w:bookmarkStart w:id="59" w:name="_Toc177304552"/>
      <w:r w:rsidRPr="009C46A9">
        <w:rPr>
          <w:sz w:val="28"/>
          <w:szCs w:val="28"/>
        </w:rPr>
        <w:t xml:space="preserve">В условиях импортных ограничений и продолжающейся перестройки производственно-логистических цепочек в 2023 году инфляция </w:t>
      </w:r>
      <w:r w:rsidRPr="009C46A9">
        <w:rPr>
          <w:noProof/>
          <w:sz w:val="28"/>
          <w:szCs w:val="28"/>
        </w:rPr>
        <w:t>(с</w:t>
      </w:r>
      <w:r w:rsidRPr="009C46A9">
        <w:rPr>
          <w:sz w:val="28"/>
          <w:szCs w:val="28"/>
        </w:rPr>
        <w:t>водный индекс потребительских цен</w:t>
      </w:r>
      <w:r w:rsidRPr="009C46A9">
        <w:rPr>
          <w:noProof/>
          <w:sz w:val="28"/>
          <w:szCs w:val="28"/>
        </w:rPr>
        <w:t xml:space="preserve">) сохранится на повышенном уровне – 6,4 % в среднем за год, в декабре по отношению к декабрю 2022 года – 5,5 %. В дальнейшем прогнозируется замедление инфляции: в 2024 году – до 4,8 %, в 2025 году – </w:t>
      </w:r>
      <w:r w:rsidRPr="009C46A9">
        <w:rPr>
          <w:sz w:val="28"/>
          <w:szCs w:val="28"/>
        </w:rPr>
        <w:t>до целевого уровня Банка России (4 %).</w:t>
      </w:r>
      <w:r w:rsidRPr="009C46A9">
        <w:rPr>
          <w:noProof/>
          <w:sz w:val="28"/>
          <w:szCs w:val="28"/>
        </w:rPr>
        <w:t xml:space="preserve"> </w:t>
      </w:r>
    </w:p>
    <w:p w:rsidR="005570FB" w:rsidRPr="009C46A9" w:rsidRDefault="005570FB" w:rsidP="005570FB">
      <w:pPr>
        <w:autoSpaceDE w:val="0"/>
        <w:autoSpaceDN w:val="0"/>
        <w:adjustRightInd w:val="0"/>
        <w:ind w:firstLine="708"/>
        <w:jc w:val="both"/>
        <w:rPr>
          <w:snapToGrid w:val="0"/>
        </w:rPr>
      </w:pPr>
      <w:r w:rsidRPr="009C46A9">
        <w:rPr>
          <w:rFonts w:ascii="Times New Roman CYR" w:hAnsi="Times New Roman CYR" w:cs="Times New Roman CYR"/>
        </w:rPr>
        <w:t>Прогноз района сформирован с учетом тарифной политики, предусмотренной краевым прогнозом, нацеленной на обеспечение стабильных условий для экономического роста и ограничивающей динамику регулируемых тарифов на услуги в сферах электроэнергетики, теплоснабжения, водоснабжения.</w:t>
      </w:r>
    </w:p>
    <w:bookmarkEnd w:id="57"/>
    <w:p w:rsidR="00DE2583" w:rsidRDefault="00DE2583" w:rsidP="005570FB">
      <w:pPr>
        <w:ind w:firstLine="709"/>
        <w:jc w:val="both"/>
        <w:rPr>
          <w:rFonts w:ascii="Times New Roman CYR" w:hAnsi="Times New Roman CYR" w:cs="Times New Roman CYR"/>
        </w:rPr>
      </w:pPr>
    </w:p>
    <w:p w:rsidR="005570FB" w:rsidRDefault="005570FB" w:rsidP="005570FB">
      <w:pPr>
        <w:ind w:firstLine="709"/>
        <w:jc w:val="both"/>
        <w:rPr>
          <w:i/>
        </w:rPr>
      </w:pPr>
      <w:r>
        <w:rPr>
          <w:rFonts w:ascii="Times New Roman CYR" w:hAnsi="Times New Roman CYR" w:cs="Times New Roman CYR"/>
        </w:rPr>
        <w:t xml:space="preserve"> </w:t>
      </w:r>
    </w:p>
    <w:p w:rsidR="005570FB" w:rsidRPr="00115F01" w:rsidRDefault="005570FB" w:rsidP="005570FB">
      <w:pPr>
        <w:pStyle w:val="2f2"/>
        <w:ind w:firstLine="709"/>
        <w:jc w:val="both"/>
        <w:rPr>
          <w:b/>
          <w:i/>
          <w:sz w:val="28"/>
          <w:szCs w:val="28"/>
        </w:rPr>
      </w:pPr>
      <w:bookmarkStart w:id="60" w:name="_Toc84343797"/>
      <w:r w:rsidRPr="00115F01">
        <w:rPr>
          <w:b/>
          <w:i/>
          <w:sz w:val="28"/>
          <w:szCs w:val="28"/>
        </w:rPr>
        <w:t>СОЦИАЛЬНАЯ СФЕРА</w:t>
      </w:r>
      <w:bookmarkEnd w:id="58"/>
      <w:bookmarkEnd w:id="59"/>
      <w:bookmarkEnd w:id="60"/>
    </w:p>
    <w:p w:rsidR="005570FB" w:rsidRPr="00115F01" w:rsidRDefault="005570FB" w:rsidP="005570FB">
      <w:pPr>
        <w:pStyle w:val="2f2"/>
        <w:ind w:firstLine="709"/>
        <w:jc w:val="both"/>
        <w:rPr>
          <w:b/>
          <w:i/>
          <w:sz w:val="28"/>
          <w:szCs w:val="28"/>
        </w:rPr>
      </w:pPr>
      <w:bookmarkStart w:id="61" w:name="_Toc84343798"/>
      <w:bookmarkStart w:id="62" w:name="_Toc303155323"/>
      <w:bookmarkStart w:id="63" w:name="_Toc177304553"/>
      <w:r w:rsidRPr="00115F01">
        <w:rPr>
          <w:b/>
          <w:i/>
          <w:sz w:val="28"/>
          <w:szCs w:val="28"/>
        </w:rPr>
        <w:t>Демография</w:t>
      </w:r>
      <w:bookmarkEnd w:id="61"/>
      <w:bookmarkEnd w:id="62"/>
      <w:bookmarkEnd w:id="63"/>
    </w:p>
    <w:p w:rsidR="005570FB" w:rsidRPr="009C46A9" w:rsidRDefault="005570FB" w:rsidP="005570FB">
      <w:pPr>
        <w:pStyle w:val="2f2"/>
        <w:ind w:firstLine="709"/>
        <w:jc w:val="both"/>
        <w:rPr>
          <w:sz w:val="28"/>
          <w:szCs w:val="28"/>
        </w:rPr>
      </w:pPr>
      <w:bookmarkStart w:id="64" w:name="_Toc303155324"/>
      <w:bookmarkStart w:id="65" w:name="_Toc177304554"/>
      <w:r w:rsidRPr="009C46A9">
        <w:rPr>
          <w:sz w:val="28"/>
          <w:szCs w:val="28"/>
        </w:rPr>
        <w:lastRenderedPageBreak/>
        <w:t xml:space="preserve">Фактически складывающаяся демографическая ситуация, высокая заболеваемость и низкая привлекательность района для населения других, более благополучных в климатическом плане районов края, а также последствия пандемии </w:t>
      </w:r>
      <w:proofErr w:type="spellStart"/>
      <w:r w:rsidRPr="009C46A9">
        <w:rPr>
          <w:sz w:val="28"/>
          <w:szCs w:val="28"/>
        </w:rPr>
        <w:t>коронавирусной</w:t>
      </w:r>
      <w:proofErr w:type="spellEnd"/>
      <w:r w:rsidRPr="009C46A9">
        <w:rPr>
          <w:sz w:val="28"/>
          <w:szCs w:val="28"/>
        </w:rPr>
        <w:t xml:space="preserve"> инфекции приводит к отрицательной динамике численности постоянного населения района. </w:t>
      </w:r>
    </w:p>
    <w:p w:rsidR="005570FB" w:rsidRPr="009C46A9" w:rsidRDefault="005570FB" w:rsidP="005570FB">
      <w:pPr>
        <w:pStyle w:val="ConsPlusNormal0"/>
        <w:ind w:firstLine="709"/>
        <w:jc w:val="both"/>
        <w:rPr>
          <w:rFonts w:ascii="Times New Roman" w:hAnsi="Times New Roman" w:cs="Times New Roman"/>
          <w:sz w:val="28"/>
          <w:szCs w:val="28"/>
        </w:rPr>
      </w:pPr>
      <w:r w:rsidRPr="009C46A9">
        <w:rPr>
          <w:rFonts w:ascii="Times New Roman CYR" w:hAnsi="Times New Roman CYR" w:cs="Times New Roman CYR"/>
          <w:sz w:val="28"/>
          <w:szCs w:val="28"/>
        </w:rPr>
        <w:t xml:space="preserve">Прогнозом края предусмотрено </w:t>
      </w:r>
      <w:r w:rsidRPr="009C46A9">
        <w:rPr>
          <w:rFonts w:ascii="Times New Roman" w:hAnsi="Times New Roman" w:cs="Times New Roman"/>
          <w:sz w:val="28"/>
          <w:szCs w:val="28"/>
        </w:rPr>
        <w:t xml:space="preserve">сокращение общего коэффициента рождаемости с 9,95 родившихся на 1 000 человек населения в 2022 году (оценка) до 8,75 родившихся в 2023 году и 8,06 родившихся в 2025 году. </w:t>
      </w:r>
    </w:p>
    <w:p w:rsidR="005570FB" w:rsidRPr="009C46A9" w:rsidRDefault="005570FB" w:rsidP="005570FB">
      <w:pPr>
        <w:pStyle w:val="ConsPlusNormal0"/>
        <w:ind w:firstLine="709"/>
        <w:jc w:val="both"/>
        <w:rPr>
          <w:rFonts w:ascii="Times New Roman" w:hAnsi="Times New Roman" w:cs="Times New Roman"/>
          <w:sz w:val="28"/>
          <w:szCs w:val="28"/>
        </w:rPr>
      </w:pPr>
      <w:r w:rsidRPr="009C46A9">
        <w:rPr>
          <w:rFonts w:ascii="Times New Roman" w:hAnsi="Times New Roman" w:cs="Times New Roman"/>
          <w:sz w:val="28"/>
          <w:szCs w:val="28"/>
        </w:rPr>
        <w:t xml:space="preserve">Распространение новой </w:t>
      </w:r>
      <w:proofErr w:type="spellStart"/>
      <w:r w:rsidRPr="009C46A9">
        <w:rPr>
          <w:rFonts w:ascii="Times New Roman" w:hAnsi="Times New Roman" w:cs="Times New Roman"/>
          <w:sz w:val="28"/>
          <w:szCs w:val="28"/>
        </w:rPr>
        <w:t>коронавирусной</w:t>
      </w:r>
      <w:proofErr w:type="spellEnd"/>
      <w:r w:rsidRPr="009C46A9">
        <w:rPr>
          <w:rFonts w:ascii="Times New Roman" w:hAnsi="Times New Roman" w:cs="Times New Roman"/>
          <w:sz w:val="28"/>
          <w:szCs w:val="28"/>
        </w:rPr>
        <w:t xml:space="preserve"> инфекции оказало негативное влияние на демографическую ситуацию в районе и вызвало резкий подъем смертности в 2020-2022 годах. Реализация мер, направленных на совершенствование организации медицинской помощи и повышение ее доступности, профилактика социально-значимых болезней и вакцинация населения будут способствовать снижению смертности в прогнозном периоде.</w:t>
      </w:r>
    </w:p>
    <w:p w:rsidR="005570FB" w:rsidRPr="009C46A9" w:rsidRDefault="005570FB" w:rsidP="005570FB">
      <w:pPr>
        <w:autoSpaceDE w:val="0"/>
        <w:autoSpaceDN w:val="0"/>
        <w:adjustRightInd w:val="0"/>
        <w:ind w:firstLine="709"/>
        <w:jc w:val="both"/>
      </w:pPr>
      <w:r w:rsidRPr="009C46A9">
        <w:t xml:space="preserve">Общий коэффициент смертности уменьшится с 9,95 человека на 1 000 населения в 2022 году (оценка) до 8,75 человека в 2023 году и 8,06 человека в 2025 году. </w:t>
      </w:r>
    </w:p>
    <w:p w:rsidR="005570FB" w:rsidRDefault="005570FB" w:rsidP="005570FB">
      <w:pPr>
        <w:pStyle w:val="240"/>
        <w:shd w:val="clear" w:color="auto" w:fill="FFFFFF"/>
        <w:spacing w:after="0"/>
        <w:ind w:firstLine="709"/>
        <w:rPr>
          <w:i/>
          <w:iCs/>
          <w:szCs w:val="28"/>
        </w:rPr>
      </w:pPr>
      <w:r w:rsidRPr="009C46A9">
        <w:rPr>
          <w:szCs w:val="28"/>
        </w:rPr>
        <w:t xml:space="preserve"> </w:t>
      </w:r>
      <w:r w:rsidRPr="009C46A9">
        <w:rPr>
          <w:rFonts w:ascii="Times New Roman CYR" w:hAnsi="Times New Roman CYR" w:cs="Times New Roman CYR"/>
          <w:szCs w:val="28"/>
        </w:rPr>
        <w:t xml:space="preserve">Прогнозом края предусмотрено снижение среднегодовой численности населения с </w:t>
      </w:r>
      <w:r w:rsidRPr="009C46A9">
        <w:rPr>
          <w:szCs w:val="28"/>
        </w:rPr>
        <w:t>12 262 человек в 2022 году (оценка) до 11 538 человек в 2025 году. Численность населения трудоспособно</w:t>
      </w:r>
      <w:bookmarkStart w:id="66" w:name="_Toc84343799"/>
      <w:r w:rsidRPr="009C46A9">
        <w:rPr>
          <w:szCs w:val="28"/>
        </w:rPr>
        <w:t>го возраста в прогнозном периоде.</w:t>
      </w:r>
    </w:p>
    <w:p w:rsidR="005570FB" w:rsidRDefault="005570FB" w:rsidP="005570FB">
      <w:pPr>
        <w:pStyle w:val="2f2"/>
        <w:ind w:firstLine="709"/>
        <w:jc w:val="both"/>
        <w:rPr>
          <w:b/>
          <w:i/>
          <w:sz w:val="28"/>
          <w:szCs w:val="28"/>
        </w:rPr>
      </w:pPr>
    </w:p>
    <w:p w:rsidR="005570FB" w:rsidRPr="00115F01" w:rsidRDefault="005570FB" w:rsidP="005570FB">
      <w:pPr>
        <w:pStyle w:val="2f2"/>
        <w:ind w:firstLine="709"/>
        <w:jc w:val="both"/>
        <w:rPr>
          <w:b/>
          <w:i/>
          <w:sz w:val="28"/>
          <w:szCs w:val="28"/>
        </w:rPr>
      </w:pPr>
      <w:r w:rsidRPr="00115F01">
        <w:rPr>
          <w:b/>
          <w:i/>
          <w:sz w:val="28"/>
          <w:szCs w:val="28"/>
        </w:rPr>
        <w:t>Рынок труда</w:t>
      </w:r>
      <w:bookmarkEnd w:id="64"/>
      <w:bookmarkEnd w:id="65"/>
      <w:bookmarkEnd w:id="66"/>
      <w:r w:rsidRPr="00115F01">
        <w:rPr>
          <w:b/>
          <w:i/>
          <w:sz w:val="28"/>
          <w:szCs w:val="28"/>
        </w:rPr>
        <w:t xml:space="preserve"> </w:t>
      </w:r>
    </w:p>
    <w:p w:rsidR="005570FB" w:rsidRPr="00115F01" w:rsidRDefault="005570FB" w:rsidP="005570FB">
      <w:pPr>
        <w:pStyle w:val="2f2"/>
        <w:ind w:firstLine="709"/>
        <w:jc w:val="both"/>
        <w:rPr>
          <w:sz w:val="28"/>
          <w:szCs w:val="28"/>
        </w:rPr>
      </w:pPr>
      <w:r w:rsidRPr="009C46A9">
        <w:rPr>
          <w:sz w:val="28"/>
          <w:szCs w:val="28"/>
        </w:rPr>
        <w:t>Параметры рынка труда зависят от развития производственной сферы, масштабов инвестиционной активности, а также демографических факторов. В прогнозном периоде учтена реализация мероприятий, направленных на повышение сбалансированности спроса и предложения рабочей силы на рынке труда, за счет эффективности процессов формирования и использования местных трудовых ресурсов.</w:t>
      </w:r>
    </w:p>
    <w:p w:rsidR="005570FB" w:rsidRPr="009C46A9" w:rsidRDefault="005570FB" w:rsidP="005570FB">
      <w:pPr>
        <w:autoSpaceDE w:val="0"/>
        <w:autoSpaceDN w:val="0"/>
        <w:adjustRightInd w:val="0"/>
        <w:ind w:firstLine="709"/>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xml:space="preserve">Поддержка занятости включала меры: </w:t>
      </w:r>
    </w:p>
    <w:p w:rsidR="005570FB" w:rsidRPr="009C46A9" w:rsidRDefault="005570FB" w:rsidP="005570FB">
      <w:pPr>
        <w:autoSpaceDE w:val="0"/>
        <w:autoSpaceDN w:val="0"/>
        <w:adjustRightInd w:val="0"/>
        <w:ind w:firstLine="709"/>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-по стимулированию трудовой мобильности населения;</w:t>
      </w:r>
      <w:r w:rsidRPr="009C46A9">
        <w:rPr>
          <w:rFonts w:ascii="Times New Roman CYR" w:eastAsiaTheme="minorHAnsi" w:hAnsi="Times New Roman CYR" w:cs="Times New Roman CYR"/>
          <w:spacing w:val="-2"/>
          <w:lang w:eastAsia="en-US"/>
        </w:rPr>
        <w:t xml:space="preserve">  </w:t>
      </w:r>
    </w:p>
    <w:p w:rsidR="005570FB" w:rsidRPr="009C46A9" w:rsidRDefault="005570FB" w:rsidP="005570FB">
      <w:pPr>
        <w:autoSpaceDE w:val="0"/>
        <w:autoSpaceDN w:val="0"/>
        <w:adjustRightInd w:val="0"/>
        <w:ind w:firstLine="709"/>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xml:space="preserve">-содействию </w:t>
      </w:r>
      <w:proofErr w:type="spellStart"/>
      <w:r w:rsidRPr="009C46A9">
        <w:rPr>
          <w:rFonts w:ascii="Times New Roman CYR" w:eastAsiaTheme="minorHAnsi" w:hAnsi="Times New Roman CYR" w:cs="Times New Roman CYR"/>
          <w:lang w:eastAsia="en-US"/>
        </w:rPr>
        <w:t>самозанятости</w:t>
      </w:r>
      <w:proofErr w:type="spellEnd"/>
      <w:r w:rsidRPr="009C46A9">
        <w:rPr>
          <w:rFonts w:ascii="Times New Roman CYR" w:eastAsiaTheme="minorHAnsi" w:hAnsi="Times New Roman CYR" w:cs="Times New Roman CYR"/>
          <w:lang w:eastAsia="en-US"/>
        </w:rPr>
        <w:t xml:space="preserve"> безработных граждан. </w:t>
      </w:r>
    </w:p>
    <w:p w:rsidR="005570FB" w:rsidRPr="009C46A9" w:rsidRDefault="005570FB" w:rsidP="005570FB">
      <w:pPr>
        <w:autoSpaceDE w:val="0"/>
        <w:autoSpaceDN w:val="0"/>
        <w:adjustRightInd w:val="0"/>
        <w:ind w:left="140" w:firstLine="640"/>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В 2021 году и трёхлетнем прогнозном периоде реализация указанных мер будет продолжена, благодаря чему предполагается стабилизировать ситуацию в сфере занятости и на рынке труда.  В 2022-2024 гг. будет продолжена работа по направлениям:</w:t>
      </w:r>
    </w:p>
    <w:p w:rsidR="005570FB" w:rsidRPr="009C46A9" w:rsidRDefault="005570FB" w:rsidP="005570FB">
      <w:pPr>
        <w:autoSpaceDE w:val="0"/>
        <w:autoSpaceDN w:val="0"/>
        <w:adjustRightInd w:val="0"/>
        <w:ind w:left="140" w:firstLine="640"/>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повышение качества доступности и эффективности услуг, оказываемых органами службы занятости работодателям и населению;</w:t>
      </w:r>
    </w:p>
    <w:p w:rsidR="005570FB" w:rsidRDefault="005570FB" w:rsidP="005570FB">
      <w:pPr>
        <w:autoSpaceDE w:val="0"/>
        <w:autoSpaceDN w:val="0"/>
        <w:adjustRightInd w:val="0"/>
        <w:ind w:left="140" w:firstLine="640"/>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реализация дополнительных мероприятий в сфере занятости населения, направленных на снижение напряженности на рынке труда района.</w:t>
      </w:r>
    </w:p>
    <w:p w:rsidR="005570FB" w:rsidRDefault="005570FB" w:rsidP="005570FB">
      <w:pPr>
        <w:autoSpaceDE w:val="0"/>
        <w:autoSpaceDN w:val="0"/>
        <w:adjustRightInd w:val="0"/>
        <w:ind w:left="140" w:firstLine="640"/>
        <w:jc w:val="both"/>
        <w:rPr>
          <w:rFonts w:ascii="Times New Roman CYR" w:eastAsiaTheme="minorHAnsi" w:hAnsi="Times New Roman CYR" w:cs="Times New Roman CYR"/>
          <w:lang w:eastAsia="en-US"/>
        </w:rPr>
      </w:pPr>
    </w:p>
    <w:p w:rsidR="005570FB" w:rsidRPr="00115F01" w:rsidRDefault="005570FB" w:rsidP="005570FB">
      <w:pPr>
        <w:ind w:firstLine="709"/>
        <w:jc w:val="both"/>
        <w:rPr>
          <w:b/>
          <w:i/>
        </w:rPr>
      </w:pPr>
      <w:bookmarkStart w:id="67" w:name="_Toc303155325"/>
      <w:bookmarkStart w:id="68" w:name="_Toc177304555"/>
      <w:r>
        <w:rPr>
          <w:color w:val="000000"/>
        </w:rPr>
        <w:t xml:space="preserve"> </w:t>
      </w:r>
      <w:bookmarkStart w:id="69" w:name="_Toc84343800"/>
      <w:r w:rsidRPr="00115F01">
        <w:rPr>
          <w:b/>
          <w:i/>
        </w:rPr>
        <w:t>Уровень жизни населения</w:t>
      </w:r>
      <w:bookmarkEnd w:id="67"/>
      <w:bookmarkEnd w:id="68"/>
      <w:bookmarkEnd w:id="69"/>
    </w:p>
    <w:p w:rsidR="005570FB" w:rsidRPr="009C46A9" w:rsidRDefault="005570FB" w:rsidP="005570FB">
      <w:pPr>
        <w:widowControl w:val="0"/>
        <w:autoSpaceDE w:val="0"/>
        <w:autoSpaceDN w:val="0"/>
        <w:adjustRightInd w:val="0"/>
        <w:ind w:firstLine="720"/>
        <w:jc w:val="both"/>
        <w:rPr>
          <w:rFonts w:ascii="Times New Roman CYR" w:hAnsi="Times New Roman CYR" w:cs="Times New Roman CYR"/>
        </w:rPr>
      </w:pPr>
      <w:bookmarkStart w:id="70" w:name="_Toc177304556"/>
      <w:bookmarkStart w:id="71" w:name="_Toc138143949"/>
      <w:bookmarkStart w:id="72" w:name="_Toc102310869"/>
      <w:bookmarkStart w:id="73" w:name="_Toc74474215"/>
      <w:r w:rsidRPr="009C46A9">
        <w:rPr>
          <w:rFonts w:ascii="Times New Roman CYR" w:hAnsi="Times New Roman CYR" w:cs="Times New Roman CYR"/>
        </w:rPr>
        <w:t>Основным источником формирования денежных доходов населения   около 70 %, является оплата труда. Социальные выплаты составляют более 23 % от общего объема денежных доходов населения, основной составляющей частью социальных выплат являются пенсии.</w:t>
      </w:r>
    </w:p>
    <w:p w:rsidR="005570FB" w:rsidRPr="009C46A9" w:rsidRDefault="005570FB" w:rsidP="005570FB">
      <w:pPr>
        <w:widowControl w:val="0"/>
        <w:ind w:firstLine="709"/>
        <w:jc w:val="both"/>
        <w:rPr>
          <w:rFonts w:ascii="Times New Roman CYR" w:hAnsi="Times New Roman CYR" w:cs="Times New Roman CYR"/>
          <w:i/>
          <w:spacing w:val="-2"/>
        </w:rPr>
      </w:pPr>
      <w:r w:rsidRPr="009C46A9">
        <w:rPr>
          <w:rFonts w:ascii="Times New Roman CYR" w:hAnsi="Times New Roman CYR" w:cs="Times New Roman CYR"/>
          <w:spacing w:val="-2"/>
        </w:rPr>
        <w:lastRenderedPageBreak/>
        <w:t>Прогноз денежных доходов населения отражает результаты реализации основных целей государственной и региональной социальной политики в прогнозируемом периоде.</w:t>
      </w:r>
      <w:r w:rsidRPr="009C46A9">
        <w:t xml:space="preserve"> </w:t>
      </w:r>
      <w:r w:rsidRPr="009C46A9">
        <w:rPr>
          <w:rFonts w:ascii="Times New Roman CYR" w:hAnsi="Times New Roman CYR" w:cs="Times New Roman CYR"/>
          <w:spacing w:val="-2"/>
        </w:rPr>
        <w:t xml:space="preserve">Темп прироста реальных располагаемых денежных доходов в 2023 году ожидается на уровне 3,1 %, в 2024-2025 годах </w:t>
      </w:r>
      <w:r w:rsidRPr="009C46A9">
        <w:t>–</w:t>
      </w:r>
      <w:r w:rsidRPr="009C46A9">
        <w:rPr>
          <w:rFonts w:ascii="Times New Roman CYR" w:hAnsi="Times New Roman CYR" w:cs="Times New Roman CYR"/>
          <w:spacing w:val="-2"/>
        </w:rPr>
        <w:t xml:space="preserve"> в пределах 1,53 - 1,15 % ежегодно. </w:t>
      </w:r>
    </w:p>
    <w:p w:rsidR="005570FB" w:rsidRPr="009C46A9" w:rsidRDefault="005570FB" w:rsidP="005570FB">
      <w:pPr>
        <w:widowControl w:val="0"/>
        <w:autoSpaceDE w:val="0"/>
        <w:autoSpaceDN w:val="0"/>
        <w:adjustRightInd w:val="0"/>
        <w:ind w:firstLine="709"/>
        <w:jc w:val="both"/>
        <w:rPr>
          <w:rFonts w:ascii="Times New Roman CYR" w:eastAsiaTheme="minorHAnsi" w:hAnsi="Times New Roman CYR" w:cs="Times New Roman CYR"/>
          <w:spacing w:val="-2"/>
          <w:lang w:eastAsia="en-US"/>
        </w:rPr>
      </w:pPr>
      <w:r w:rsidRPr="009C46A9">
        <w:rPr>
          <w:rFonts w:ascii="Times New Roman CYR" w:hAnsi="Times New Roman CYR" w:cs="Times New Roman CYR"/>
        </w:rPr>
        <w:t xml:space="preserve"> </w:t>
      </w:r>
      <w:r w:rsidRPr="009C46A9">
        <w:rPr>
          <w:rFonts w:ascii="Times New Roman CYR" w:eastAsiaTheme="minorHAnsi" w:hAnsi="Times New Roman CYR" w:cs="Times New Roman CYR"/>
          <w:spacing w:val="-2"/>
          <w:lang w:eastAsia="en-US"/>
        </w:rPr>
        <w:t xml:space="preserve">Прогнозом предусмотрено увеличение среднемесячной заработной платы по   району 41026,26 рублей в 2022 году, до 51673,45 рублей к концу 2025 года. </w:t>
      </w:r>
    </w:p>
    <w:p w:rsidR="005570FB" w:rsidRPr="009C46A9" w:rsidRDefault="005570FB" w:rsidP="005570FB">
      <w:pPr>
        <w:widowControl w:val="0"/>
        <w:autoSpaceDE w:val="0"/>
        <w:autoSpaceDN w:val="0"/>
        <w:adjustRightInd w:val="0"/>
        <w:ind w:firstLine="709"/>
        <w:jc w:val="both"/>
        <w:rPr>
          <w:rFonts w:ascii="Times New Roman CYR" w:eastAsiaTheme="minorHAnsi" w:hAnsi="Times New Roman CYR" w:cs="Times New Roman CYR"/>
          <w:spacing w:val="-2"/>
          <w:lang w:eastAsia="en-US"/>
        </w:rPr>
      </w:pPr>
      <w:r w:rsidRPr="009C46A9">
        <w:rPr>
          <w:rFonts w:ascii="Times New Roman CYR" w:eastAsiaTheme="minorHAnsi" w:hAnsi="Times New Roman CYR" w:cs="Times New Roman CYR"/>
          <w:spacing w:val="-2"/>
          <w:lang w:eastAsia="en-US"/>
        </w:rPr>
        <w:t>Номинальный темп роста сложится на уровне 97,77 % в 2022 году; 101,08 % в 2023 году; 103,11 % в 2024 году и в 2025 году 102,2%.</w:t>
      </w:r>
    </w:p>
    <w:p w:rsidR="005570FB" w:rsidRPr="009C46A9" w:rsidRDefault="005570FB" w:rsidP="005570FB">
      <w:pPr>
        <w:widowControl w:val="0"/>
        <w:autoSpaceDE w:val="0"/>
        <w:autoSpaceDN w:val="0"/>
        <w:adjustRightInd w:val="0"/>
        <w:ind w:firstLine="720"/>
        <w:jc w:val="both"/>
        <w:rPr>
          <w:rFonts w:ascii="Times New Roman CYR" w:hAnsi="Times New Roman CYR" w:cs="Times New Roman CYR"/>
        </w:rPr>
      </w:pPr>
      <w:r w:rsidRPr="009C46A9">
        <w:rPr>
          <w:rFonts w:ascii="Times New Roman CYR" w:hAnsi="Times New Roman CYR" w:cs="Times New Roman CYR"/>
        </w:rPr>
        <w:t>Краевая величина прожиточного минимума в среднем на душу населения (далее – ВПМ) на 2022 год установлена в размере 14 866,0 рублей (для трудоспособного населения – 16 203,0 рубля). За прогнозный период ВПМ вырастет на 18,7 % в номинальном выражении и в 2025 году составит 17 648 рублей (для трудоспособного населения – 19 236 рублей).</w:t>
      </w:r>
    </w:p>
    <w:bookmarkEnd w:id="70"/>
    <w:bookmarkEnd w:id="71"/>
    <w:bookmarkEnd w:id="72"/>
    <w:bookmarkEnd w:id="73"/>
    <w:p w:rsidR="005570FB" w:rsidRDefault="005570FB" w:rsidP="005570FB">
      <w:pPr>
        <w:widowControl w:val="0"/>
        <w:autoSpaceDE w:val="0"/>
        <w:autoSpaceDN w:val="0"/>
        <w:adjustRightInd w:val="0"/>
        <w:ind w:firstLine="709"/>
        <w:jc w:val="both"/>
        <w:rPr>
          <w:rFonts w:ascii="Times New Roman CYR" w:eastAsiaTheme="minorHAnsi" w:hAnsi="Times New Roman CYR" w:cs="Times New Roman CYR"/>
          <w:color w:val="000000"/>
          <w:spacing w:val="-2"/>
          <w:lang w:eastAsia="en-US"/>
        </w:rPr>
      </w:pPr>
      <w:r w:rsidRPr="009C46A9">
        <w:rPr>
          <w:rFonts w:ascii="Times New Roman CYR" w:eastAsiaTheme="minorHAnsi" w:hAnsi="Times New Roman CYR" w:cs="Times New Roman CYR"/>
          <w:spacing w:val="-2"/>
          <w:lang w:eastAsia="en-US"/>
        </w:rPr>
        <w:t xml:space="preserve">В 2021 году среднедушевой денежный доход по району составил 16719,73 рублей. По отношению к 2021 году его номинальный темп роста составил 108,77 %, реальный – 101,65 %. </w:t>
      </w:r>
      <w:r w:rsidRPr="009C46A9">
        <w:rPr>
          <w:rFonts w:ascii="Times New Roman CYR" w:eastAsiaTheme="minorHAnsi" w:hAnsi="Times New Roman CYR" w:cs="Times New Roman CYR"/>
          <w:color w:val="000000"/>
          <w:spacing w:val="-2"/>
          <w:lang w:eastAsia="en-US"/>
        </w:rPr>
        <w:t>Прогнозом предусмотрено увеличение среднедушевого денежного дохода по району с 21 217,06 рублей до 24 132,11 рублей в 2025 году.</w:t>
      </w:r>
      <w:r>
        <w:rPr>
          <w:rFonts w:ascii="Times New Roman CYR" w:eastAsiaTheme="minorHAnsi" w:hAnsi="Times New Roman CYR" w:cs="Times New Roman CYR"/>
          <w:color w:val="000000"/>
          <w:spacing w:val="-2"/>
          <w:lang w:eastAsia="en-US"/>
        </w:rPr>
        <w:t xml:space="preserve">  </w:t>
      </w:r>
    </w:p>
    <w:p w:rsidR="005570FB" w:rsidRDefault="005570FB" w:rsidP="005570FB">
      <w:pPr>
        <w:widowControl w:val="0"/>
        <w:autoSpaceDE w:val="0"/>
        <w:autoSpaceDN w:val="0"/>
        <w:adjustRightInd w:val="0"/>
        <w:ind w:firstLine="709"/>
        <w:jc w:val="both"/>
        <w:rPr>
          <w:rFonts w:ascii="Times New Roman CYR" w:eastAsiaTheme="minorHAnsi" w:hAnsi="Times New Roman CYR" w:cs="Times New Roman CYR"/>
          <w:color w:val="000000"/>
          <w:spacing w:val="-2"/>
          <w:lang w:eastAsia="en-US"/>
        </w:rPr>
      </w:pPr>
    </w:p>
    <w:p w:rsidR="005570FB" w:rsidRPr="00115F01" w:rsidRDefault="005570FB" w:rsidP="005570FB">
      <w:pPr>
        <w:pStyle w:val="2f2"/>
        <w:ind w:firstLine="709"/>
        <w:rPr>
          <w:b/>
          <w:i/>
          <w:sz w:val="28"/>
          <w:szCs w:val="28"/>
        </w:rPr>
      </w:pPr>
      <w:r w:rsidRPr="00115F01">
        <w:rPr>
          <w:b/>
          <w:i/>
          <w:spacing w:val="-2"/>
          <w:sz w:val="28"/>
          <w:szCs w:val="28"/>
        </w:rPr>
        <w:t xml:space="preserve"> </w:t>
      </w:r>
      <w:bookmarkStart w:id="74" w:name="_Toc84343801"/>
      <w:r w:rsidRPr="00115F01">
        <w:rPr>
          <w:b/>
          <w:i/>
          <w:sz w:val="28"/>
          <w:szCs w:val="28"/>
        </w:rPr>
        <w:t>Развитие отраслей социальной сферы</w:t>
      </w:r>
      <w:bookmarkEnd w:id="12"/>
      <w:bookmarkEnd w:id="74"/>
    </w:p>
    <w:p w:rsidR="005570FB" w:rsidRDefault="005570FB" w:rsidP="005570FB">
      <w:pPr>
        <w:pStyle w:val="2f2"/>
        <w:ind w:firstLine="709"/>
        <w:rPr>
          <w:b/>
          <w:i/>
          <w:sz w:val="28"/>
          <w:szCs w:val="28"/>
        </w:rPr>
      </w:pPr>
      <w:bookmarkStart w:id="75" w:name="_Toc84343802"/>
      <w:bookmarkStart w:id="76" w:name="_Toc303155327"/>
      <w:bookmarkStart w:id="77" w:name="_Toc177304560"/>
      <w:bookmarkStart w:id="78" w:name="_Toc177304559"/>
      <w:bookmarkStart w:id="79" w:name="_Toc137552981"/>
      <w:bookmarkStart w:id="80" w:name="_Toc102282787"/>
      <w:bookmarkStart w:id="81" w:name="_Toc74474216"/>
      <w:r w:rsidRPr="00115F01">
        <w:rPr>
          <w:b/>
          <w:i/>
          <w:sz w:val="28"/>
          <w:szCs w:val="28"/>
        </w:rPr>
        <w:t>Здравоохранение</w:t>
      </w:r>
      <w:bookmarkEnd w:id="75"/>
      <w:bookmarkEnd w:id="76"/>
      <w:bookmarkEnd w:id="77"/>
    </w:p>
    <w:p w:rsidR="005570FB" w:rsidRPr="009C46A9" w:rsidRDefault="005570FB" w:rsidP="005570FB">
      <w:pPr>
        <w:autoSpaceDE w:val="0"/>
        <w:autoSpaceDN w:val="0"/>
        <w:adjustRightInd w:val="0"/>
        <w:ind w:firstLine="709"/>
        <w:jc w:val="both"/>
        <w:rPr>
          <w:rFonts w:ascii="Times New Roman CYR" w:hAnsi="Times New Roman CYR" w:cs="Times New Roman CYR"/>
        </w:rPr>
      </w:pPr>
      <w:bookmarkStart w:id="82" w:name="_Toc177304561"/>
      <w:bookmarkStart w:id="83" w:name="_Toc303155328"/>
      <w:bookmarkEnd w:id="78"/>
      <w:bookmarkEnd w:id="79"/>
      <w:bookmarkEnd w:id="80"/>
      <w:bookmarkEnd w:id="81"/>
      <w:r w:rsidRPr="009C46A9">
        <w:rPr>
          <w:rFonts w:ascii="Times New Roman CYR" w:hAnsi="Times New Roman CYR" w:cs="Times New Roman CYR"/>
        </w:rPr>
        <w:t>В отрасли здравоохранение в Дзержинском районе в прогнозном периоде будут предприняты меры, направленные на снижение показателей смертности населения, создание эффективной системы профилактики заболеваний, совершенствование системы охраны здоровья матери и ребенка, информатизацию, развитие инфраструктуры, обеспечение медицинскими кадрами.</w:t>
      </w:r>
    </w:p>
    <w:p w:rsidR="005570FB" w:rsidRPr="009C46A9" w:rsidRDefault="005570FB" w:rsidP="005570FB">
      <w:pPr>
        <w:autoSpaceDE w:val="0"/>
        <w:autoSpaceDN w:val="0"/>
        <w:adjustRightInd w:val="0"/>
        <w:ind w:firstLine="709"/>
        <w:jc w:val="both"/>
        <w:rPr>
          <w:rFonts w:ascii="Times New Roman CYR" w:hAnsi="Times New Roman CYR" w:cs="Times New Roman CYR"/>
        </w:rPr>
      </w:pPr>
      <w:r w:rsidRPr="009C46A9">
        <w:rPr>
          <w:rFonts w:ascii="Times New Roman CYR" w:hAnsi="Times New Roman CYR" w:cs="Times New Roman CYR"/>
        </w:rPr>
        <w:t xml:space="preserve">Продолжится реализация мероприятий по борьбе с сердечно-сосудистыми и онкологическими заболеваниями, что позволит в 2025 году снизить: </w:t>
      </w:r>
    </w:p>
    <w:p w:rsidR="005570FB" w:rsidRPr="009C46A9" w:rsidRDefault="005570FB" w:rsidP="005570FB">
      <w:pPr>
        <w:autoSpaceDE w:val="0"/>
        <w:autoSpaceDN w:val="0"/>
        <w:adjustRightInd w:val="0"/>
        <w:ind w:firstLine="709"/>
        <w:jc w:val="both"/>
        <w:rPr>
          <w:rFonts w:ascii="Times New Roman CYR" w:hAnsi="Times New Roman CYR" w:cs="Times New Roman CYR"/>
        </w:rPr>
      </w:pPr>
      <w:r w:rsidRPr="009C46A9">
        <w:rPr>
          <w:rFonts w:ascii="Times New Roman CYR" w:hAnsi="Times New Roman CYR" w:cs="Times New Roman CYR"/>
        </w:rPr>
        <w:t xml:space="preserve">смертность от болезней системы кровообращения до 688 случая на 100 тыс. человек (2021 год </w:t>
      </w:r>
      <w:r w:rsidRPr="009C46A9">
        <w:rPr>
          <w:rFonts w:ascii="Times New Roman CYR" w:hAnsi="Times New Roman CYR" w:cs="Times New Roman CYR"/>
          <w:spacing w:val="-2"/>
        </w:rPr>
        <w:t xml:space="preserve">– </w:t>
      </w:r>
      <w:r w:rsidRPr="009C46A9">
        <w:rPr>
          <w:rFonts w:ascii="Times New Roman CYR" w:hAnsi="Times New Roman CYR" w:cs="Times New Roman CYR"/>
        </w:rPr>
        <w:t xml:space="preserve">789,7 случая на 100 тыс. человек), от новообразований (в том числе злокачественных) </w:t>
      </w:r>
      <w:r w:rsidRPr="009C46A9">
        <w:rPr>
          <w:rFonts w:ascii="Times New Roman CYR" w:hAnsi="Times New Roman CYR" w:cs="Times New Roman CYR"/>
          <w:spacing w:val="-2"/>
        </w:rPr>
        <w:t xml:space="preserve">– </w:t>
      </w:r>
      <w:r w:rsidRPr="009C46A9">
        <w:rPr>
          <w:rFonts w:ascii="Times New Roman CYR" w:hAnsi="Times New Roman CYR" w:cs="Times New Roman CYR"/>
        </w:rPr>
        <w:t xml:space="preserve">до 222,7 случая на 100 тыс. человек (2021 год </w:t>
      </w:r>
      <w:r w:rsidRPr="009C46A9">
        <w:rPr>
          <w:rFonts w:ascii="Times New Roman CYR" w:hAnsi="Times New Roman CYR" w:cs="Times New Roman CYR"/>
          <w:spacing w:val="-2"/>
        </w:rPr>
        <w:t xml:space="preserve">– </w:t>
      </w:r>
      <w:r w:rsidRPr="009C46A9">
        <w:rPr>
          <w:rFonts w:ascii="Times New Roman CYR" w:hAnsi="Times New Roman CYR" w:cs="Times New Roman CYR"/>
        </w:rPr>
        <w:t>289,3 случая на 100 тыс. человек).</w:t>
      </w:r>
    </w:p>
    <w:p w:rsidR="005570FB" w:rsidRPr="009C46A9" w:rsidRDefault="005570FB" w:rsidP="005570FB">
      <w:pPr>
        <w:ind w:firstLine="709"/>
        <w:jc w:val="both"/>
        <w:rPr>
          <w:rFonts w:ascii="Times New Roman CYR" w:hAnsi="Times New Roman CYR" w:cs="Times New Roman CYR"/>
        </w:rPr>
      </w:pPr>
      <w:r w:rsidRPr="009C46A9">
        <w:rPr>
          <w:rFonts w:ascii="Times New Roman CYR" w:hAnsi="Times New Roman CYR" w:cs="Times New Roman CYR"/>
        </w:rPr>
        <w:t xml:space="preserve">Продолжится реализация мер социальной поддержки врачей и среднего медицинского персонала в том числе при реализации программ «Земский доктор», «Земский фельдшер». </w:t>
      </w:r>
    </w:p>
    <w:p w:rsidR="005570FB" w:rsidRPr="009C46A9" w:rsidRDefault="005570FB" w:rsidP="005570FB">
      <w:pPr>
        <w:autoSpaceDE w:val="0"/>
        <w:autoSpaceDN w:val="0"/>
        <w:adjustRightInd w:val="0"/>
        <w:ind w:firstLine="709"/>
        <w:contextualSpacing/>
        <w:jc w:val="both"/>
        <w:rPr>
          <w:rFonts w:ascii="Times New Roman CYR" w:hAnsi="Times New Roman CYR" w:cs="Times New Roman CYR"/>
        </w:rPr>
      </w:pPr>
      <w:r w:rsidRPr="009C46A9">
        <w:rPr>
          <w:rFonts w:ascii="Times New Roman CYR" w:hAnsi="Times New Roman CYR" w:cs="Times New Roman CYR"/>
        </w:rPr>
        <w:t>С учетом прогнозируемой численности населения и численности медицинских работников обеспеченность врачами увеличится с </w:t>
      </w:r>
      <w:r w:rsidRPr="009C46A9">
        <w:rPr>
          <w:rFonts w:ascii="Times New Roman CYR" w:hAnsi="Times New Roman CYR" w:cs="Times New Roman CYR"/>
          <w:spacing w:val="-2"/>
        </w:rPr>
        <w:t>13,2 в</w:t>
      </w:r>
      <w:r w:rsidRPr="009C46A9">
        <w:rPr>
          <w:rFonts w:ascii="Times New Roman CYR" w:hAnsi="Times New Roman CYR" w:cs="Times New Roman CYR"/>
        </w:rPr>
        <w:t xml:space="preserve"> 2022 году (оценка) до 14,8 в 2023 году и 18,4 врачей на 10 тыс. человек населения в 2025 году; средним медицинским персоналом </w:t>
      </w:r>
      <w:r w:rsidRPr="009C46A9">
        <w:rPr>
          <w:rFonts w:ascii="Times New Roman CYR" w:hAnsi="Times New Roman CYR" w:cs="Times New Roman CYR"/>
          <w:spacing w:val="-2"/>
        </w:rPr>
        <w:t>– с 75,8</w:t>
      </w:r>
      <w:r w:rsidRPr="009C46A9">
        <w:rPr>
          <w:rFonts w:ascii="Times New Roman CYR" w:hAnsi="Times New Roman CYR" w:cs="Times New Roman CYR"/>
        </w:rPr>
        <w:t>в 2022 году (оценка) до 78,1 в 2023 году и </w:t>
      </w:r>
      <w:r w:rsidRPr="009C46A9">
        <w:rPr>
          <w:rFonts w:ascii="Times New Roman CYR" w:hAnsi="Times New Roman CYR" w:cs="Times New Roman CYR"/>
          <w:spacing w:val="-2"/>
        </w:rPr>
        <w:t>89,6 </w:t>
      </w:r>
      <w:r w:rsidRPr="009C46A9">
        <w:rPr>
          <w:rFonts w:ascii="Times New Roman CYR" w:hAnsi="Times New Roman CYR" w:cs="Times New Roman CYR"/>
        </w:rPr>
        <w:t>среднего медицинского персонала на 10 тыс. человек населения в 2025 году.</w:t>
      </w:r>
    </w:p>
    <w:p w:rsidR="005570FB" w:rsidRDefault="005570FB" w:rsidP="005570FB">
      <w:pPr>
        <w:pStyle w:val="2f2"/>
        <w:ind w:firstLine="709"/>
        <w:jc w:val="both"/>
        <w:rPr>
          <w:b/>
          <w:i/>
          <w:sz w:val="28"/>
          <w:szCs w:val="28"/>
        </w:rPr>
      </w:pPr>
      <w:bookmarkStart w:id="84" w:name="_Toc84343803"/>
      <w:bookmarkEnd w:id="82"/>
      <w:bookmarkEnd w:id="83"/>
    </w:p>
    <w:p w:rsidR="005570FB" w:rsidRPr="00115F01" w:rsidRDefault="005570FB" w:rsidP="005570FB">
      <w:pPr>
        <w:pStyle w:val="2f2"/>
        <w:ind w:firstLine="709"/>
        <w:jc w:val="both"/>
        <w:rPr>
          <w:b/>
          <w:i/>
          <w:sz w:val="28"/>
          <w:szCs w:val="28"/>
        </w:rPr>
      </w:pPr>
      <w:r w:rsidRPr="00115F01">
        <w:rPr>
          <w:b/>
          <w:i/>
          <w:sz w:val="28"/>
          <w:szCs w:val="28"/>
        </w:rPr>
        <w:t>Образование</w:t>
      </w:r>
      <w:bookmarkEnd w:id="84"/>
    </w:p>
    <w:p w:rsidR="005570FB" w:rsidRPr="009C46A9" w:rsidRDefault="005570FB" w:rsidP="005570FB">
      <w:pPr>
        <w:pStyle w:val="2f2"/>
        <w:ind w:firstLine="709"/>
        <w:jc w:val="both"/>
        <w:rPr>
          <w:sz w:val="28"/>
          <w:szCs w:val="28"/>
        </w:rPr>
      </w:pPr>
      <w:bookmarkStart w:id="85" w:name="_Toc303155331"/>
      <w:bookmarkStart w:id="86" w:name="_Toc177304562"/>
      <w:bookmarkStart w:id="87" w:name="_Toc137552980"/>
      <w:r w:rsidRPr="009C46A9">
        <w:rPr>
          <w:sz w:val="28"/>
          <w:szCs w:val="28"/>
        </w:rPr>
        <w:t>Стратегической целью политики в области образования является повышение доступности и качества образования, отвечающего потребностям граждан и требованиям развития экономики региона.</w:t>
      </w:r>
    </w:p>
    <w:p w:rsidR="005570FB" w:rsidRPr="009C46A9" w:rsidRDefault="005570FB" w:rsidP="005570FB">
      <w:pPr>
        <w:ind w:firstLine="709"/>
        <w:jc w:val="both"/>
      </w:pPr>
      <w:r w:rsidRPr="009C46A9">
        <w:lastRenderedPageBreak/>
        <w:t xml:space="preserve">Развитию сферы образования будет способствовать реализация мероприятий </w:t>
      </w:r>
      <w:r w:rsidRPr="009C46A9">
        <w:rPr>
          <w:rFonts w:ascii="Times New Roman CYR" w:hAnsi="Times New Roman CYR" w:cs="Times New Roman CYR"/>
        </w:rPr>
        <w:t>государственной программы Красноярского края «</w:t>
      </w:r>
      <w:r w:rsidRPr="009C46A9">
        <w:t>Развитие образования</w:t>
      </w:r>
      <w:r w:rsidRPr="009C46A9">
        <w:rPr>
          <w:rFonts w:ascii="Times New Roman CYR" w:hAnsi="Times New Roman CYR" w:cs="Times New Roman CYR"/>
        </w:rPr>
        <w:t xml:space="preserve">», </w:t>
      </w:r>
      <w:r w:rsidRPr="009C46A9">
        <w:t>региональных проектов, разработанных в рамках национальных проектов «Демография», «Образование».</w:t>
      </w:r>
    </w:p>
    <w:p w:rsidR="005570FB" w:rsidRPr="009C46A9" w:rsidRDefault="005570FB" w:rsidP="005570FB">
      <w:pPr>
        <w:autoSpaceDE w:val="0"/>
        <w:autoSpaceDN w:val="0"/>
        <w:adjustRightInd w:val="0"/>
        <w:ind w:firstLine="709"/>
        <w:jc w:val="both"/>
        <w:rPr>
          <w:sz w:val="22"/>
          <w:szCs w:val="22"/>
        </w:rPr>
      </w:pPr>
      <w:r w:rsidRPr="009C46A9">
        <w:t>Комплекс мер, направленных на развитие дополнительных образовательных программам позволит увеличить охват детей в возрасте от 5 до 18 лет программами дополнительного образования с 56 % в 2022 году (оценка) до 69 % в 2025 году.</w:t>
      </w:r>
    </w:p>
    <w:p w:rsidR="005570FB" w:rsidRPr="009C46A9" w:rsidRDefault="005570FB" w:rsidP="005570FB">
      <w:pPr>
        <w:autoSpaceDE w:val="0"/>
        <w:autoSpaceDN w:val="0"/>
        <w:adjustRightInd w:val="0"/>
        <w:ind w:firstLine="720"/>
        <w:jc w:val="both"/>
        <w:rPr>
          <w:rFonts w:ascii="Times New Roman CYR" w:hAnsi="Times New Roman CYR" w:cs="Times New Roman CYR"/>
        </w:rPr>
      </w:pPr>
      <w:r w:rsidRPr="009C46A9">
        <w:t xml:space="preserve"> </w:t>
      </w:r>
      <w:r w:rsidRPr="009C46A9">
        <w:rPr>
          <w:rFonts w:ascii="Times New Roman CYR" w:hAnsi="Times New Roman CYR" w:cs="Times New Roman CYR"/>
        </w:rPr>
        <w:t xml:space="preserve">В рамках реализации регионального проекта «Цифровая образовательная среда» продолжится работа по </w:t>
      </w:r>
      <w:proofErr w:type="spellStart"/>
      <w:r w:rsidRPr="009C46A9">
        <w:rPr>
          <w:rFonts w:ascii="Times New Roman CYR" w:hAnsi="Times New Roman CYR" w:cs="Times New Roman CYR"/>
        </w:rPr>
        <w:t>цифровизации</w:t>
      </w:r>
      <w:proofErr w:type="spellEnd"/>
      <w:r w:rsidRPr="009C46A9">
        <w:rPr>
          <w:rFonts w:ascii="Times New Roman CYR" w:hAnsi="Times New Roman CYR" w:cs="Times New Roman CYR"/>
        </w:rPr>
        <w:t xml:space="preserve"> образовательного процесса и обеспечению доступности всех видов и уровней образования. </w:t>
      </w:r>
    </w:p>
    <w:p w:rsidR="005570FB" w:rsidRPr="009C46A9" w:rsidRDefault="005570FB" w:rsidP="005570FB">
      <w:pPr>
        <w:autoSpaceDE w:val="0"/>
        <w:autoSpaceDN w:val="0"/>
        <w:adjustRightInd w:val="0"/>
        <w:ind w:firstLine="709"/>
        <w:jc w:val="both"/>
        <w:rPr>
          <w:rFonts w:ascii="Times New Roman CYR" w:eastAsiaTheme="minorHAnsi" w:hAnsi="Times New Roman CYR" w:cs="Times New Roman CYR"/>
          <w:lang w:eastAsia="en-US"/>
        </w:rPr>
      </w:pPr>
      <w:r w:rsidRPr="009C46A9">
        <w:rPr>
          <w:rFonts w:ascii="Times New Roman CYR" w:hAnsi="Times New Roman CYR" w:cs="Times New Roman CYR"/>
        </w:rPr>
        <w:t xml:space="preserve"> </w:t>
      </w:r>
      <w:r w:rsidRPr="009C46A9">
        <w:rPr>
          <w:rFonts w:ascii="Times New Roman CYR" w:eastAsiaTheme="minorHAnsi" w:hAnsi="Times New Roman CYR" w:cs="Times New Roman CYR"/>
          <w:lang w:eastAsia="en-US"/>
        </w:rPr>
        <w:t xml:space="preserve">Сеть образовательных учреждений, подведомственных Управлению образования, представлена: 5 муниципальными дошкольными образовательными учреждениями и 4 филиалами муниципальных дошкольных образовательных учреждений, 8 общеобразовательными учреждениями и 2 филиалами общеобразовательных учреждений, 2 учреждениями дополнительного образования детей, 1 муниципальным учреждением, обеспечивающим сопровождение деятельности всех образовательных учреждений. В школах обучается 1749 учащихся, из них 6 обучающихся получали образование в семейной форме и форме самообразования, 9 человек обучались на дому по медицинским показаниям. На I уровне обучения в образовательных организациях обучалось 725 человек, на II – ом 842 человека, на III - ем уровне – 171 человек. Работает 185 учителей. </w:t>
      </w:r>
    </w:p>
    <w:p w:rsidR="005570FB" w:rsidRPr="009C46A9" w:rsidRDefault="005570FB" w:rsidP="005570FB">
      <w:pPr>
        <w:pStyle w:val="1a"/>
        <w:ind w:firstLine="851"/>
        <w:jc w:val="both"/>
        <w:rPr>
          <w:rFonts w:ascii="Times New Roman" w:hAnsi="Times New Roman"/>
          <w:i/>
          <w:iCs/>
          <w:color w:val="FF0000"/>
          <w:sz w:val="28"/>
          <w:szCs w:val="28"/>
        </w:rPr>
      </w:pPr>
      <w:r w:rsidRPr="009C46A9">
        <w:rPr>
          <w:rFonts w:ascii="Times New Roman" w:hAnsi="Times New Roman"/>
          <w:color w:val="000000"/>
          <w:sz w:val="28"/>
          <w:szCs w:val="28"/>
        </w:rPr>
        <w:t xml:space="preserve">В </w:t>
      </w:r>
      <w:r w:rsidRPr="009C46A9">
        <w:rPr>
          <w:rFonts w:ascii="Times New Roman" w:hAnsi="Times New Roman"/>
          <w:sz w:val="28"/>
          <w:szCs w:val="28"/>
        </w:rPr>
        <w:t xml:space="preserve">образовательных учреждениях все дети занимаются в первую смену, кроме Дзержинской СШ №1, и Дзержинской СШ № 2 - здесь 139 учеников занимаются во вторую смену. Организация обучения в несколько смен связана с тем, что не хватает учебных площадей в МБОУ Дзержинская СШ №1 и в МБОУ Дзержинская СШ №2. Обучение осуществляется по программам начального, основного общего и среднего образования через различные формы, В 2021 учебном году было организовано обучение для 146 учеников с ОВЗ, из них 48 детей-инвалидов, как в общеобразовательных учреждениях, так и на дому. </w:t>
      </w:r>
    </w:p>
    <w:p w:rsidR="005570FB" w:rsidRDefault="005570FB" w:rsidP="005570FB">
      <w:pPr>
        <w:widowControl w:val="0"/>
        <w:autoSpaceDE w:val="0"/>
        <w:autoSpaceDN w:val="0"/>
        <w:adjustRightInd w:val="0"/>
        <w:rPr>
          <w:rFonts w:ascii="Times New Roman CYR" w:eastAsiaTheme="minorHAnsi" w:hAnsi="Times New Roman CYR" w:cs="Times New Roman CYR"/>
          <w:color w:val="000000"/>
          <w:sz w:val="12"/>
          <w:szCs w:val="12"/>
          <w:lang w:eastAsia="en-US"/>
        </w:rPr>
      </w:pPr>
    </w:p>
    <w:p w:rsidR="005570FB" w:rsidRPr="00115F01" w:rsidRDefault="005570FB" w:rsidP="005570FB">
      <w:pPr>
        <w:pStyle w:val="2f2"/>
        <w:ind w:firstLine="709"/>
        <w:jc w:val="both"/>
        <w:rPr>
          <w:b/>
          <w:i/>
          <w:sz w:val="28"/>
          <w:szCs w:val="28"/>
        </w:rPr>
      </w:pPr>
      <w:bookmarkStart w:id="88" w:name="_Toc84343804"/>
      <w:r w:rsidRPr="00115F01">
        <w:rPr>
          <w:b/>
          <w:i/>
          <w:sz w:val="28"/>
          <w:szCs w:val="28"/>
        </w:rPr>
        <w:t>Социальная защита</w:t>
      </w:r>
      <w:bookmarkEnd w:id="88"/>
    </w:p>
    <w:p w:rsidR="005570FB" w:rsidRPr="009C46A9" w:rsidRDefault="005570FB" w:rsidP="005570FB">
      <w:pPr>
        <w:pStyle w:val="2f2"/>
        <w:ind w:firstLine="709"/>
        <w:jc w:val="both"/>
        <w:rPr>
          <w:sz w:val="28"/>
          <w:szCs w:val="28"/>
        </w:rPr>
      </w:pPr>
      <w:r w:rsidRPr="009C46A9">
        <w:rPr>
          <w:sz w:val="28"/>
          <w:szCs w:val="28"/>
        </w:rPr>
        <w:t xml:space="preserve">Приоритетом региональной социальной политики является безусловное исполнение установленных федеральным и региональным законодательством обязательств по предоставлению социальной поддержки и социальному обслуживанию нуждающихся категорий граждан, создание эффективной организационной структуры сети учреждений социальной защиты населения, привлечение негосударственных организаций. </w:t>
      </w:r>
    </w:p>
    <w:p w:rsidR="005570FB" w:rsidRPr="009C46A9" w:rsidRDefault="005570FB" w:rsidP="005570FB">
      <w:pPr>
        <w:autoSpaceDE w:val="0"/>
        <w:autoSpaceDN w:val="0"/>
        <w:adjustRightInd w:val="0"/>
        <w:ind w:firstLine="567"/>
        <w:jc w:val="both"/>
        <w:rPr>
          <w:rFonts w:ascii="Times New Roman CYR" w:hAnsi="Times New Roman CYR" w:cs="Times New Roman CYR"/>
        </w:rPr>
      </w:pPr>
      <w:r w:rsidRPr="009C46A9">
        <w:rPr>
          <w:rFonts w:ascii="Times New Roman CYR" w:hAnsi="Times New Roman CYR" w:cs="Times New Roman CYR"/>
        </w:rPr>
        <w:t>Меры социальной защиты населения осуществляются путем реализации мероприятий в рамках двух региональных проектов: «Финансовая поддержка семей при рождении детей (Красноярский край)» и «Разработка и реализация программы системной поддержки и повышения качества жизни граждан старшего поколения («Старшее поколение»)», разработанных в соответствии с национальным проектом «Демография» и государственной программы края «Развитие системы социальной поддержки граждан».</w:t>
      </w:r>
    </w:p>
    <w:p w:rsidR="005570FB" w:rsidRDefault="005570FB" w:rsidP="005570FB">
      <w:pPr>
        <w:autoSpaceDE w:val="0"/>
        <w:autoSpaceDN w:val="0"/>
        <w:adjustRightInd w:val="0"/>
        <w:spacing w:before="120"/>
        <w:ind w:firstLine="709"/>
        <w:jc w:val="both"/>
        <w:rPr>
          <w:rFonts w:ascii="Times New Roman CYR" w:hAnsi="Times New Roman CYR" w:cs="Times New Roman CYR"/>
          <w:i/>
        </w:rPr>
      </w:pPr>
      <w:bookmarkStart w:id="89" w:name="_Toc84343805"/>
    </w:p>
    <w:p w:rsidR="005570FB" w:rsidRDefault="005570FB" w:rsidP="005570FB">
      <w:pPr>
        <w:autoSpaceDE w:val="0"/>
        <w:autoSpaceDN w:val="0"/>
        <w:adjustRightInd w:val="0"/>
        <w:spacing w:before="120"/>
        <w:ind w:firstLine="709"/>
        <w:jc w:val="both"/>
        <w:rPr>
          <w:rFonts w:ascii="Times New Roman CYR" w:hAnsi="Times New Roman CYR" w:cs="Times New Roman CYR"/>
          <w:i/>
        </w:rPr>
      </w:pPr>
    </w:p>
    <w:p w:rsidR="005570FB" w:rsidRDefault="005570FB" w:rsidP="005570FB">
      <w:pPr>
        <w:autoSpaceDE w:val="0"/>
        <w:autoSpaceDN w:val="0"/>
        <w:adjustRightInd w:val="0"/>
        <w:spacing w:before="120"/>
        <w:ind w:firstLine="709"/>
        <w:jc w:val="both"/>
        <w:rPr>
          <w:b/>
          <w:i/>
        </w:rPr>
      </w:pPr>
      <w:r w:rsidRPr="00CD1B9F">
        <w:rPr>
          <w:b/>
          <w:i/>
        </w:rPr>
        <w:t>Культура</w:t>
      </w:r>
      <w:bookmarkEnd w:id="85"/>
      <w:bookmarkEnd w:id="86"/>
      <w:bookmarkEnd w:id="87"/>
      <w:r w:rsidRPr="00CD1B9F">
        <w:rPr>
          <w:b/>
          <w:i/>
        </w:rPr>
        <w:t xml:space="preserve"> и туризм</w:t>
      </w:r>
      <w:bookmarkEnd w:id="89"/>
    </w:p>
    <w:p w:rsidR="005570FB" w:rsidRPr="00CD1B9F" w:rsidRDefault="005570FB" w:rsidP="005570FB">
      <w:pPr>
        <w:autoSpaceDE w:val="0"/>
        <w:autoSpaceDN w:val="0"/>
        <w:adjustRightInd w:val="0"/>
        <w:spacing w:before="120"/>
        <w:ind w:firstLine="709"/>
        <w:jc w:val="both"/>
        <w:rPr>
          <w:b/>
          <w:i/>
        </w:rPr>
      </w:pPr>
    </w:p>
    <w:p w:rsidR="005570FB" w:rsidRPr="009C46A9" w:rsidRDefault="005570FB" w:rsidP="005570FB">
      <w:pPr>
        <w:autoSpaceDE w:val="0"/>
        <w:autoSpaceDN w:val="0"/>
        <w:adjustRightInd w:val="0"/>
        <w:ind w:firstLine="708"/>
        <w:jc w:val="both"/>
        <w:rPr>
          <w:rFonts w:ascii="Times New Roman CYR" w:hAnsi="Times New Roman CYR" w:cs="Times New Roman CYR"/>
        </w:rPr>
      </w:pPr>
      <w:r w:rsidRPr="009C46A9">
        <w:rPr>
          <w:rFonts w:ascii="Times New Roman CYR" w:hAnsi="Times New Roman CYR" w:cs="Times New Roman CYR"/>
        </w:rPr>
        <w:t xml:space="preserve">Стратегической целью политики в области культуры в районе в прогнозном периоде остается обеспечение максимальной доступности, возможности для самореализации и удовлетворения культурных потребностей жителей, вовлечение в культурные мероприятия как можно большего их числа, </w:t>
      </w:r>
      <w:r w:rsidRPr="009C46A9">
        <w:t>сохранение исторического и культурного наследия края</w:t>
      </w:r>
      <w:r w:rsidRPr="009C46A9">
        <w:rPr>
          <w:rFonts w:ascii="Times New Roman CYR" w:hAnsi="Times New Roman CYR" w:cs="Times New Roman CYR"/>
        </w:rPr>
        <w:t xml:space="preserve">. </w:t>
      </w:r>
    </w:p>
    <w:p w:rsidR="005570FB" w:rsidRPr="009C46A9" w:rsidRDefault="005570FB" w:rsidP="005570FB">
      <w:pPr>
        <w:widowControl w:val="0"/>
        <w:autoSpaceDE w:val="0"/>
        <w:autoSpaceDN w:val="0"/>
        <w:adjustRightInd w:val="0"/>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xml:space="preserve">          На поддержку кинотеатра от Фонда кино выделено 28 986,00 рублей (приобретен ноутбук для кинопоказа).</w:t>
      </w:r>
    </w:p>
    <w:p w:rsidR="005570FB" w:rsidRPr="009C46A9" w:rsidRDefault="005570FB" w:rsidP="005570FB">
      <w:pPr>
        <w:widowControl w:val="0"/>
        <w:autoSpaceDE w:val="0"/>
        <w:autoSpaceDN w:val="0"/>
        <w:adjustRightInd w:val="0"/>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xml:space="preserve">           Благодаря конкурсному отбору муниципальных образований Красноярского края за счёт средств государственной программы «Развитие культуры и туризма» предоставлены средства субсидии бюджетам муниципальных образований Красноярского края на развитие и укрепление материально-технической базы, осуществление ремонтных работ (текущего ремонта) зданий муниципальных учреждений культуры клубного типа: в 2022 году получим субсидию– 590,257 рублей (текущий ремонт Н-</w:t>
      </w:r>
      <w:proofErr w:type="spellStart"/>
      <w:r w:rsidRPr="009C46A9">
        <w:rPr>
          <w:rFonts w:ascii="Times New Roman CYR" w:eastAsiaTheme="minorHAnsi" w:hAnsi="Times New Roman CYR" w:cs="Times New Roman CYR"/>
          <w:lang w:eastAsia="en-US"/>
        </w:rPr>
        <w:t>Танайского</w:t>
      </w:r>
      <w:proofErr w:type="spellEnd"/>
      <w:r w:rsidRPr="009C46A9">
        <w:rPr>
          <w:rFonts w:ascii="Times New Roman CYR" w:eastAsiaTheme="minorHAnsi" w:hAnsi="Times New Roman CYR" w:cs="Times New Roman CYR"/>
          <w:lang w:eastAsia="en-US"/>
        </w:rPr>
        <w:t xml:space="preserve"> СК и приобретение оборудования для </w:t>
      </w:r>
      <w:proofErr w:type="spellStart"/>
      <w:r w:rsidRPr="009C46A9">
        <w:rPr>
          <w:rFonts w:ascii="Times New Roman CYR" w:eastAsiaTheme="minorHAnsi" w:hAnsi="Times New Roman CYR" w:cs="Times New Roman CYR"/>
          <w:lang w:eastAsia="en-US"/>
        </w:rPr>
        <w:t>Денисовского</w:t>
      </w:r>
      <w:proofErr w:type="spellEnd"/>
      <w:r w:rsidRPr="009C46A9">
        <w:rPr>
          <w:rFonts w:ascii="Times New Roman CYR" w:eastAsiaTheme="minorHAnsi" w:hAnsi="Times New Roman CYR" w:cs="Times New Roman CYR"/>
          <w:lang w:eastAsia="en-US"/>
        </w:rPr>
        <w:t xml:space="preserve"> СДК), в 2023 году – 373,426 рублей ( приобретение оборудования для Н-</w:t>
      </w:r>
      <w:proofErr w:type="spellStart"/>
      <w:r w:rsidRPr="009C46A9">
        <w:rPr>
          <w:rFonts w:ascii="Times New Roman CYR" w:eastAsiaTheme="minorHAnsi" w:hAnsi="Times New Roman CYR" w:cs="Times New Roman CYR"/>
          <w:lang w:eastAsia="en-US"/>
        </w:rPr>
        <w:t>Танайского</w:t>
      </w:r>
      <w:proofErr w:type="spellEnd"/>
      <w:r w:rsidRPr="009C46A9">
        <w:rPr>
          <w:rFonts w:ascii="Times New Roman CYR" w:eastAsiaTheme="minorHAnsi" w:hAnsi="Times New Roman CYR" w:cs="Times New Roman CYR"/>
          <w:lang w:eastAsia="en-US"/>
        </w:rPr>
        <w:t xml:space="preserve"> СК), в 2024 году – 731 200 рублей ( приобретение оборудования для Александро-</w:t>
      </w:r>
      <w:proofErr w:type="spellStart"/>
      <w:r w:rsidRPr="009C46A9">
        <w:rPr>
          <w:rFonts w:ascii="Times New Roman CYR" w:eastAsiaTheme="minorHAnsi" w:hAnsi="Times New Roman CYR" w:cs="Times New Roman CYR"/>
          <w:lang w:eastAsia="en-US"/>
        </w:rPr>
        <w:t>Ершинского</w:t>
      </w:r>
      <w:proofErr w:type="spellEnd"/>
      <w:r w:rsidRPr="009C46A9">
        <w:rPr>
          <w:rFonts w:ascii="Times New Roman CYR" w:eastAsiaTheme="minorHAnsi" w:hAnsi="Times New Roman CYR" w:cs="Times New Roman CYR"/>
          <w:lang w:eastAsia="en-US"/>
        </w:rPr>
        <w:t xml:space="preserve"> СДК).</w:t>
      </w:r>
    </w:p>
    <w:p w:rsidR="005570FB" w:rsidRPr="009C46A9" w:rsidRDefault="005570FB" w:rsidP="005570FB">
      <w:pPr>
        <w:widowControl w:val="0"/>
        <w:autoSpaceDE w:val="0"/>
        <w:autoSpaceDN w:val="0"/>
        <w:adjustRightInd w:val="0"/>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xml:space="preserve">         Подали заявку на 2024 год и выиграли субсидию за счёт средств государственной программы «Развитие культуры и туризма» на государственную поддержку ДШИ музыкальными инструментами, оборудованием и учебными материалами на сумму 4 625 900,00 рублей.  </w:t>
      </w:r>
    </w:p>
    <w:p w:rsidR="005570FB" w:rsidRPr="009C46A9" w:rsidRDefault="005570FB" w:rsidP="005570FB">
      <w:pPr>
        <w:widowControl w:val="0"/>
        <w:autoSpaceDE w:val="0"/>
        <w:autoSpaceDN w:val="0"/>
        <w:adjustRightInd w:val="0"/>
        <w:ind w:firstLine="708"/>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За счёт средств местного бюджета во все клубы района приобретено оборудования звуковое, световое, мебель, одежда сцены РДК, Кондратьево СК, Петровка СК, Н-</w:t>
      </w:r>
      <w:proofErr w:type="spellStart"/>
      <w:r w:rsidRPr="009C46A9">
        <w:rPr>
          <w:rFonts w:ascii="Times New Roman CYR" w:eastAsiaTheme="minorHAnsi" w:hAnsi="Times New Roman CYR" w:cs="Times New Roman CYR"/>
          <w:lang w:eastAsia="en-US"/>
        </w:rPr>
        <w:t>Танай</w:t>
      </w:r>
      <w:proofErr w:type="spellEnd"/>
      <w:r w:rsidRPr="009C46A9">
        <w:rPr>
          <w:rFonts w:ascii="Times New Roman CYR" w:eastAsiaTheme="minorHAnsi" w:hAnsi="Times New Roman CYR" w:cs="Times New Roman CYR"/>
          <w:lang w:eastAsia="en-US"/>
        </w:rPr>
        <w:t xml:space="preserve"> СК -1 500 000 рублей.</w:t>
      </w:r>
    </w:p>
    <w:p w:rsidR="005570FB" w:rsidRPr="009C46A9" w:rsidRDefault="005570FB" w:rsidP="005570FB">
      <w:pPr>
        <w:autoSpaceDE w:val="0"/>
        <w:autoSpaceDN w:val="0"/>
        <w:adjustRightInd w:val="0"/>
        <w:ind w:firstLine="851"/>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xml:space="preserve">По состоянию на 01.01.2022 года фонд музея составляет 4303 единицы хранения, </w:t>
      </w:r>
      <w:r w:rsidRPr="009C46A9">
        <w:rPr>
          <w:rFonts w:ascii="Times New Roman CYR" w:eastAsiaTheme="minorHAnsi" w:hAnsi="Times New Roman CYR" w:cs="Times New Roman CYR"/>
          <w:color w:val="000000"/>
          <w:lang w:eastAsia="en-US"/>
        </w:rPr>
        <w:t>проведено 6 выставок</w:t>
      </w:r>
      <w:r w:rsidRPr="009C46A9">
        <w:rPr>
          <w:rFonts w:ascii="Times New Roman CYR" w:eastAsiaTheme="minorHAnsi" w:hAnsi="Times New Roman CYR" w:cs="Times New Roman CYR"/>
          <w:lang w:eastAsia="en-US"/>
        </w:rPr>
        <w:t>.</w:t>
      </w:r>
    </w:p>
    <w:p w:rsidR="005570FB" w:rsidRPr="009C46A9" w:rsidRDefault="005570FB" w:rsidP="005570FB">
      <w:pPr>
        <w:autoSpaceDE w:val="0"/>
        <w:autoSpaceDN w:val="0"/>
        <w:adjustRightInd w:val="0"/>
        <w:ind w:firstLine="851"/>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xml:space="preserve">МБУДО «Дзержинская ДШИ» работает по четырем образовательным программам. Контингент школы на протяжении многих лет стабилен – составляет 99 человек. </w:t>
      </w:r>
    </w:p>
    <w:p w:rsidR="005570FB" w:rsidRPr="00EC02CC" w:rsidRDefault="005570FB" w:rsidP="005570FB">
      <w:pPr>
        <w:autoSpaceDE w:val="0"/>
        <w:autoSpaceDN w:val="0"/>
        <w:adjustRightInd w:val="0"/>
        <w:ind w:firstLine="720"/>
        <w:jc w:val="both"/>
        <w:rPr>
          <w:rFonts w:ascii="Times New Roman CYR" w:eastAsiaTheme="minorHAnsi" w:hAnsi="Times New Roman CYR" w:cs="Times New Roman CYR"/>
          <w:highlight w:val="yellow"/>
          <w:lang w:eastAsia="en-US"/>
        </w:rPr>
      </w:pPr>
    </w:p>
    <w:p w:rsidR="005570FB" w:rsidRPr="00CD1B9F" w:rsidRDefault="005570FB" w:rsidP="005570FB">
      <w:pPr>
        <w:autoSpaceDE w:val="0"/>
        <w:autoSpaceDN w:val="0"/>
        <w:adjustRightInd w:val="0"/>
        <w:jc w:val="both"/>
        <w:rPr>
          <w:b/>
          <w:i/>
        </w:rPr>
      </w:pPr>
      <w:r w:rsidRPr="009C46A9">
        <w:rPr>
          <w:rFonts w:ascii="Times New Roman CYR" w:eastAsiaTheme="minorHAnsi" w:hAnsi="Times New Roman CYR" w:cs="Times New Roman CYR"/>
          <w:lang w:eastAsia="en-US"/>
        </w:rPr>
        <w:t xml:space="preserve">       </w:t>
      </w:r>
      <w:bookmarkStart w:id="90" w:name="_Toc84343806"/>
      <w:r w:rsidRPr="00CD1B9F">
        <w:rPr>
          <w:b/>
          <w:i/>
        </w:rPr>
        <w:t>Физкультура и спорт</w:t>
      </w:r>
      <w:bookmarkEnd w:id="90"/>
    </w:p>
    <w:p w:rsidR="005570FB" w:rsidRDefault="005570FB" w:rsidP="005570FB">
      <w:pPr>
        <w:autoSpaceDE w:val="0"/>
        <w:autoSpaceDN w:val="0"/>
        <w:adjustRightInd w:val="0"/>
        <w:jc w:val="both"/>
        <w:rPr>
          <w:b/>
          <w:i/>
        </w:rPr>
      </w:pPr>
    </w:p>
    <w:p w:rsidR="005570FB" w:rsidRPr="009C46A9" w:rsidRDefault="005570FB" w:rsidP="005570FB">
      <w:pPr>
        <w:ind w:firstLine="709"/>
        <w:jc w:val="both"/>
      </w:pPr>
      <w:r w:rsidRPr="009C46A9">
        <w:rPr>
          <w:rFonts w:ascii="Times New Roman CYR" w:hAnsi="Times New Roman CYR" w:cs="Times New Roman CYR"/>
        </w:rPr>
        <w:t>Приоритетными направлениями развития в сфере физической культуры и спорта остаются р</w:t>
      </w:r>
      <w:r w:rsidRPr="009C46A9">
        <w:t>азвитие массовой физической культуры и спорта, подготовка спортивного резерва.</w:t>
      </w:r>
    </w:p>
    <w:p w:rsidR="005570FB" w:rsidRDefault="005570FB" w:rsidP="005570FB">
      <w:pPr>
        <w:ind w:firstLine="709"/>
        <w:jc w:val="both"/>
      </w:pPr>
      <w:r>
        <w:t xml:space="preserve"> </w:t>
      </w:r>
    </w:p>
    <w:p w:rsidR="005570FB" w:rsidRDefault="005570FB" w:rsidP="005570FB">
      <w:pPr>
        <w:ind w:firstLine="709"/>
        <w:jc w:val="both"/>
      </w:pPr>
    </w:p>
    <w:p w:rsidR="00D95D40" w:rsidRPr="00E615EB" w:rsidRDefault="00D95D40" w:rsidP="005570FB">
      <w:pPr>
        <w:jc w:val="both"/>
        <w:rPr>
          <w:b/>
          <w:i/>
          <w:sz w:val="32"/>
          <w:szCs w:val="32"/>
        </w:rPr>
      </w:pPr>
    </w:p>
    <w:p w:rsidR="005570FB" w:rsidRPr="0043051A" w:rsidRDefault="005570FB" w:rsidP="00DE2583">
      <w:pPr>
        <w:pStyle w:val="10"/>
        <w:jc w:val="both"/>
        <w:rPr>
          <w:sz w:val="28"/>
          <w:szCs w:val="28"/>
        </w:rPr>
      </w:pPr>
      <w:bookmarkStart w:id="91" w:name="_Toc119071683"/>
      <w:bookmarkStart w:id="92" w:name="_Toc495570462"/>
      <w:bookmarkStart w:id="93" w:name="_Toc243048054"/>
      <w:bookmarkStart w:id="94" w:name="_Toc117654456"/>
      <w:bookmarkStart w:id="95" w:name="_Toc149125752"/>
      <w:r w:rsidRPr="0043051A">
        <w:rPr>
          <w:sz w:val="28"/>
          <w:szCs w:val="28"/>
        </w:rPr>
        <w:lastRenderedPageBreak/>
        <w:t>ОСНОВНЫЕ НАПРАВЛЕНИЯ БЮДЖЕТНОЙ ПОЛИТИКИ НА 202</w:t>
      </w:r>
      <w:r>
        <w:rPr>
          <w:sz w:val="28"/>
          <w:szCs w:val="28"/>
        </w:rPr>
        <w:t>3</w:t>
      </w:r>
      <w:r w:rsidRPr="0043051A">
        <w:rPr>
          <w:sz w:val="28"/>
          <w:szCs w:val="28"/>
        </w:rPr>
        <w:t xml:space="preserve"> ГОД И ПЛАНО</w:t>
      </w:r>
      <w:r>
        <w:rPr>
          <w:sz w:val="28"/>
          <w:szCs w:val="28"/>
        </w:rPr>
        <w:t>В</w:t>
      </w:r>
      <w:r w:rsidRPr="0043051A">
        <w:rPr>
          <w:sz w:val="28"/>
          <w:szCs w:val="28"/>
        </w:rPr>
        <w:t>ЫЙ ПЕРИОД 202</w:t>
      </w:r>
      <w:r>
        <w:rPr>
          <w:sz w:val="28"/>
          <w:szCs w:val="28"/>
        </w:rPr>
        <w:t>4</w:t>
      </w:r>
      <w:r w:rsidRPr="0043051A">
        <w:rPr>
          <w:sz w:val="28"/>
          <w:szCs w:val="28"/>
        </w:rPr>
        <w:t>-202</w:t>
      </w:r>
      <w:r>
        <w:rPr>
          <w:sz w:val="28"/>
          <w:szCs w:val="28"/>
        </w:rPr>
        <w:t>5</w:t>
      </w:r>
      <w:r w:rsidRPr="0043051A">
        <w:rPr>
          <w:sz w:val="28"/>
          <w:szCs w:val="28"/>
        </w:rPr>
        <w:t xml:space="preserve"> ГОДОВ.</w:t>
      </w:r>
      <w:bookmarkEnd w:id="91"/>
    </w:p>
    <w:p w:rsidR="005570FB" w:rsidRPr="00E250A6" w:rsidRDefault="005570FB" w:rsidP="005570FB">
      <w:pPr>
        <w:pStyle w:val="20"/>
        <w:numPr>
          <w:ilvl w:val="2"/>
          <w:numId w:val="12"/>
        </w:numPr>
        <w:tabs>
          <w:tab w:val="left" w:pos="1134"/>
        </w:tabs>
        <w:ind w:left="0" w:firstLine="709"/>
        <w:jc w:val="both"/>
      </w:pPr>
      <w:bookmarkStart w:id="96" w:name="_Toc119071684"/>
      <w:r w:rsidRPr="00E250A6">
        <w:t xml:space="preserve">Основные итоги реализации бюджетной политики </w:t>
      </w:r>
      <w:r>
        <w:br/>
      </w:r>
      <w:r w:rsidRPr="00E250A6">
        <w:t>в 20</w:t>
      </w:r>
      <w:r>
        <w:t>21</w:t>
      </w:r>
      <w:r w:rsidRPr="00E250A6">
        <w:t>-20</w:t>
      </w:r>
      <w:r>
        <w:t>22</w:t>
      </w:r>
      <w:r w:rsidRPr="00E250A6">
        <w:t xml:space="preserve"> годах и условия, определяющие формирование бюджетной политики на 202</w:t>
      </w:r>
      <w:r>
        <w:t>3-2025</w:t>
      </w:r>
      <w:r w:rsidRPr="00E250A6">
        <w:t xml:space="preserve"> годы</w:t>
      </w:r>
      <w:bookmarkEnd w:id="92"/>
      <w:bookmarkEnd w:id="96"/>
    </w:p>
    <w:p w:rsidR="005570FB" w:rsidRDefault="005570FB" w:rsidP="005570FB">
      <w:pPr>
        <w:pStyle w:val="2f4"/>
        <w:shd w:val="clear" w:color="auto" w:fill="auto"/>
        <w:spacing w:line="240" w:lineRule="auto"/>
        <w:ind w:firstLine="709"/>
      </w:pPr>
    </w:p>
    <w:p w:rsidR="005570FB" w:rsidRPr="00434797" w:rsidRDefault="005570FB" w:rsidP="005570FB">
      <w:pPr>
        <w:spacing w:before="120" w:after="120"/>
        <w:ind w:firstLine="709"/>
        <w:rPr>
          <w:rFonts w:eastAsia="Calibri"/>
        </w:rPr>
      </w:pPr>
      <w:r w:rsidRPr="00434797">
        <w:rPr>
          <w:rFonts w:eastAsia="Calibri"/>
        </w:rPr>
        <w:t xml:space="preserve">В 2021 году завершался период нормализации и восстановления экономической активности после </w:t>
      </w:r>
      <w:proofErr w:type="spellStart"/>
      <w:r w:rsidRPr="00434797">
        <w:rPr>
          <w:rFonts w:eastAsia="Calibri"/>
        </w:rPr>
        <w:t>пандемийного</w:t>
      </w:r>
      <w:proofErr w:type="spellEnd"/>
      <w:r w:rsidRPr="00434797">
        <w:rPr>
          <w:rFonts w:eastAsia="Calibri"/>
        </w:rPr>
        <w:t xml:space="preserve"> стресса. Российская экономическая система с учетом реализации Правительством Российской Федерации широкомасштабного антикризисного пакета мер государственной поддержки и проведения политики, направленной на содействие адаптации экономической и финансовой системы к происходящим оказалась устойчивой к глобальным вызовам. </w:t>
      </w:r>
    </w:p>
    <w:p w:rsidR="00DE2583" w:rsidRDefault="005570FB" w:rsidP="00DE2583">
      <w:pPr>
        <w:spacing w:before="120" w:after="120"/>
        <w:ind w:firstLine="709"/>
        <w:rPr>
          <w:rFonts w:eastAsia="Calibri"/>
        </w:rPr>
      </w:pPr>
      <w:r w:rsidRPr="00434797">
        <w:rPr>
          <w:rFonts w:eastAsia="Calibri"/>
        </w:rPr>
        <w:t>Взвешенная бюджетная политика позволила обеспечить поступательн</w:t>
      </w:r>
      <w:r>
        <w:rPr>
          <w:rFonts w:eastAsia="Calibri"/>
        </w:rPr>
        <w:t>ый</w:t>
      </w:r>
      <w:r w:rsidRPr="00434797">
        <w:rPr>
          <w:rFonts w:eastAsia="Calibri"/>
        </w:rPr>
        <w:t xml:space="preserve"> рост экономики и вернуть акценты на достижение национальных целей развития страны. По данным Министерства экономического развития Российской Федерации ВВП страны за 2021 год увеличился на 4,7% и вернулся к </w:t>
      </w:r>
      <w:proofErr w:type="spellStart"/>
      <w:r w:rsidRPr="00434797">
        <w:rPr>
          <w:rFonts w:eastAsia="Calibri"/>
        </w:rPr>
        <w:t>допандемийному</w:t>
      </w:r>
      <w:proofErr w:type="spellEnd"/>
      <w:r w:rsidRPr="00434797">
        <w:rPr>
          <w:rFonts w:eastAsia="Calibri"/>
        </w:rPr>
        <w:t xml:space="preserve"> уровню. Отмечалось быстрое восстановление торгового баланса и таких макроэкономических показателей, как потребительский спрос, занято</w:t>
      </w:r>
      <w:r w:rsidR="00DE2583">
        <w:rPr>
          <w:rFonts w:eastAsia="Calibri"/>
        </w:rPr>
        <w:t xml:space="preserve">сть, уровень заработной платы. </w:t>
      </w:r>
    </w:p>
    <w:p w:rsidR="005570FB" w:rsidRPr="00434797" w:rsidRDefault="005570FB" w:rsidP="005570FB">
      <w:pPr>
        <w:spacing w:before="120" w:after="120"/>
        <w:ind w:firstLine="709"/>
        <w:rPr>
          <w:rFonts w:eastAsia="Calibri"/>
        </w:rPr>
      </w:pPr>
      <w:r w:rsidRPr="00434797">
        <w:rPr>
          <w:rFonts w:eastAsia="Calibri"/>
        </w:rPr>
        <w:t xml:space="preserve">По итогам 2021 года </w:t>
      </w:r>
      <w:r>
        <w:rPr>
          <w:rFonts w:eastAsia="Calibri"/>
        </w:rPr>
        <w:t>ф</w:t>
      </w:r>
      <w:r w:rsidRPr="00434797">
        <w:rPr>
          <w:rFonts w:eastAsia="Calibri"/>
        </w:rPr>
        <w:t xml:space="preserve">актическое поступление доходов </w:t>
      </w:r>
      <w:r>
        <w:rPr>
          <w:rFonts w:eastAsia="Calibri"/>
        </w:rPr>
        <w:t>районного</w:t>
      </w:r>
      <w:r w:rsidRPr="00434797">
        <w:rPr>
          <w:rFonts w:eastAsia="Calibri"/>
        </w:rPr>
        <w:t xml:space="preserve"> бюджета составило </w:t>
      </w:r>
      <w:r>
        <w:rPr>
          <w:rFonts w:eastAsia="Calibri"/>
        </w:rPr>
        <w:t>842 544,3 тыс.</w:t>
      </w:r>
      <w:r w:rsidRPr="00434797">
        <w:rPr>
          <w:rFonts w:eastAsia="Calibri"/>
        </w:rPr>
        <w:t xml:space="preserve"> рублей, в том числе собственные доходы поступили в сумме </w:t>
      </w:r>
      <w:r>
        <w:rPr>
          <w:rFonts w:eastAsia="Calibri"/>
        </w:rPr>
        <w:t>78 072,9 тыс.</w:t>
      </w:r>
      <w:r w:rsidRPr="00434797">
        <w:rPr>
          <w:rFonts w:eastAsia="Calibri"/>
        </w:rPr>
        <w:t xml:space="preserve"> рублей, что более чем на </w:t>
      </w:r>
      <w:r>
        <w:rPr>
          <w:rFonts w:eastAsia="Calibri"/>
        </w:rPr>
        <w:t>24</w:t>
      </w:r>
      <w:r w:rsidRPr="00434797">
        <w:rPr>
          <w:rFonts w:eastAsia="Calibri"/>
        </w:rPr>
        <w:t xml:space="preserve">% превысило </w:t>
      </w:r>
      <w:r>
        <w:rPr>
          <w:rFonts w:eastAsia="Calibri"/>
        </w:rPr>
        <w:t xml:space="preserve">первоначальные </w:t>
      </w:r>
      <w:r w:rsidRPr="00434797">
        <w:rPr>
          <w:rFonts w:eastAsia="Calibri"/>
        </w:rPr>
        <w:t xml:space="preserve">плановые показатели. </w:t>
      </w:r>
    </w:p>
    <w:p w:rsidR="005570FB" w:rsidRPr="00434797" w:rsidRDefault="005570FB" w:rsidP="005570FB">
      <w:pPr>
        <w:spacing w:before="120" w:after="120"/>
        <w:ind w:firstLine="709"/>
        <w:rPr>
          <w:rFonts w:eastAsia="Calibri"/>
        </w:rPr>
      </w:pPr>
      <w:r w:rsidRPr="00434797">
        <w:rPr>
          <w:rFonts w:eastAsia="Calibri"/>
        </w:rPr>
        <w:t xml:space="preserve">Расходы в 2021 году составили </w:t>
      </w:r>
      <w:r w:rsidRPr="00EF42C5">
        <w:t>834</w:t>
      </w:r>
      <w:r>
        <w:t> </w:t>
      </w:r>
      <w:r w:rsidRPr="00EF42C5">
        <w:t>567</w:t>
      </w:r>
      <w:r>
        <w:t>,</w:t>
      </w:r>
      <w:r w:rsidRPr="00EF42C5">
        <w:t>2</w:t>
      </w:r>
      <w:r>
        <w:t xml:space="preserve"> тыс.</w:t>
      </w:r>
      <w:r w:rsidRPr="00EF42C5">
        <w:t xml:space="preserve"> рубл</w:t>
      </w:r>
      <w:r>
        <w:t>ей</w:t>
      </w:r>
      <w:r w:rsidRPr="00EF42C5">
        <w:t xml:space="preserve">, </w:t>
      </w:r>
      <w:r w:rsidRPr="00434797">
        <w:rPr>
          <w:rFonts w:eastAsia="Calibri"/>
        </w:rPr>
        <w:t xml:space="preserve">в том числе </w:t>
      </w:r>
      <w:r>
        <w:rPr>
          <w:rFonts w:eastAsia="Calibri"/>
        </w:rPr>
        <w:br/>
      </w:r>
      <w:r>
        <w:rPr>
          <w:bCs/>
          <w:color w:val="000000"/>
        </w:rPr>
        <w:t xml:space="preserve">360 039,0 </w:t>
      </w:r>
      <w:proofErr w:type="spellStart"/>
      <w:r>
        <w:rPr>
          <w:bCs/>
          <w:color w:val="000000"/>
        </w:rPr>
        <w:t>тыс.</w:t>
      </w:r>
      <w:r w:rsidRPr="00434797">
        <w:rPr>
          <w:rFonts w:eastAsia="Calibri"/>
        </w:rPr>
        <w:t>рублей</w:t>
      </w:r>
      <w:proofErr w:type="spellEnd"/>
      <w:r w:rsidRPr="00434797">
        <w:rPr>
          <w:rFonts w:eastAsia="Calibri"/>
        </w:rPr>
        <w:t xml:space="preserve"> за счет собственных средств и </w:t>
      </w:r>
      <w:r>
        <w:rPr>
          <w:bCs/>
          <w:color w:val="000000"/>
        </w:rPr>
        <w:t xml:space="preserve">474 528,20 </w:t>
      </w:r>
      <w:proofErr w:type="spellStart"/>
      <w:r>
        <w:rPr>
          <w:bCs/>
          <w:color w:val="000000"/>
        </w:rPr>
        <w:t>тыс.</w:t>
      </w:r>
      <w:r w:rsidRPr="00434797">
        <w:rPr>
          <w:rFonts w:eastAsia="Calibri"/>
        </w:rPr>
        <w:t>рублей</w:t>
      </w:r>
      <w:proofErr w:type="spellEnd"/>
      <w:r w:rsidRPr="00434797">
        <w:rPr>
          <w:rFonts w:eastAsia="Calibri"/>
        </w:rPr>
        <w:t xml:space="preserve"> – за счет целевых средств бюджета. </w:t>
      </w:r>
    </w:p>
    <w:p w:rsidR="005570FB" w:rsidRPr="00434797" w:rsidRDefault="005570FB" w:rsidP="005570FB">
      <w:pPr>
        <w:spacing w:before="120" w:after="120"/>
        <w:ind w:firstLine="709"/>
        <w:rPr>
          <w:rFonts w:eastAsia="Calibri"/>
        </w:rPr>
      </w:pPr>
      <w:r w:rsidRPr="00434797">
        <w:rPr>
          <w:rFonts w:eastAsia="Calibri"/>
        </w:rPr>
        <w:t xml:space="preserve">В 2022 году произошло резкое ухудшение условий реализации экономической политики и обострение геополитических противоречий.  </w:t>
      </w:r>
    </w:p>
    <w:p w:rsidR="005570FB" w:rsidRPr="00761DC3" w:rsidRDefault="005570FB" w:rsidP="005570FB">
      <w:pPr>
        <w:ind w:firstLine="709"/>
      </w:pPr>
      <w:r w:rsidRPr="00761DC3">
        <w:t xml:space="preserve">В условиях складывающейся ситуации </w:t>
      </w:r>
      <w:r>
        <w:t>Дзержинский район</w:t>
      </w:r>
      <w:r w:rsidRPr="00761DC3">
        <w:t xml:space="preserve">, получил существенную поддержку со стороны </w:t>
      </w:r>
      <w:r>
        <w:t>краевого бюджета</w:t>
      </w:r>
      <w:r w:rsidRPr="00761DC3">
        <w:t xml:space="preserve">. В текущем году из </w:t>
      </w:r>
      <w:r>
        <w:t>краевого</w:t>
      </w:r>
      <w:r w:rsidRPr="00761DC3">
        <w:t xml:space="preserve"> бюджета дополнительно получен</w:t>
      </w:r>
      <w:r>
        <w:t xml:space="preserve">а </w:t>
      </w:r>
      <w:r w:rsidRPr="00761DC3">
        <w:t xml:space="preserve">нецелевая финансовая помощь </w:t>
      </w:r>
      <w:r>
        <w:t>4,4</w:t>
      </w:r>
      <w:r w:rsidRPr="00761DC3">
        <w:t> мл</w:t>
      </w:r>
      <w:r>
        <w:t xml:space="preserve">н. рублей </w:t>
      </w:r>
      <w:r w:rsidRPr="00F93A54">
        <w:t xml:space="preserve">на </w:t>
      </w:r>
      <w:r>
        <w:t xml:space="preserve">возмещение расходов муниципального района по выплате </w:t>
      </w:r>
      <w:r w:rsidRPr="00F26228">
        <w:t xml:space="preserve">в исключительных случаях гражданам единовременной материальной помощи </w:t>
      </w:r>
      <w:r>
        <w:t xml:space="preserve">пострадавшим, в связи с чрезвычайной ситуацией, произошедшей 07.05.2022 года, вызванной неблагоприятными погодными явлениями – шквалистый ветер и возникновение возгорания жилых помещений в населенных </w:t>
      </w:r>
      <w:r w:rsidRPr="00F93A54">
        <w:t>пункт</w:t>
      </w:r>
      <w:r>
        <w:t>ах</w:t>
      </w:r>
      <w:r w:rsidRPr="00F93A54">
        <w:t xml:space="preserve"> </w:t>
      </w:r>
      <w:proofErr w:type="spellStart"/>
      <w:r>
        <w:t>Курай</w:t>
      </w:r>
      <w:proofErr w:type="spellEnd"/>
      <w:r>
        <w:t xml:space="preserve">, </w:t>
      </w:r>
      <w:proofErr w:type="spellStart"/>
      <w:r>
        <w:t>Ашпатск</w:t>
      </w:r>
      <w:proofErr w:type="spellEnd"/>
      <w:r>
        <w:t xml:space="preserve"> </w:t>
      </w:r>
      <w:proofErr w:type="spellStart"/>
      <w:r>
        <w:t>Курайского</w:t>
      </w:r>
      <w:proofErr w:type="spellEnd"/>
      <w:r>
        <w:t xml:space="preserve"> сельсовета</w:t>
      </w:r>
      <w:r w:rsidRPr="00F93A54">
        <w:t xml:space="preserve"> Дзержинского района</w:t>
      </w:r>
      <w:r w:rsidRPr="00761DC3">
        <w:t>.</w:t>
      </w:r>
      <w:r>
        <w:t xml:space="preserve"> </w:t>
      </w:r>
      <w:r w:rsidRPr="00761DC3">
        <w:t xml:space="preserve"> </w:t>
      </w:r>
    </w:p>
    <w:p w:rsidR="005570FB" w:rsidRPr="00761DC3" w:rsidRDefault="005570FB" w:rsidP="005570FB">
      <w:pPr>
        <w:ind w:firstLine="709"/>
      </w:pPr>
      <w:r w:rsidRPr="00761DC3">
        <w:t xml:space="preserve">Помимо этого дополнительные средства </w:t>
      </w:r>
      <w:r>
        <w:t xml:space="preserve">из краевого бюджета </w:t>
      </w:r>
      <w:r w:rsidRPr="00761DC3">
        <w:t xml:space="preserve">выделены </w:t>
      </w:r>
      <w:r w:rsidRPr="00761DC3">
        <w:br/>
        <w:t xml:space="preserve">на решение иных важных для </w:t>
      </w:r>
      <w:r>
        <w:t>района</w:t>
      </w:r>
      <w:r w:rsidRPr="00761DC3">
        <w:t xml:space="preserve"> вопросов:</w:t>
      </w:r>
      <w:r>
        <w:t xml:space="preserve"> на ликвидацию последствий пожара (очистка территории </w:t>
      </w:r>
      <w:r w:rsidRPr="003D3047">
        <w:t xml:space="preserve">после пожара) за счет средств резервного фонда Правительства Красноярского края (5,3 млн. рублей), на обустройство мест </w:t>
      </w:r>
      <w:r w:rsidRPr="003D3047">
        <w:lastRenderedPageBreak/>
        <w:t xml:space="preserve">(площадок) накопления отходов потребления и  приобретение контейнерного оборудования (3,8 млн. рублей), </w:t>
      </w:r>
      <w:r w:rsidRPr="003D3047">
        <w:rPr>
          <w:color w:val="000000"/>
        </w:rPr>
        <w:t>на реализацию мероприятий по поддержке местных инициатив на</w:t>
      </w:r>
      <w:r w:rsidRPr="003D3047">
        <w:t xml:space="preserve"> (3,9 млн. рублей), на </w:t>
      </w:r>
      <w:r w:rsidRPr="003D3047">
        <w:rPr>
          <w:color w:val="000000"/>
        </w:rPr>
        <w:t xml:space="preserve">проекты по решению вопросов местного значения (1,3 млн. рублей), </w:t>
      </w:r>
      <w:r w:rsidRPr="003D3047">
        <w:t xml:space="preserve"> на благоустройство кладбищ (6,3 млн. рублей), на устройство плоскостных спортивных сооружений в сельской местности (8 млн. рублей). </w:t>
      </w:r>
      <w:r w:rsidRPr="00761DC3">
        <w:t xml:space="preserve">Все эти решения учтены в корректировках </w:t>
      </w:r>
      <w:r>
        <w:t>районного</w:t>
      </w:r>
      <w:r w:rsidRPr="00761DC3">
        <w:t xml:space="preserve"> бюджета.</w:t>
      </w:r>
    </w:p>
    <w:p w:rsidR="005570FB" w:rsidRDefault="005570FB" w:rsidP="005570FB">
      <w:pPr>
        <w:ind w:firstLine="709"/>
      </w:pPr>
    </w:p>
    <w:p w:rsidR="005570FB" w:rsidRPr="00761DC3" w:rsidRDefault="005570FB" w:rsidP="005570FB">
      <w:pPr>
        <w:pStyle w:val="20"/>
        <w:ind w:firstLine="709"/>
      </w:pPr>
      <w:bookmarkStart w:id="97" w:name="_Toc54171065"/>
      <w:bookmarkStart w:id="98" w:name="_Toc119071685"/>
      <w:r>
        <w:t xml:space="preserve">2. </w:t>
      </w:r>
      <w:r w:rsidRPr="00761DC3">
        <w:t>Цели и задачи бюджетной политики на 202</w:t>
      </w:r>
      <w:r>
        <w:t>3</w:t>
      </w:r>
      <w:r w:rsidRPr="00761DC3">
        <w:t>-202</w:t>
      </w:r>
      <w:r>
        <w:t>5</w:t>
      </w:r>
      <w:r w:rsidRPr="00761DC3">
        <w:t xml:space="preserve"> годы</w:t>
      </w:r>
      <w:bookmarkEnd w:id="97"/>
      <w:bookmarkEnd w:id="98"/>
    </w:p>
    <w:p w:rsidR="005570FB" w:rsidRDefault="005570FB" w:rsidP="005570FB">
      <w:pPr>
        <w:pStyle w:val="2f4"/>
        <w:shd w:val="clear" w:color="auto" w:fill="auto"/>
        <w:spacing w:line="240" w:lineRule="auto"/>
        <w:ind w:left="450" w:firstLine="709"/>
      </w:pPr>
    </w:p>
    <w:p w:rsidR="005570FB" w:rsidRPr="00434797" w:rsidRDefault="005570FB" w:rsidP="005570FB">
      <w:pPr>
        <w:ind w:firstLine="708"/>
      </w:pPr>
      <w:r w:rsidRPr="00434797">
        <w:t xml:space="preserve">В условиях геополитических обострений и </w:t>
      </w:r>
      <w:proofErr w:type="spellStart"/>
      <w:r w:rsidRPr="00434797">
        <w:t>санкционного</w:t>
      </w:r>
      <w:proofErr w:type="spellEnd"/>
      <w:r w:rsidRPr="00434797">
        <w:t xml:space="preserve"> давления </w:t>
      </w:r>
      <w:r>
        <w:br/>
      </w:r>
      <w:r w:rsidRPr="00434797">
        <w:t xml:space="preserve">в целях сохранения сбалансированного развития </w:t>
      </w:r>
      <w:r>
        <w:t>Дзержинского района</w:t>
      </w:r>
      <w:r w:rsidRPr="00434797">
        <w:t>, а также благосостояния и качества жизни граждан в 2023–2025 годах акценты бюджетной политики будут сконцентрированы на следующих направлениях:</w:t>
      </w:r>
    </w:p>
    <w:p w:rsidR="005570FB" w:rsidRPr="00434797" w:rsidRDefault="005570FB" w:rsidP="005570FB">
      <w:pPr>
        <w:ind w:firstLine="708"/>
      </w:pPr>
      <w:r w:rsidRPr="00434797">
        <w:t>1. Участие в реализации национальных целей и стратегических задач развития Российской Федерации, определенных Президентом Российской Федерации, с учетом приоритетного развития социальной сферы и экономики.</w:t>
      </w:r>
    </w:p>
    <w:p w:rsidR="005570FB" w:rsidRPr="00434797" w:rsidRDefault="005570FB" w:rsidP="005570FB">
      <w:pPr>
        <w:ind w:firstLine="708"/>
      </w:pPr>
      <w:r w:rsidRPr="00434797">
        <w:t xml:space="preserve">2. Взаимодействие с </w:t>
      </w:r>
      <w:r>
        <w:t>краевыми</w:t>
      </w:r>
      <w:r w:rsidRPr="00434797">
        <w:t xml:space="preserve"> органами власти по увеличению объема финансовой поддержки из </w:t>
      </w:r>
      <w:r>
        <w:t>краевого</w:t>
      </w:r>
      <w:r w:rsidRPr="00434797">
        <w:t xml:space="preserve"> бюджета.</w:t>
      </w:r>
    </w:p>
    <w:p w:rsidR="005570FB" w:rsidRPr="00434797" w:rsidRDefault="005570FB" w:rsidP="005570FB">
      <w:pPr>
        <w:ind w:firstLine="708"/>
      </w:pPr>
      <w:r w:rsidRPr="00434797">
        <w:t xml:space="preserve">3. Содействие комплексному развитию муниципальных образований </w:t>
      </w:r>
      <w:r>
        <w:t>Дзержинского района</w:t>
      </w:r>
      <w:r w:rsidRPr="00434797">
        <w:t>.</w:t>
      </w:r>
    </w:p>
    <w:p w:rsidR="005570FB" w:rsidRPr="00434797" w:rsidRDefault="005570FB" w:rsidP="005570FB">
      <w:pPr>
        <w:ind w:firstLine="708"/>
      </w:pPr>
      <w:r>
        <w:t>4</w:t>
      </w:r>
      <w:r w:rsidRPr="00434797">
        <w:t>. Совершенствование</w:t>
      </w:r>
      <w:r>
        <w:t xml:space="preserve"> системы межбюджетных отношений</w:t>
      </w:r>
      <w:r w:rsidRPr="00434797">
        <w:t xml:space="preserve">. </w:t>
      </w:r>
    </w:p>
    <w:p w:rsidR="005570FB" w:rsidRDefault="005570FB" w:rsidP="005570FB">
      <w:pPr>
        <w:ind w:firstLine="708"/>
      </w:pPr>
      <w:r>
        <w:t>5</w:t>
      </w:r>
      <w:r w:rsidRPr="00434797">
        <w:t xml:space="preserve">. Повышение эффективности бюджетных расходов, вовлечение </w:t>
      </w:r>
      <w:r w:rsidRPr="00434797">
        <w:br/>
        <w:t xml:space="preserve">в бюджетный процесс граждан. </w:t>
      </w:r>
    </w:p>
    <w:p w:rsidR="005570FB" w:rsidRPr="00DE2583" w:rsidRDefault="005570FB" w:rsidP="005570FB">
      <w:pPr>
        <w:ind w:firstLine="708"/>
      </w:pPr>
      <w:r>
        <w:t xml:space="preserve">6. </w:t>
      </w:r>
      <w:r w:rsidRPr="00DE2583">
        <w:t>Снижение муниципального долга.</w:t>
      </w:r>
    </w:p>
    <w:p w:rsidR="005570FB" w:rsidRPr="00DE2583" w:rsidRDefault="005570FB" w:rsidP="005570FB">
      <w:pPr>
        <w:pStyle w:val="2f4"/>
        <w:shd w:val="clear" w:color="auto" w:fill="auto"/>
        <w:spacing w:line="240" w:lineRule="auto"/>
        <w:ind w:firstLine="709"/>
        <w:rPr>
          <w:rFonts w:ascii="Times New Roman" w:hAnsi="Times New Roman" w:cs="Times New Roman"/>
        </w:rPr>
      </w:pPr>
    </w:p>
    <w:p w:rsidR="005570FB" w:rsidRPr="00DE2583" w:rsidRDefault="005570FB" w:rsidP="005570FB">
      <w:pPr>
        <w:pStyle w:val="2f4"/>
        <w:shd w:val="clear" w:color="auto" w:fill="auto"/>
        <w:spacing w:line="240" w:lineRule="auto"/>
        <w:ind w:firstLine="709"/>
        <w:rPr>
          <w:rFonts w:ascii="Times New Roman" w:hAnsi="Times New Roman" w:cs="Times New Roman"/>
        </w:rPr>
      </w:pPr>
      <w:r w:rsidRPr="00DE2583">
        <w:rPr>
          <w:rFonts w:ascii="Times New Roman" w:hAnsi="Times New Roman" w:cs="Times New Roman"/>
        </w:rPr>
        <w:t>По итогам 2021 года на указанные цели было направлено 14,9 млн. рублей. Объем финансирования в 2022 году запланирован на уровне 14,5 млн рублей, на 2022 год запланировано 6,3 млн. рублей.</w:t>
      </w:r>
    </w:p>
    <w:p w:rsidR="005570FB" w:rsidRPr="00DE2583" w:rsidRDefault="005570FB" w:rsidP="005570FB">
      <w:pPr>
        <w:pStyle w:val="2f4"/>
        <w:shd w:val="clear" w:color="auto" w:fill="auto"/>
        <w:spacing w:line="240" w:lineRule="auto"/>
        <w:ind w:firstLine="709"/>
        <w:rPr>
          <w:rFonts w:ascii="Times New Roman" w:hAnsi="Times New Roman" w:cs="Times New Roman"/>
        </w:rPr>
      </w:pPr>
      <w:r w:rsidRPr="00DE2583">
        <w:rPr>
          <w:rFonts w:ascii="Times New Roman" w:hAnsi="Times New Roman" w:cs="Times New Roman"/>
        </w:rPr>
        <w:t>На территории Дзержинского района реализуются национальные проекты: «Культура», «Безопасные и качественные автомобильные дороги», «Демография», «Жилье и городская среда», «Образование».</w:t>
      </w:r>
    </w:p>
    <w:p w:rsidR="005570FB" w:rsidRDefault="005570FB" w:rsidP="005570FB">
      <w:pPr>
        <w:autoSpaceDE w:val="0"/>
        <w:autoSpaceDN w:val="0"/>
        <w:adjustRightInd w:val="0"/>
        <w:ind w:firstLine="709"/>
      </w:pPr>
      <w:r w:rsidRPr="00DE2583">
        <w:t>При этом важной задачей бюджетной политики</w:t>
      </w:r>
      <w:r w:rsidRPr="00761DC3">
        <w:t xml:space="preserve"> становится регулярная инвентаризация мероприятий </w:t>
      </w:r>
      <w:r>
        <w:t>муниципальных</w:t>
      </w:r>
      <w:r w:rsidRPr="00761DC3">
        <w:t xml:space="preserve"> программ на предмет </w:t>
      </w:r>
      <w:r w:rsidRPr="00761DC3">
        <w:br/>
        <w:t xml:space="preserve">их соответствия региональным проектам и вкладу в достижение национальных целей развития с учетом актуализации мероприятий Единого плана по достижению национальных целей развития на период до 2030 года. </w:t>
      </w:r>
    </w:p>
    <w:p w:rsidR="005570FB" w:rsidRPr="00761DC3" w:rsidRDefault="005570FB" w:rsidP="005570FB">
      <w:pPr>
        <w:autoSpaceDE w:val="0"/>
        <w:autoSpaceDN w:val="0"/>
        <w:adjustRightInd w:val="0"/>
        <w:ind w:firstLine="709"/>
      </w:pPr>
    </w:p>
    <w:p w:rsidR="005570FB" w:rsidRPr="008877BC" w:rsidRDefault="005570FB" w:rsidP="00DE2583">
      <w:pPr>
        <w:pStyle w:val="2b"/>
        <w:tabs>
          <w:tab w:val="clear" w:pos="1134"/>
        </w:tabs>
        <w:spacing w:before="0"/>
        <w:ind w:left="709" w:firstLine="0"/>
        <w:jc w:val="both"/>
        <w:outlineLvl w:val="2"/>
      </w:pPr>
      <w:bookmarkStart w:id="99" w:name="_Toc116999841"/>
      <w:bookmarkStart w:id="100" w:name="_Toc527044737"/>
      <w:bookmarkStart w:id="101" w:name="_Toc85203148"/>
      <w:bookmarkStart w:id="102" w:name="_Toc119071687"/>
      <w:bookmarkStart w:id="103" w:name="_Toc54171067"/>
      <w:r w:rsidRPr="008877BC">
        <w:t>Взаимодействие с краевыми органами власти по увеличению объема финансовой поддержки из краевого бюджета</w:t>
      </w:r>
      <w:bookmarkEnd w:id="99"/>
      <w:bookmarkEnd w:id="100"/>
      <w:bookmarkEnd w:id="101"/>
      <w:bookmarkEnd w:id="102"/>
    </w:p>
    <w:p w:rsidR="005570FB" w:rsidRDefault="005570FB" w:rsidP="005570FB">
      <w:pPr>
        <w:pStyle w:val="af9"/>
        <w:spacing w:line="240" w:lineRule="auto"/>
        <w:ind w:firstLine="709"/>
        <w:rPr>
          <w:sz w:val="28"/>
          <w:szCs w:val="28"/>
          <w:lang w:val="x-none"/>
        </w:rPr>
      </w:pPr>
    </w:p>
    <w:p w:rsidR="005570FB" w:rsidRPr="00434797" w:rsidRDefault="005570FB" w:rsidP="005570FB">
      <w:pPr>
        <w:pStyle w:val="af9"/>
        <w:spacing w:line="240" w:lineRule="auto"/>
        <w:ind w:firstLine="709"/>
        <w:rPr>
          <w:sz w:val="28"/>
          <w:szCs w:val="28"/>
        </w:rPr>
      </w:pPr>
      <w:r w:rsidRPr="00434797">
        <w:rPr>
          <w:sz w:val="28"/>
          <w:szCs w:val="28"/>
        </w:rPr>
        <w:t xml:space="preserve">Проектом </w:t>
      </w:r>
      <w:r>
        <w:rPr>
          <w:sz w:val="28"/>
          <w:szCs w:val="28"/>
        </w:rPr>
        <w:t>краевого</w:t>
      </w:r>
      <w:r w:rsidRPr="00434797">
        <w:rPr>
          <w:sz w:val="28"/>
          <w:szCs w:val="28"/>
        </w:rPr>
        <w:t xml:space="preserve"> бюджета на 2023-2025 годы </w:t>
      </w:r>
      <w:r>
        <w:rPr>
          <w:sz w:val="28"/>
          <w:szCs w:val="28"/>
        </w:rPr>
        <w:t>Дзержинскому району</w:t>
      </w:r>
      <w:r w:rsidRPr="00434797">
        <w:rPr>
          <w:sz w:val="28"/>
          <w:szCs w:val="28"/>
        </w:rPr>
        <w:t xml:space="preserve"> предусмотрено </w:t>
      </w:r>
      <w:r>
        <w:rPr>
          <w:sz w:val="28"/>
          <w:szCs w:val="28"/>
        </w:rPr>
        <w:t>30</w:t>
      </w:r>
      <w:r w:rsidRPr="00434797">
        <w:rPr>
          <w:sz w:val="28"/>
          <w:szCs w:val="28"/>
        </w:rPr>
        <w:t xml:space="preserve"> межбюджетных трансфертов, в том числе </w:t>
      </w:r>
      <w:r>
        <w:rPr>
          <w:sz w:val="28"/>
          <w:szCs w:val="28"/>
        </w:rPr>
        <w:br/>
        <w:t>10 – в форме субсидии, 20 – в форме субвенции</w:t>
      </w:r>
      <w:r w:rsidRPr="00434797">
        <w:rPr>
          <w:sz w:val="28"/>
          <w:szCs w:val="28"/>
        </w:rPr>
        <w:t xml:space="preserve">. Общий объем межбюджетных трансфертов ниже предусмотренного на 2023–2024 годы </w:t>
      </w:r>
      <w:r>
        <w:rPr>
          <w:sz w:val="28"/>
          <w:szCs w:val="28"/>
        </w:rPr>
        <w:t xml:space="preserve">Решением </w:t>
      </w:r>
      <w:r w:rsidRPr="00434797">
        <w:rPr>
          <w:sz w:val="28"/>
          <w:szCs w:val="28"/>
        </w:rPr>
        <w:t xml:space="preserve">от </w:t>
      </w:r>
      <w:r w:rsidRPr="008877BC">
        <w:rPr>
          <w:sz w:val="28"/>
          <w:szCs w:val="28"/>
        </w:rPr>
        <w:t xml:space="preserve">01.12.2021 № </w:t>
      </w:r>
      <w:r w:rsidRPr="008877BC">
        <w:rPr>
          <w:sz w:val="28"/>
          <w:szCs w:val="28"/>
        </w:rPr>
        <w:lastRenderedPageBreak/>
        <w:t xml:space="preserve">12-79 Р </w:t>
      </w:r>
      <w:r w:rsidRPr="00434797">
        <w:rPr>
          <w:sz w:val="28"/>
          <w:szCs w:val="28"/>
        </w:rPr>
        <w:t xml:space="preserve">«О </w:t>
      </w:r>
      <w:r>
        <w:rPr>
          <w:sz w:val="28"/>
          <w:szCs w:val="28"/>
        </w:rPr>
        <w:t>районном</w:t>
      </w:r>
      <w:r w:rsidRPr="00434797">
        <w:rPr>
          <w:sz w:val="28"/>
          <w:szCs w:val="28"/>
        </w:rPr>
        <w:t xml:space="preserve"> бюджете на 2022 год и плановый период 2023–2024 годов» (с учетом весенней корректировки). </w:t>
      </w:r>
    </w:p>
    <w:p w:rsidR="005570FB" w:rsidRDefault="005570FB" w:rsidP="005570FB">
      <w:pPr>
        <w:rPr>
          <w:rFonts w:eastAsia="Calibri"/>
        </w:rPr>
      </w:pPr>
      <w:r w:rsidRPr="00434797">
        <w:rPr>
          <w:rFonts w:eastAsia="Calibri"/>
        </w:rPr>
        <w:t xml:space="preserve">В проекте </w:t>
      </w:r>
      <w:r>
        <w:rPr>
          <w:rFonts w:eastAsia="Calibri"/>
        </w:rPr>
        <w:t>краевого</w:t>
      </w:r>
      <w:r w:rsidRPr="00434797">
        <w:rPr>
          <w:rFonts w:eastAsia="Calibri"/>
        </w:rPr>
        <w:t xml:space="preserve"> бюджета на 2023–2025 годы предусмотрены нераспределенные средства для предоставления межбюджетных трансфертов, в том числе</w:t>
      </w:r>
      <w:r>
        <w:rPr>
          <w:rFonts w:eastAsia="Calibri"/>
        </w:rPr>
        <w:t>:</w:t>
      </w:r>
    </w:p>
    <w:p w:rsidR="005570FB" w:rsidRPr="00FA0BB8" w:rsidRDefault="005570FB" w:rsidP="005570FB">
      <w:r w:rsidRPr="00434797">
        <w:rPr>
          <w:rFonts w:eastAsia="Calibri"/>
        </w:rPr>
        <w:t xml:space="preserve"> </w:t>
      </w:r>
      <w:r w:rsidRPr="00FA0BB8">
        <w:t xml:space="preserve">- обеспечение сохранения с учётом роста в 2023 году прогнозного значения показателя среднемесячного дохода от трудовой деятельности </w:t>
      </w:r>
      <w:r w:rsidRPr="00FA0BB8">
        <w:br/>
        <w:t>по краю достигнутых соотношений заработной платы по отдельным категориям работников, заработная плата которых поэтапно, начиная с 2012 года, повышалась в рамках реализации указов Президента Российской Федерации (далее – Указы);</w:t>
      </w:r>
    </w:p>
    <w:p w:rsidR="005570FB" w:rsidRPr="00793FFE" w:rsidRDefault="005570FB" w:rsidP="005570FB">
      <w:r w:rsidRPr="00DB29FD">
        <w:t xml:space="preserve">- обеспечение реализации федеральных решений о повышении </w:t>
      </w:r>
      <w:r w:rsidRPr="00DB29FD">
        <w:br/>
        <w:t xml:space="preserve">с 1 января 2023 года на 6,3 процента минимального размера оплаты труда (далее – МРОТ) с начислением на него районного коэффициента и надбавки </w:t>
      </w:r>
      <w:r w:rsidRPr="00DB29FD">
        <w:br/>
        <w:t xml:space="preserve">за работу в особых климатических условиях, применяемых </w:t>
      </w:r>
      <w:r w:rsidRPr="00DB29FD">
        <w:br/>
        <w:t>на соответствующей территории;</w:t>
      </w:r>
    </w:p>
    <w:p w:rsidR="005570FB" w:rsidRDefault="005570FB" w:rsidP="005570FB">
      <w:r w:rsidRPr="00FA0BB8">
        <w:t>- увеличение (индексацию) заработной платы работников бюджетной сферы с 1 октября 2023 года на 5,5 процента.</w:t>
      </w:r>
    </w:p>
    <w:p w:rsidR="005570FB" w:rsidRDefault="005570FB" w:rsidP="005570FB">
      <w:pPr>
        <w:tabs>
          <w:tab w:val="left" w:pos="1080"/>
        </w:tabs>
        <w:spacing w:before="120" w:after="120"/>
        <w:ind w:firstLine="709"/>
        <w:rPr>
          <w:rFonts w:eastAsia="Calibri"/>
        </w:rPr>
      </w:pPr>
      <w:r>
        <w:rPr>
          <w:rFonts w:eastAsia="Calibri"/>
        </w:rPr>
        <w:t>Д</w:t>
      </w:r>
      <w:r w:rsidRPr="00434797">
        <w:rPr>
          <w:rFonts w:eastAsia="Calibri"/>
        </w:rPr>
        <w:t xml:space="preserve">еятельность органов исполнительной власти </w:t>
      </w:r>
      <w:r>
        <w:rPr>
          <w:rFonts w:eastAsia="Calibri"/>
        </w:rPr>
        <w:t>района</w:t>
      </w:r>
      <w:r w:rsidRPr="00434797">
        <w:rPr>
          <w:rFonts w:eastAsia="Calibri"/>
        </w:rPr>
        <w:t xml:space="preserve"> будет направлена также на </w:t>
      </w:r>
      <w:r>
        <w:rPr>
          <w:rFonts w:eastAsia="Calibri"/>
        </w:rPr>
        <w:t>решение актуальных вопросов:</w:t>
      </w:r>
    </w:p>
    <w:p w:rsidR="005570FB" w:rsidRDefault="005570FB" w:rsidP="005570FB">
      <w:pPr>
        <w:tabs>
          <w:tab w:val="left" w:pos="1080"/>
        </w:tabs>
        <w:spacing w:before="120" w:after="120"/>
        <w:ind w:firstLine="709"/>
      </w:pPr>
      <w:r>
        <w:rPr>
          <w:rFonts w:eastAsia="Calibri"/>
        </w:rPr>
        <w:t>-</w:t>
      </w:r>
      <w:r w:rsidRPr="004C29FC">
        <w:t>реализации мероприятий</w:t>
      </w:r>
      <w:r>
        <w:t xml:space="preserve"> по улучшению комфортного проживания на территории района</w:t>
      </w:r>
      <w:r w:rsidRPr="004C29FC">
        <w:t>, имеющих приоритетное значение для жителей и определяемых с учетом их мнения (путем проведения открытого голосования или конкурсного отбора), обеспечение возможности направления на осуществление этих мероприятий средств местного бюджета</w:t>
      </w:r>
      <w:r>
        <w:t>;</w:t>
      </w:r>
    </w:p>
    <w:p w:rsidR="005570FB" w:rsidRDefault="005570FB" w:rsidP="005570FB">
      <w:pPr>
        <w:tabs>
          <w:tab w:val="left" w:pos="1080"/>
        </w:tabs>
        <w:spacing w:before="120" w:after="120"/>
        <w:ind w:firstLine="709"/>
        <w:rPr>
          <w:rFonts w:eastAsia="Calibri"/>
        </w:rPr>
      </w:pPr>
      <w:r>
        <w:t>- укрепление материально-технической базы учреждений социальной сферы.</w:t>
      </w:r>
    </w:p>
    <w:p w:rsidR="005570FB" w:rsidRPr="00434797" w:rsidRDefault="005570FB" w:rsidP="005570FB">
      <w:pPr>
        <w:tabs>
          <w:tab w:val="left" w:pos="1080"/>
        </w:tabs>
        <w:spacing w:before="120" w:after="120"/>
        <w:ind w:firstLine="709"/>
      </w:pPr>
      <w:r>
        <w:rPr>
          <w:rFonts w:eastAsia="Calibri"/>
        </w:rPr>
        <w:t>П</w:t>
      </w:r>
      <w:r w:rsidRPr="00434797">
        <w:rPr>
          <w:rFonts w:eastAsia="Calibri"/>
        </w:rPr>
        <w:t>ланируется дальнейшая проработка вопросов недостаточного финансового обеспечения на предоставление жилых помещений детям-сиротам и детям, оставшимся без попечения родителей, а также иных социально-значимых задач.</w:t>
      </w:r>
      <w:r>
        <w:rPr>
          <w:rFonts w:eastAsia="Calibri"/>
        </w:rPr>
        <w:t xml:space="preserve"> </w:t>
      </w:r>
      <w:r w:rsidRPr="00434797">
        <w:t xml:space="preserve">Кроме того, актуальным направлением для взаимодействия с </w:t>
      </w:r>
      <w:r>
        <w:t>краевыми</w:t>
      </w:r>
      <w:r w:rsidRPr="00434797">
        <w:t xml:space="preserve"> органами власти является улучшение транспортной и экологической ситуации в </w:t>
      </w:r>
      <w:r>
        <w:t>районе</w:t>
      </w:r>
      <w:r w:rsidRPr="00434797">
        <w:t>.</w:t>
      </w:r>
    </w:p>
    <w:p w:rsidR="005570FB" w:rsidRPr="00434797" w:rsidRDefault="005570FB" w:rsidP="005570FB">
      <w:pPr>
        <w:spacing w:before="120" w:after="120"/>
        <w:ind w:firstLine="709"/>
        <w:rPr>
          <w:rFonts w:eastAsia="Calibri"/>
        </w:rPr>
      </w:pPr>
      <w:r w:rsidRPr="00434797">
        <w:rPr>
          <w:rFonts w:eastAsia="Calibri"/>
        </w:rPr>
        <w:t xml:space="preserve">В связи с этим в предстоящем бюджетном цикле планируется продолжить работу по взаимодействию с </w:t>
      </w:r>
      <w:r>
        <w:rPr>
          <w:rFonts w:eastAsia="Calibri"/>
        </w:rPr>
        <w:t>краевыми</w:t>
      </w:r>
      <w:r w:rsidRPr="00434797">
        <w:rPr>
          <w:rFonts w:eastAsia="Calibri"/>
        </w:rPr>
        <w:t xml:space="preserve"> органами власти по увеличению объема финансовой поддержки Красноярскому краю.</w:t>
      </w:r>
    </w:p>
    <w:p w:rsidR="005570FB" w:rsidRPr="00DE2583" w:rsidRDefault="005570FB" w:rsidP="005570FB">
      <w:pPr>
        <w:pStyle w:val="3"/>
        <w:spacing w:before="0" w:after="0"/>
        <w:ind w:firstLine="709"/>
        <w:rPr>
          <w:rFonts w:ascii="Times New Roman" w:hAnsi="Times New Roman" w:cs="Times New Roman"/>
          <w:i/>
          <w:sz w:val="28"/>
          <w:szCs w:val="28"/>
        </w:rPr>
      </w:pPr>
    </w:p>
    <w:p w:rsidR="005570FB" w:rsidRPr="00DE2583" w:rsidRDefault="005570FB" w:rsidP="005570FB">
      <w:pPr>
        <w:pStyle w:val="3"/>
        <w:spacing w:before="0" w:after="0"/>
        <w:ind w:firstLine="709"/>
        <w:rPr>
          <w:rFonts w:ascii="Times New Roman" w:hAnsi="Times New Roman" w:cs="Times New Roman"/>
          <w:i/>
          <w:sz w:val="28"/>
          <w:szCs w:val="28"/>
        </w:rPr>
      </w:pPr>
      <w:bookmarkStart w:id="104" w:name="_Toc119071688"/>
      <w:r w:rsidRPr="00DE2583">
        <w:rPr>
          <w:rFonts w:ascii="Times New Roman" w:hAnsi="Times New Roman" w:cs="Times New Roman"/>
          <w:i/>
          <w:sz w:val="28"/>
          <w:szCs w:val="28"/>
        </w:rPr>
        <w:t xml:space="preserve"> Содействие </w:t>
      </w:r>
      <w:bookmarkEnd w:id="103"/>
      <w:r w:rsidRPr="00DE2583">
        <w:rPr>
          <w:rFonts w:ascii="Times New Roman" w:hAnsi="Times New Roman" w:cs="Times New Roman"/>
          <w:i/>
          <w:sz w:val="28"/>
          <w:szCs w:val="28"/>
        </w:rPr>
        <w:t>комплексному развитию муниципальных образований Дзержинского района</w:t>
      </w:r>
      <w:bookmarkEnd w:id="104"/>
    </w:p>
    <w:p w:rsidR="005570FB" w:rsidRPr="00584308" w:rsidRDefault="005570FB" w:rsidP="005570FB">
      <w:pPr>
        <w:rPr>
          <w:lang w:eastAsia="x-none"/>
        </w:rPr>
      </w:pPr>
    </w:p>
    <w:p w:rsidR="005570FB" w:rsidRPr="00DE2583" w:rsidRDefault="005570FB" w:rsidP="005570FB">
      <w:pPr>
        <w:spacing w:before="120"/>
      </w:pPr>
      <w:r w:rsidRPr="00434797">
        <w:t xml:space="preserve">Так, в рамках государственной программы «Комплексное территориальное развитие Красноярского края», которая реализуется с 2022 года, расширится практика применения реализация муниципальных комплексных проектов развития. </w:t>
      </w:r>
      <w:r>
        <w:t>В</w:t>
      </w:r>
      <w:r w:rsidRPr="00434797">
        <w:rPr>
          <w:i/>
        </w:rPr>
        <w:t xml:space="preserve"> </w:t>
      </w:r>
      <w:r w:rsidRPr="00434797">
        <w:t xml:space="preserve">2023 году запланировано к реализации </w:t>
      </w:r>
      <w:r>
        <w:br/>
        <w:t>2</w:t>
      </w:r>
      <w:r w:rsidRPr="00434797">
        <w:t xml:space="preserve"> </w:t>
      </w:r>
      <w:r w:rsidRPr="00DE2583">
        <w:t xml:space="preserve">проекта6 </w:t>
      </w:r>
      <w:proofErr w:type="spellStart"/>
      <w:r w:rsidRPr="00DE2583">
        <w:t>Денисовский</w:t>
      </w:r>
      <w:proofErr w:type="spellEnd"/>
      <w:r w:rsidRPr="00DE2583">
        <w:t xml:space="preserve"> сельсовет, </w:t>
      </w:r>
      <w:proofErr w:type="spellStart"/>
      <w:r w:rsidRPr="00DE2583">
        <w:t>Шеломковский</w:t>
      </w:r>
      <w:proofErr w:type="spellEnd"/>
      <w:r w:rsidRPr="00DE2583">
        <w:t xml:space="preserve"> сельсовет. </w:t>
      </w:r>
    </w:p>
    <w:p w:rsidR="005570FB" w:rsidRPr="00DE2583" w:rsidRDefault="005570FB" w:rsidP="005570FB">
      <w:pPr>
        <w:pStyle w:val="2f4"/>
        <w:shd w:val="clear" w:color="auto" w:fill="auto"/>
        <w:spacing w:line="240" w:lineRule="auto"/>
        <w:ind w:firstLine="709"/>
        <w:rPr>
          <w:rFonts w:ascii="Times New Roman" w:hAnsi="Times New Roman" w:cs="Times New Roman"/>
        </w:rPr>
      </w:pPr>
      <w:r w:rsidRPr="00DE2583">
        <w:rPr>
          <w:rFonts w:ascii="Times New Roman" w:hAnsi="Times New Roman" w:cs="Times New Roman"/>
        </w:rPr>
        <w:t xml:space="preserve">Поддержка муниципальных образований также продолжится в рамках </w:t>
      </w:r>
      <w:r w:rsidRPr="00DE2583">
        <w:rPr>
          <w:rFonts w:ascii="Times New Roman" w:hAnsi="Times New Roman" w:cs="Times New Roman"/>
        </w:rPr>
        <w:lastRenderedPageBreak/>
        <w:t>следующих государственных программ Красноярского края: «Создание условий для обеспечения доступным и комфортным жильем граждан», «Реформирование и модернизация жилищно-коммунального хозяйства и повышение энергетической эффективности», «Развитие транспортной системы», «Содействие органам местного самоуправления в формировании современной городской среды».</w:t>
      </w:r>
    </w:p>
    <w:p w:rsidR="005570FB" w:rsidRPr="00DE2583" w:rsidRDefault="005570FB" w:rsidP="005570FB">
      <w:pPr>
        <w:pStyle w:val="2f4"/>
        <w:shd w:val="clear" w:color="auto" w:fill="auto"/>
        <w:spacing w:line="240" w:lineRule="auto"/>
        <w:ind w:firstLine="709"/>
        <w:rPr>
          <w:rFonts w:ascii="Times New Roman" w:hAnsi="Times New Roman" w:cs="Times New Roman"/>
        </w:rPr>
      </w:pPr>
      <w:r w:rsidRPr="00DE2583">
        <w:rPr>
          <w:rFonts w:ascii="Times New Roman" w:hAnsi="Times New Roman" w:cs="Times New Roman"/>
        </w:rPr>
        <w:t>Дзержинский район принимает непосредственное участие:</w:t>
      </w:r>
    </w:p>
    <w:p w:rsidR="005570FB" w:rsidRPr="00DE2583" w:rsidRDefault="005570FB" w:rsidP="005570FB">
      <w:pPr>
        <w:pStyle w:val="2f4"/>
        <w:shd w:val="clear" w:color="auto" w:fill="auto"/>
        <w:spacing w:line="240" w:lineRule="auto"/>
        <w:ind w:firstLine="709"/>
        <w:rPr>
          <w:rFonts w:ascii="Times New Roman" w:hAnsi="Times New Roman" w:cs="Times New Roman"/>
        </w:rPr>
      </w:pPr>
      <w:r w:rsidRPr="00DE2583">
        <w:rPr>
          <w:rFonts w:ascii="Times New Roman" w:hAnsi="Times New Roman" w:cs="Times New Roman"/>
        </w:rPr>
        <w:t>субсидии на поощрение муниципальных образований - победителей конкурса лучших проектов создания комфортной городской среды (10 млн. рублей);</w:t>
      </w:r>
    </w:p>
    <w:p w:rsidR="005570FB" w:rsidRPr="00DE2583" w:rsidRDefault="005570FB" w:rsidP="005570FB">
      <w:pPr>
        <w:pStyle w:val="2f4"/>
        <w:shd w:val="clear" w:color="auto" w:fill="auto"/>
        <w:spacing w:line="240" w:lineRule="auto"/>
        <w:ind w:firstLine="709"/>
        <w:rPr>
          <w:rFonts w:ascii="Times New Roman" w:hAnsi="Times New Roman" w:cs="Times New Roman"/>
        </w:rPr>
      </w:pPr>
      <w:r w:rsidRPr="00DE2583">
        <w:rPr>
          <w:rFonts w:ascii="Times New Roman" w:hAnsi="Times New Roman" w:cs="Times New Roman"/>
        </w:rPr>
        <w:t>на реализацию комплексных проектов по благоустройству территорий (2 млн. рублей);</w:t>
      </w:r>
    </w:p>
    <w:p w:rsidR="005570FB" w:rsidRPr="00DE2583" w:rsidRDefault="005570FB" w:rsidP="005570FB">
      <w:pPr>
        <w:pStyle w:val="2f4"/>
        <w:shd w:val="clear" w:color="auto" w:fill="auto"/>
        <w:spacing w:line="240" w:lineRule="auto"/>
        <w:ind w:firstLine="709"/>
        <w:rPr>
          <w:rFonts w:ascii="Times New Roman" w:hAnsi="Times New Roman" w:cs="Times New Roman"/>
        </w:rPr>
      </w:pPr>
      <w:r w:rsidRPr="00DE2583">
        <w:rPr>
          <w:rFonts w:ascii="Times New Roman" w:hAnsi="Times New Roman" w:cs="Times New Roman"/>
        </w:rPr>
        <w:t>на финансирование расходов по капитальному ремонту, реконструкции находящихся в муниципальной собственности объектов коммунальной инфраструктуры (3 млн. рублей).</w:t>
      </w:r>
    </w:p>
    <w:p w:rsidR="005570FB" w:rsidRPr="00DE2583" w:rsidRDefault="005570FB" w:rsidP="005570FB">
      <w:pPr>
        <w:pStyle w:val="2f4"/>
        <w:shd w:val="clear" w:color="auto" w:fill="auto"/>
        <w:spacing w:line="240" w:lineRule="auto"/>
        <w:ind w:firstLine="709"/>
        <w:rPr>
          <w:rFonts w:ascii="Times New Roman" w:hAnsi="Times New Roman" w:cs="Times New Roman"/>
        </w:rPr>
      </w:pPr>
      <w:r w:rsidRPr="00DE2583">
        <w:rPr>
          <w:rFonts w:ascii="Times New Roman" w:hAnsi="Times New Roman" w:cs="Times New Roman"/>
        </w:rPr>
        <w:t xml:space="preserve">Кроме того, продолжится начатая в 2021 году практика реализации комплексных проектов по благоустройству административных центров муниципальных образований Красноярского края. </w:t>
      </w:r>
    </w:p>
    <w:p w:rsidR="005570FB" w:rsidRPr="00DE2583" w:rsidRDefault="005570FB" w:rsidP="005570FB">
      <w:pPr>
        <w:pStyle w:val="2f4"/>
        <w:shd w:val="clear" w:color="auto" w:fill="auto"/>
        <w:spacing w:line="240" w:lineRule="auto"/>
        <w:ind w:firstLine="709"/>
        <w:rPr>
          <w:rFonts w:ascii="Times New Roman" w:eastAsia="Calibri" w:hAnsi="Times New Roman" w:cs="Times New Roman"/>
        </w:rPr>
      </w:pPr>
      <w:r w:rsidRPr="00DE2583">
        <w:rPr>
          <w:rFonts w:ascii="Times New Roman" w:hAnsi="Times New Roman" w:cs="Times New Roman"/>
        </w:rPr>
        <w:t xml:space="preserve">Вышеперечисленный комплекс инициатив становится важным инструментом бюджетной политики, призванным ускорить социально </w:t>
      </w:r>
      <w:r w:rsidRPr="00DE2583">
        <w:rPr>
          <w:rFonts w:ascii="Times New Roman" w:hAnsi="Times New Roman" w:cs="Times New Roman"/>
        </w:rPr>
        <w:softHyphen/>
        <w:t>экономическое развитие Дзержинского района. Концентрация финансовых ресурсов по данным направлениям свидетельствует о нормализации бюджетной политики и готовности Красноярского края к решению новых задач.</w:t>
      </w:r>
      <w:r w:rsidRPr="00DE2583">
        <w:rPr>
          <w:rFonts w:ascii="Times New Roman" w:eastAsia="Calibri" w:hAnsi="Times New Roman" w:cs="Times New Roman"/>
        </w:rPr>
        <w:t xml:space="preserve"> </w:t>
      </w:r>
    </w:p>
    <w:p w:rsidR="005570FB" w:rsidRPr="00DE2583" w:rsidRDefault="005570FB" w:rsidP="005570FB">
      <w:pPr>
        <w:pStyle w:val="2f4"/>
        <w:shd w:val="clear" w:color="auto" w:fill="auto"/>
        <w:spacing w:line="240" w:lineRule="auto"/>
        <w:ind w:firstLine="709"/>
        <w:rPr>
          <w:rFonts w:ascii="Times New Roman" w:hAnsi="Times New Roman" w:cs="Times New Roman"/>
        </w:rPr>
      </w:pPr>
      <w:r w:rsidRPr="00DE2583">
        <w:rPr>
          <w:rFonts w:ascii="Times New Roman" w:eastAsia="Calibri" w:hAnsi="Times New Roman" w:cs="Times New Roman"/>
        </w:rPr>
        <w:t xml:space="preserve">Вышеперечисленный комплекс мероприятий является важным инструментом бюджетной политики, призванным обеспечить социально-экономическое развитие муниципальных образований района. При этом концентрация финансовых ресурсов по данным направлениям, </w:t>
      </w:r>
      <w:r w:rsidRPr="00DE2583">
        <w:rPr>
          <w:rFonts w:ascii="Times New Roman" w:eastAsia="Calibri" w:hAnsi="Times New Roman" w:cs="Times New Roman"/>
        </w:rPr>
        <w:br/>
        <w:t xml:space="preserve">с одной стороны, позволит поддержать органы местного самоуправления </w:t>
      </w:r>
      <w:r w:rsidRPr="00DE2583">
        <w:rPr>
          <w:rFonts w:ascii="Times New Roman" w:eastAsia="Calibri" w:hAnsi="Times New Roman" w:cs="Times New Roman"/>
        </w:rPr>
        <w:br/>
        <w:t>в период адаптации к новым условиям, с другой, будет содействовать сохранению доверия к целостности конструкции последовательно проводимой на краевом уровне бюджетной политики, несмотря на новые вызовы времени</w:t>
      </w:r>
    </w:p>
    <w:p w:rsidR="005570FB" w:rsidRDefault="005570FB" w:rsidP="005570FB">
      <w:pPr>
        <w:pStyle w:val="3"/>
        <w:spacing w:before="0" w:after="0"/>
        <w:ind w:firstLine="709"/>
      </w:pPr>
      <w:bookmarkStart w:id="105" w:name="_Toc54171068"/>
    </w:p>
    <w:p w:rsidR="005570FB" w:rsidRDefault="005570FB" w:rsidP="005570FB">
      <w:pPr>
        <w:pStyle w:val="3"/>
        <w:spacing w:before="0" w:after="0"/>
        <w:ind w:firstLine="709"/>
      </w:pPr>
      <w:bookmarkStart w:id="106" w:name="_Toc119071689"/>
      <w:r w:rsidRPr="00584308">
        <w:rPr>
          <w:rFonts w:ascii="Times New Roman" w:hAnsi="Times New Roman"/>
          <w:i/>
          <w:sz w:val="28"/>
          <w:szCs w:val="28"/>
        </w:rPr>
        <w:t>Совершенствование системы межбюджетных отношений</w:t>
      </w:r>
      <w:bookmarkEnd w:id="106"/>
      <w:r w:rsidRPr="00761DC3">
        <w:t xml:space="preserve"> </w:t>
      </w:r>
      <w:bookmarkEnd w:id="105"/>
    </w:p>
    <w:p w:rsidR="005570FB" w:rsidRPr="00584308" w:rsidRDefault="005570FB" w:rsidP="005570FB">
      <w:pPr>
        <w:rPr>
          <w:lang w:val="x-none" w:eastAsia="x-none"/>
        </w:rPr>
      </w:pPr>
    </w:p>
    <w:p w:rsidR="005570FB" w:rsidRPr="00434797" w:rsidRDefault="005570FB" w:rsidP="005570FB">
      <w:pPr>
        <w:pStyle w:val="afc"/>
        <w:shd w:val="clear" w:color="auto" w:fill="FFFFFF"/>
        <w:tabs>
          <w:tab w:val="right" w:pos="709"/>
        </w:tabs>
        <w:spacing w:before="120" w:after="0"/>
        <w:ind w:left="0" w:firstLine="709"/>
      </w:pPr>
      <w:r w:rsidRPr="00434797">
        <w:t xml:space="preserve">1) В условиях внешних вызовов в межбюджетных отношениях </w:t>
      </w:r>
      <w:r>
        <w:br/>
      </w:r>
      <w:r w:rsidRPr="00434797">
        <w:t xml:space="preserve">с муниципальными образованиями ключевым стало содействие сбалансированности местных бюджетов, снижение рисков неисполнения первоочередных расходных обязательств. </w:t>
      </w:r>
    </w:p>
    <w:p w:rsidR="005570FB" w:rsidRPr="00434797" w:rsidRDefault="005570FB" w:rsidP="005570FB">
      <w:pPr>
        <w:pStyle w:val="afc"/>
        <w:shd w:val="clear" w:color="auto" w:fill="FFFFFF"/>
        <w:tabs>
          <w:tab w:val="right" w:pos="709"/>
        </w:tabs>
        <w:spacing w:before="120" w:after="0"/>
        <w:ind w:left="0" w:firstLine="709"/>
      </w:pPr>
      <w:r w:rsidRPr="00434797">
        <w:t xml:space="preserve">В предстоящем бюджетном периоде с учетом проекта федерального закона № 201622-8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 для органов местного самоуправления также запланирован комплекс антикризисных механизмов, которые позволят принимать </w:t>
      </w:r>
      <w:r w:rsidRPr="00434797">
        <w:lastRenderedPageBreak/>
        <w:t xml:space="preserve">оперативные решения по поддержке экономики, и повышают самостоятельность </w:t>
      </w:r>
      <w:r>
        <w:br/>
      </w:r>
      <w:r w:rsidRPr="00434797">
        <w:t>в управлении бюджетными ресурсами. В частности, предусмотрено:</w:t>
      </w:r>
    </w:p>
    <w:p w:rsidR="005570FB" w:rsidRPr="00434797" w:rsidRDefault="005570FB" w:rsidP="005570FB">
      <w:pPr>
        <w:pStyle w:val="afc"/>
        <w:shd w:val="clear" w:color="auto" w:fill="FFFFFF"/>
        <w:tabs>
          <w:tab w:val="right" w:pos="709"/>
        </w:tabs>
        <w:spacing w:before="120" w:after="0"/>
        <w:ind w:left="0" w:firstLine="709"/>
      </w:pPr>
      <w:r w:rsidRPr="00434797">
        <w:t xml:space="preserve">право муниципальных образований при формировании резервных фондов местных администраций превышать их предельный размер </w:t>
      </w:r>
      <w:r>
        <w:br/>
      </w:r>
      <w:r w:rsidRPr="00434797">
        <w:t>в 3 процента утвержденного общего объема расходов;</w:t>
      </w:r>
    </w:p>
    <w:p w:rsidR="005570FB" w:rsidRPr="00434797" w:rsidRDefault="005570FB" w:rsidP="005570FB">
      <w:pPr>
        <w:pStyle w:val="afc"/>
        <w:shd w:val="clear" w:color="auto" w:fill="FFFFFF"/>
        <w:tabs>
          <w:tab w:val="right" w:pos="709"/>
        </w:tabs>
        <w:spacing w:before="120" w:after="0"/>
        <w:ind w:left="0" w:firstLine="709"/>
      </w:pPr>
      <w:r w:rsidRPr="00434797">
        <w:t xml:space="preserve">право местных администраций принимать решение о предоставлении юридическим лицам вне зависимости от их подведомственности субсидий </w:t>
      </w:r>
      <w:r>
        <w:br/>
      </w:r>
      <w:r w:rsidRPr="00434797">
        <w:t xml:space="preserve">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434797">
        <w:t>коронавирусной</w:t>
      </w:r>
      <w:proofErr w:type="spellEnd"/>
      <w:r w:rsidRPr="00434797">
        <w:t xml:space="preserve"> инфекции;</w:t>
      </w:r>
    </w:p>
    <w:p w:rsidR="005570FB" w:rsidRPr="00434797" w:rsidRDefault="005570FB" w:rsidP="005570FB">
      <w:pPr>
        <w:pStyle w:val="afc"/>
        <w:shd w:val="clear" w:color="auto" w:fill="FFFFFF"/>
        <w:tabs>
          <w:tab w:val="right" w:pos="709"/>
        </w:tabs>
        <w:spacing w:before="120" w:after="0"/>
        <w:ind w:left="0" w:firstLine="709"/>
      </w:pPr>
      <w:r w:rsidRPr="00434797">
        <w:t xml:space="preserve">отсутствие запрета на принятие расходных обязательств, не отнесенных к полномочиям органов местного самоуправления по реализации мероприятий, связанных с предотвращением влияния ухудшения экономической ситуации на развитие отраслей экономики, с профилактикой </w:t>
      </w:r>
      <w:r>
        <w:br/>
      </w:r>
      <w:r w:rsidRPr="00434797">
        <w:t xml:space="preserve">и устранением последствий распространения </w:t>
      </w:r>
      <w:proofErr w:type="spellStart"/>
      <w:r w:rsidRPr="00434797">
        <w:t>коронавирусной</w:t>
      </w:r>
      <w:proofErr w:type="spellEnd"/>
      <w:r w:rsidRPr="00434797">
        <w:t xml:space="preserve"> инфекции;</w:t>
      </w:r>
    </w:p>
    <w:p w:rsidR="005570FB" w:rsidRPr="00434797" w:rsidRDefault="005570FB" w:rsidP="005570FB">
      <w:pPr>
        <w:pStyle w:val="afc"/>
        <w:shd w:val="clear" w:color="auto" w:fill="FFFFFF"/>
        <w:tabs>
          <w:tab w:val="right" w:pos="709"/>
        </w:tabs>
        <w:spacing w:before="120" w:after="0"/>
        <w:ind w:left="0" w:firstLine="709"/>
      </w:pPr>
      <w:r w:rsidRPr="00434797">
        <w:t xml:space="preserve">возможность внесения изменений в сводную бюджетную роспись местного бюджета в случае перераспределения средств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на иные цели, определенные местной администрацией. </w:t>
      </w:r>
    </w:p>
    <w:p w:rsidR="005570FB" w:rsidRPr="00434797" w:rsidRDefault="005570FB" w:rsidP="005570FB">
      <w:pPr>
        <w:pStyle w:val="afc"/>
        <w:shd w:val="clear" w:color="auto" w:fill="FFFFFF"/>
        <w:tabs>
          <w:tab w:val="right" w:pos="709"/>
        </w:tabs>
        <w:spacing w:before="120" w:after="0"/>
        <w:ind w:left="0" w:firstLine="709"/>
      </w:pPr>
      <w:r w:rsidRPr="00434797">
        <w:t xml:space="preserve">2) Для сохранения сбалансированности местных бюджетов в условиях внешних вызовов важное значение имеют решения, сфокусированные </w:t>
      </w:r>
      <w:r>
        <w:br/>
      </w:r>
      <w:r w:rsidRPr="00434797">
        <w:t xml:space="preserve">на формировании собственной ресурсной базы и поддержании финансовой устойчивости местных бюджетов. </w:t>
      </w:r>
    </w:p>
    <w:p w:rsidR="005570FB" w:rsidRPr="00434797" w:rsidRDefault="005570FB" w:rsidP="005570FB">
      <w:pPr>
        <w:pStyle w:val="afc"/>
        <w:shd w:val="clear" w:color="auto" w:fill="FFFFFF"/>
        <w:tabs>
          <w:tab w:val="right" w:pos="709"/>
        </w:tabs>
        <w:spacing w:before="120" w:after="0"/>
        <w:ind w:left="0" w:firstLine="709"/>
      </w:pPr>
      <w:r w:rsidRPr="00434797">
        <w:t>В предстоящем периоде обеспечено сохранение нормативов отчислений в местные бюджеты по следующим налогам:</w:t>
      </w:r>
    </w:p>
    <w:p w:rsidR="005570FB" w:rsidRPr="00434797" w:rsidRDefault="005570FB" w:rsidP="005570FB">
      <w:pPr>
        <w:pStyle w:val="afc"/>
        <w:shd w:val="clear" w:color="auto" w:fill="FFFFFF"/>
        <w:tabs>
          <w:tab w:val="right" w:pos="709"/>
        </w:tabs>
        <w:spacing w:before="120" w:after="0"/>
        <w:ind w:left="0" w:firstLine="709"/>
      </w:pPr>
      <w:r w:rsidRPr="00434797">
        <w:t>по налогу на прибыль организаций в размере 10 процентов муниципальным районам, муниципальным округам и городским округам;</w:t>
      </w:r>
    </w:p>
    <w:p w:rsidR="005570FB" w:rsidRPr="00434797" w:rsidRDefault="005570FB" w:rsidP="005570FB">
      <w:pPr>
        <w:pStyle w:val="afc"/>
        <w:shd w:val="clear" w:color="auto" w:fill="FFFFFF"/>
        <w:tabs>
          <w:tab w:val="right" w:pos="709"/>
        </w:tabs>
        <w:spacing w:before="120" w:after="0"/>
        <w:ind w:left="0" w:firstLine="709"/>
      </w:pPr>
      <w:r w:rsidRPr="00434797">
        <w:t xml:space="preserve">по налогу налога на доходы физических лиц в размере 15 процентов налоговых доходов консолидированного бюджета Красноярского края </w:t>
      </w:r>
      <w:r>
        <w:br/>
      </w:r>
      <w:r w:rsidRPr="00434797">
        <w:t xml:space="preserve">от указанного налога муниципальным районам, муниципальным округам </w:t>
      </w:r>
      <w:r>
        <w:br/>
      </w:r>
      <w:r w:rsidRPr="00434797">
        <w:t>и городским округам;</w:t>
      </w:r>
    </w:p>
    <w:p w:rsidR="005570FB" w:rsidRPr="00434797" w:rsidRDefault="005570FB" w:rsidP="005570FB">
      <w:pPr>
        <w:pStyle w:val="afc"/>
        <w:shd w:val="clear" w:color="auto" w:fill="FFFFFF"/>
        <w:tabs>
          <w:tab w:val="right" w:pos="709"/>
        </w:tabs>
        <w:spacing w:before="120" w:after="0"/>
        <w:ind w:left="0" w:firstLine="709"/>
      </w:pPr>
      <w:r w:rsidRPr="00434797">
        <w:t>по упрощенной системе налогообложения в размере 70 процентов муниципальным районам и муниципальным округам и 50 процентов городским округам;</w:t>
      </w:r>
    </w:p>
    <w:p w:rsidR="005570FB" w:rsidRPr="00434797" w:rsidRDefault="005570FB" w:rsidP="005570FB">
      <w:pPr>
        <w:pStyle w:val="afc"/>
        <w:shd w:val="clear" w:color="auto" w:fill="FFFFFF"/>
        <w:tabs>
          <w:tab w:val="right" w:pos="709"/>
        </w:tabs>
        <w:spacing w:before="120" w:after="0"/>
        <w:ind w:left="0" w:firstLine="709"/>
      </w:pPr>
      <w:r w:rsidRPr="00434797">
        <w:t>по акцизам на автомобильный и прямогонный бензин, дизельное топливо, моторные масла для дизельных и (или) карбюраторных (</w:t>
      </w:r>
      <w:proofErr w:type="spellStart"/>
      <w:r w:rsidRPr="00434797">
        <w:t>инжекторных</w:t>
      </w:r>
      <w:proofErr w:type="spellEnd"/>
      <w:r w:rsidRPr="00434797">
        <w:t>) двигателей, производимые на территории Российской Федерации, в размере 20 процентов налоговых доходов консолидированного бюджета Красноярского края от указанного налога;</w:t>
      </w:r>
    </w:p>
    <w:p w:rsidR="005570FB" w:rsidRPr="00434797" w:rsidRDefault="005570FB" w:rsidP="005570FB">
      <w:pPr>
        <w:pStyle w:val="afc"/>
        <w:shd w:val="clear" w:color="auto" w:fill="FFFFFF"/>
        <w:tabs>
          <w:tab w:val="right" w:pos="709"/>
        </w:tabs>
        <w:spacing w:before="120" w:after="0"/>
        <w:ind w:left="0" w:firstLine="709"/>
      </w:pPr>
      <w:r w:rsidRPr="00434797">
        <w:lastRenderedPageBreak/>
        <w:t>по единому сельскохозяйственному налогу в бюджеты сельских поселений, находящихся на территории соответствующего муниципального района, в размере 20 процентов налоговых доходов консолидированного бюджета Красноярского края от указанного налога, взимаемого на территории сельских поселений.</w:t>
      </w:r>
    </w:p>
    <w:p w:rsidR="005570FB" w:rsidRPr="00434797" w:rsidRDefault="005570FB" w:rsidP="005570FB">
      <w:pPr>
        <w:pStyle w:val="afc"/>
        <w:shd w:val="clear" w:color="auto" w:fill="FFFFFF"/>
        <w:tabs>
          <w:tab w:val="right" w:pos="709"/>
        </w:tabs>
        <w:spacing w:before="120" w:after="0"/>
        <w:ind w:left="0" w:firstLine="709"/>
      </w:pPr>
      <w:r w:rsidRPr="00434797">
        <w:t xml:space="preserve">Кроме того, на укрепление финансовой устойчивости местных бюджетов направлены решения, принятые на Президиуме Правительства края при рассмотрении подходов к формированию бюджета на 2023–2025 годы </w:t>
      </w:r>
      <w:r>
        <w:br/>
      </w:r>
      <w:r w:rsidRPr="00434797">
        <w:t>в сфере межбюджетных отношений, в том числе:</w:t>
      </w:r>
    </w:p>
    <w:p w:rsidR="005570FB" w:rsidRPr="00434797" w:rsidRDefault="005570FB" w:rsidP="005570FB">
      <w:pPr>
        <w:pStyle w:val="afc"/>
        <w:shd w:val="clear" w:color="auto" w:fill="FFFFFF"/>
        <w:tabs>
          <w:tab w:val="right" w:pos="709"/>
        </w:tabs>
        <w:spacing w:before="120" w:after="0"/>
        <w:ind w:left="0" w:firstLine="709"/>
      </w:pPr>
      <w:r w:rsidRPr="00434797">
        <w:t xml:space="preserve">произведена индексация расчетного объема дотации на выравнивание бюджетной обеспеченности муниципальных образований края </w:t>
      </w:r>
      <w:r>
        <w:br/>
      </w:r>
      <w:r w:rsidRPr="00434797">
        <w:t>на 15 процентов;</w:t>
      </w:r>
    </w:p>
    <w:p w:rsidR="005570FB" w:rsidRPr="00434797" w:rsidRDefault="005570FB" w:rsidP="005570FB">
      <w:pPr>
        <w:pStyle w:val="afc"/>
        <w:shd w:val="clear" w:color="auto" w:fill="FFFFFF"/>
        <w:tabs>
          <w:tab w:val="right" w:pos="709"/>
        </w:tabs>
        <w:spacing w:before="120" w:after="0"/>
        <w:ind w:left="0" w:firstLine="709"/>
      </w:pPr>
      <w:r w:rsidRPr="00434797">
        <w:t xml:space="preserve">учтена индексация расходов местных бюджетов на оплату коммунальных услуг, содержание объектов благоустройства, транспортных </w:t>
      </w:r>
      <w:r>
        <w:br/>
      </w:r>
      <w:r w:rsidRPr="00434797">
        <w:t>и прочих расходов на 5,4 процента;</w:t>
      </w:r>
    </w:p>
    <w:p w:rsidR="005570FB" w:rsidRPr="00434797" w:rsidRDefault="005570FB" w:rsidP="005570FB">
      <w:pPr>
        <w:pStyle w:val="afc"/>
        <w:shd w:val="clear" w:color="auto" w:fill="FFFFFF"/>
        <w:tabs>
          <w:tab w:val="right" w:pos="709"/>
        </w:tabs>
        <w:spacing w:before="120" w:after="0"/>
        <w:ind w:left="0" w:firstLine="709"/>
      </w:pPr>
      <w:r w:rsidRPr="00434797">
        <w:t xml:space="preserve">учтено увеличение фондов оплаты труда с учетом решений </w:t>
      </w:r>
      <w:r>
        <w:br/>
      </w:r>
      <w:r w:rsidRPr="00434797">
        <w:t>об обеспечении целевых показателей соотношения средней заработной платы работников, обозначенных указами Президента Российской Федерации, принятых в 2022 году;</w:t>
      </w:r>
    </w:p>
    <w:p w:rsidR="005570FB" w:rsidRPr="00434797" w:rsidRDefault="005570FB" w:rsidP="005570FB">
      <w:pPr>
        <w:pStyle w:val="afc"/>
        <w:shd w:val="clear" w:color="auto" w:fill="FFFFFF"/>
        <w:tabs>
          <w:tab w:val="right" w:pos="709"/>
        </w:tabs>
        <w:spacing w:before="120" w:after="0"/>
        <w:ind w:left="0" w:firstLine="709"/>
      </w:pPr>
      <w:r w:rsidRPr="00434797">
        <w:t>учтена новая сеть учреждений муниципальных образований.</w:t>
      </w:r>
    </w:p>
    <w:p w:rsidR="005570FB" w:rsidRPr="00434797" w:rsidRDefault="005570FB" w:rsidP="005570FB">
      <w:pPr>
        <w:pStyle w:val="afc"/>
        <w:shd w:val="clear" w:color="auto" w:fill="FFFFFF"/>
        <w:tabs>
          <w:tab w:val="right" w:pos="709"/>
        </w:tabs>
        <w:spacing w:before="120" w:after="0"/>
        <w:ind w:left="0" w:firstLine="709"/>
      </w:pPr>
      <w:r w:rsidRPr="00434797">
        <w:t xml:space="preserve">В совокупности все эти решения положительным образом отражаются на показателях финансовой устойчивости местных бюджетов. </w:t>
      </w:r>
    </w:p>
    <w:p w:rsidR="005570FB" w:rsidRPr="00434797" w:rsidRDefault="005570FB" w:rsidP="005570FB">
      <w:pPr>
        <w:pStyle w:val="afc"/>
        <w:shd w:val="clear" w:color="auto" w:fill="FFFFFF"/>
        <w:tabs>
          <w:tab w:val="right" w:pos="709"/>
        </w:tabs>
        <w:spacing w:before="120" w:after="0"/>
        <w:ind w:left="0" w:firstLine="709"/>
      </w:pPr>
      <w:r w:rsidRPr="00434797">
        <w:t xml:space="preserve">3) В целях совершенствования межбюджетного регулирования планируется внесение изменений в Закон Красноярского края от 10.07.2007 </w:t>
      </w:r>
      <w:r>
        <w:br/>
      </w:r>
      <w:r w:rsidRPr="00434797">
        <w:t>№ 2-317 «О межбюджетных отношениях Красноярском крае» (далее – Закон № 2-317):</w:t>
      </w:r>
    </w:p>
    <w:p w:rsidR="005570FB" w:rsidRPr="00434797" w:rsidRDefault="005570FB" w:rsidP="005570FB">
      <w:pPr>
        <w:pStyle w:val="afc"/>
        <w:shd w:val="clear" w:color="auto" w:fill="FFFFFF"/>
        <w:tabs>
          <w:tab w:val="right" w:pos="709"/>
        </w:tabs>
        <w:spacing w:before="120" w:after="0"/>
        <w:ind w:left="0" w:firstLine="709"/>
      </w:pPr>
      <w:r w:rsidRPr="00434797">
        <w:t>3.1) в целях приведения Закона № 2-317 в соответствие с изменениями федерального законодательства.</w:t>
      </w:r>
    </w:p>
    <w:p w:rsidR="005570FB" w:rsidRPr="00434797" w:rsidRDefault="005570FB" w:rsidP="005570FB">
      <w:pPr>
        <w:pStyle w:val="afc"/>
        <w:shd w:val="clear" w:color="auto" w:fill="FFFFFF"/>
        <w:tabs>
          <w:tab w:val="right" w:pos="709"/>
        </w:tabs>
        <w:spacing w:before="120" w:after="0"/>
        <w:ind w:left="0" w:firstLine="709"/>
      </w:pPr>
      <w:r w:rsidRPr="00434797">
        <w:t xml:space="preserve">В связи с принятием Федерального закона от 23.11.2020 № 372-ФЗ </w:t>
      </w:r>
      <w:r>
        <w:br/>
      </w:r>
      <w:r w:rsidRPr="00434797">
        <w:t xml:space="preserve">«О внесении изменений в часть вторую Налогового кодекса Российской Федерации в части налогообложения доходов физических лиц, превышающих 5 миллионов рублей за налоговый период», установившего налоговую ставку 15% в части доходов, превышающих 5 млн рублей в год, планируется уточнение наименования показателей, применяемых при расчете индекса налогового потенциала муниципального образования по налогу на доходы физических лиц. </w:t>
      </w:r>
    </w:p>
    <w:p w:rsidR="005570FB" w:rsidRPr="00434797" w:rsidRDefault="005570FB" w:rsidP="005570FB">
      <w:pPr>
        <w:pStyle w:val="afc"/>
        <w:shd w:val="clear" w:color="auto" w:fill="FFFFFF"/>
        <w:tabs>
          <w:tab w:val="right" w:pos="709"/>
        </w:tabs>
        <w:spacing w:before="120" w:after="0"/>
        <w:ind w:left="0" w:firstLine="709"/>
      </w:pPr>
      <w:r w:rsidRPr="00434797">
        <w:t xml:space="preserve">3.2) в целях приведения Закона № 2-317 в соответствие с изменениями федерального законодательства, принятие которых запланировано </w:t>
      </w:r>
      <w:r>
        <w:br/>
      </w:r>
      <w:r w:rsidRPr="00434797">
        <w:t>до окончания текущего года.</w:t>
      </w:r>
    </w:p>
    <w:p w:rsidR="005570FB" w:rsidRPr="00434797" w:rsidRDefault="005570FB" w:rsidP="005570FB">
      <w:pPr>
        <w:pStyle w:val="afc"/>
        <w:shd w:val="clear" w:color="auto" w:fill="FFFFFF"/>
        <w:tabs>
          <w:tab w:val="right" w:pos="709"/>
        </w:tabs>
        <w:spacing w:before="120" w:after="0"/>
        <w:ind w:left="0" w:firstLine="709"/>
      </w:pPr>
      <w:r w:rsidRPr="00434797">
        <w:t xml:space="preserve">3.3) Введение механизма предоставления «горизонтальных» субсидий. </w:t>
      </w:r>
    </w:p>
    <w:p w:rsidR="005570FB" w:rsidRPr="00434797" w:rsidRDefault="005570FB" w:rsidP="005570FB">
      <w:pPr>
        <w:pStyle w:val="afc"/>
        <w:shd w:val="clear" w:color="auto" w:fill="FFFFFF"/>
        <w:tabs>
          <w:tab w:val="right" w:pos="709"/>
        </w:tabs>
        <w:spacing w:before="120" w:after="0"/>
        <w:ind w:left="0" w:firstLine="709"/>
      </w:pPr>
      <w:r w:rsidRPr="00434797">
        <w:t xml:space="preserve">В текущих условиях в качестве одной из мер </w:t>
      </w:r>
      <w:proofErr w:type="spellStart"/>
      <w:r w:rsidRPr="00434797">
        <w:t>донастройки</w:t>
      </w:r>
      <w:proofErr w:type="spellEnd"/>
      <w:r w:rsidRPr="00434797">
        <w:t xml:space="preserve"> бюджетного процесса, направленных на реализацию антикризисных мер, на федеральном </w:t>
      </w:r>
      <w:r w:rsidRPr="00434797">
        <w:lastRenderedPageBreak/>
        <w:t xml:space="preserve">уровне рассматривается, в том числе введение механизма предоставления «горизонтальных» субсидий между регионами. Соответствующая норма закреплена в статье 138.3 Бюджетного кодекса Российской Федерации </w:t>
      </w:r>
      <w:r>
        <w:br/>
      </w:r>
      <w:r w:rsidRPr="00434797">
        <w:t xml:space="preserve">и предусматривает право регионов предоставлять средства другим регионам на </w:t>
      </w:r>
      <w:proofErr w:type="spellStart"/>
      <w:r w:rsidRPr="00434797">
        <w:t>софинансирование</w:t>
      </w:r>
      <w:proofErr w:type="spellEnd"/>
      <w:r w:rsidRPr="00434797">
        <w:t xml:space="preserve"> полномочий по предметам ведения регионов </w:t>
      </w:r>
      <w:r>
        <w:br/>
      </w:r>
      <w:r w:rsidRPr="00434797">
        <w:t xml:space="preserve">и предметам совместного ведения Российской Федерации и ее субъектов </w:t>
      </w:r>
      <w:r>
        <w:br/>
      </w:r>
      <w:r w:rsidRPr="00434797">
        <w:t>и расходных обязательств по выполнению полномочий органов местного самоуправления по решению вопросов местного значения.</w:t>
      </w:r>
    </w:p>
    <w:p w:rsidR="005570FB" w:rsidRPr="00434797" w:rsidRDefault="005570FB" w:rsidP="005570FB">
      <w:pPr>
        <w:pStyle w:val="afc"/>
        <w:shd w:val="clear" w:color="auto" w:fill="FFFFFF"/>
        <w:tabs>
          <w:tab w:val="right" w:pos="709"/>
        </w:tabs>
        <w:spacing w:before="120" w:after="0"/>
        <w:ind w:left="0" w:firstLine="709"/>
      </w:pPr>
      <w:r w:rsidRPr="00434797">
        <w:t xml:space="preserve">Соответствующие положения планируется предусмотреть в Законе </w:t>
      </w:r>
      <w:r>
        <w:br/>
      </w:r>
      <w:r w:rsidRPr="00434797">
        <w:t xml:space="preserve">№ 2-317 с одновременным закреплением компетенции Правительства Красноярского края по утверждению порядка заключения соглашений </w:t>
      </w:r>
      <w:r>
        <w:br/>
      </w:r>
      <w:r w:rsidRPr="00434797">
        <w:t xml:space="preserve">о предоставлении «горизонтальных» субсидий другим регионам. </w:t>
      </w:r>
    </w:p>
    <w:p w:rsidR="005570FB" w:rsidRPr="00434797" w:rsidRDefault="005570FB" w:rsidP="005570FB">
      <w:pPr>
        <w:pStyle w:val="afc"/>
        <w:shd w:val="clear" w:color="auto" w:fill="FFFFFF"/>
        <w:tabs>
          <w:tab w:val="right" w:pos="709"/>
        </w:tabs>
        <w:spacing w:before="120" w:after="0"/>
        <w:ind w:left="0" w:firstLine="709"/>
      </w:pPr>
      <w:r w:rsidRPr="00434797">
        <w:t xml:space="preserve">Применение вышеуказанных механизмов в совокупности </w:t>
      </w:r>
      <w:r>
        <w:br/>
      </w:r>
      <w:r w:rsidRPr="00434797">
        <w:t xml:space="preserve">с планируемыми изменениями на федеральном уровне обеспечивает поступательное и эффективное развитие системы межбюджетных отношений в Красноярском крае и ее адаптацию к текущим условиям. </w:t>
      </w:r>
    </w:p>
    <w:p w:rsidR="005570FB" w:rsidRDefault="005570FB" w:rsidP="005570FB">
      <w:pPr>
        <w:pStyle w:val="2f4"/>
        <w:shd w:val="clear" w:color="auto" w:fill="auto"/>
        <w:spacing w:line="240" w:lineRule="auto"/>
        <w:ind w:firstLine="709"/>
      </w:pPr>
    </w:p>
    <w:p w:rsidR="005570FB" w:rsidRDefault="005570FB" w:rsidP="005570FB">
      <w:pPr>
        <w:pStyle w:val="3"/>
        <w:spacing w:before="0" w:after="0"/>
        <w:ind w:firstLine="709"/>
        <w:rPr>
          <w:rFonts w:ascii="Times New Roman" w:hAnsi="Times New Roman"/>
          <w:i/>
          <w:sz w:val="28"/>
          <w:szCs w:val="28"/>
        </w:rPr>
      </w:pPr>
      <w:bookmarkStart w:id="107" w:name="_Toc54171069"/>
      <w:bookmarkStart w:id="108" w:name="_Toc119071690"/>
      <w:r w:rsidRPr="00584308">
        <w:rPr>
          <w:rFonts w:ascii="Times New Roman" w:hAnsi="Times New Roman"/>
          <w:i/>
          <w:sz w:val="28"/>
          <w:szCs w:val="28"/>
        </w:rPr>
        <w:t xml:space="preserve"> Повышение эффективности бюджетных расходов, вовлечение граждан в бюджетный процесс</w:t>
      </w:r>
      <w:bookmarkEnd w:id="107"/>
      <w:bookmarkEnd w:id="108"/>
    </w:p>
    <w:p w:rsidR="005570FB" w:rsidRPr="00584308" w:rsidRDefault="005570FB" w:rsidP="005570FB">
      <w:pPr>
        <w:rPr>
          <w:lang w:val="x-none" w:eastAsia="x-none"/>
        </w:rPr>
      </w:pPr>
    </w:p>
    <w:p w:rsidR="005570FB" w:rsidRDefault="005570FB" w:rsidP="005570FB">
      <w:pPr>
        <w:spacing w:before="120"/>
        <w:ind w:firstLine="709"/>
        <w:rPr>
          <w:rFonts w:eastAsia="Calibri"/>
        </w:rPr>
      </w:pPr>
      <w:r w:rsidRPr="00434797">
        <w:rPr>
          <w:rFonts w:eastAsia="Calibri"/>
        </w:rPr>
        <w:t xml:space="preserve">В 2022–2024 годах продолжится реализация утвержденной распоряжением Правительства Российской Федерации от 31.01.2019 № 117-р Концепции повышения эффективности бюджетных расходов в 2019–2024 годах (далее – Концепция), которая содержит перечень мер по разработке новых и модернизации существующих инструментов и механизмов повышения эффективности бюджетных расходов, устранения неэффективного и нецелевого расходования бюджетных средств. </w:t>
      </w:r>
    </w:p>
    <w:p w:rsidR="005570FB" w:rsidRPr="00434797" w:rsidRDefault="005570FB" w:rsidP="005570FB">
      <w:pPr>
        <w:spacing w:before="120"/>
        <w:ind w:firstLine="709"/>
        <w:rPr>
          <w:rFonts w:eastAsia="Calibri"/>
        </w:rPr>
      </w:pPr>
    </w:p>
    <w:p w:rsidR="005570FB" w:rsidRDefault="005570FB" w:rsidP="005570FB">
      <w:pPr>
        <w:pStyle w:val="2f4"/>
        <w:shd w:val="clear" w:color="auto" w:fill="auto"/>
        <w:spacing w:line="240" w:lineRule="auto"/>
        <w:ind w:firstLine="709"/>
      </w:pPr>
    </w:p>
    <w:tbl>
      <w:tblPr>
        <w:tblW w:w="10004" w:type="dxa"/>
        <w:tblInd w:w="-34" w:type="dxa"/>
        <w:tblLook w:val="04A0" w:firstRow="1" w:lastRow="0" w:firstColumn="1" w:lastColumn="0" w:noHBand="0" w:noVBand="1"/>
      </w:tblPr>
      <w:tblGrid>
        <w:gridCol w:w="709"/>
        <w:gridCol w:w="5245"/>
        <w:gridCol w:w="1418"/>
        <w:gridCol w:w="1316"/>
        <w:gridCol w:w="1316"/>
      </w:tblGrid>
      <w:tr w:rsidR="005570FB" w:rsidRPr="0016132B" w:rsidTr="00243A25">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570FB" w:rsidRPr="0016132B" w:rsidRDefault="005570FB" w:rsidP="00243A25">
            <w:pPr>
              <w:ind w:left="-244" w:firstLine="28"/>
              <w:jc w:val="center"/>
              <w:rPr>
                <w:sz w:val="24"/>
                <w:szCs w:val="24"/>
              </w:rPr>
            </w:pPr>
            <w:r>
              <w:rPr>
                <w:sz w:val="24"/>
                <w:szCs w:val="24"/>
              </w:rPr>
              <w:t xml:space="preserve">№ </w:t>
            </w:r>
            <w:proofErr w:type="spellStart"/>
            <w:r w:rsidRPr="0016132B">
              <w:rPr>
                <w:sz w:val="24"/>
                <w:szCs w:val="24"/>
              </w:rPr>
              <w:t>пп</w:t>
            </w:r>
            <w:proofErr w:type="spellEnd"/>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570FB" w:rsidRPr="0016132B" w:rsidRDefault="005570FB" w:rsidP="00243A25">
            <w:pPr>
              <w:ind w:firstLine="37"/>
              <w:jc w:val="center"/>
              <w:rPr>
                <w:sz w:val="24"/>
                <w:szCs w:val="24"/>
              </w:rPr>
            </w:pPr>
            <w:r w:rsidRPr="0016132B">
              <w:rPr>
                <w:sz w:val="24"/>
                <w:szCs w:val="24"/>
              </w:rPr>
              <w:t xml:space="preserve">Наименование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570FB" w:rsidRPr="0016132B" w:rsidRDefault="005570FB" w:rsidP="00243A25">
            <w:pPr>
              <w:ind w:firstLine="30"/>
              <w:jc w:val="center"/>
              <w:rPr>
                <w:sz w:val="24"/>
                <w:szCs w:val="24"/>
              </w:rPr>
            </w:pPr>
            <w:r w:rsidRPr="0016132B">
              <w:rPr>
                <w:sz w:val="24"/>
                <w:szCs w:val="24"/>
              </w:rPr>
              <w:t xml:space="preserve">Сумма </w:t>
            </w:r>
            <w:r>
              <w:rPr>
                <w:sz w:val="24"/>
                <w:szCs w:val="24"/>
              </w:rPr>
              <w:br/>
            </w:r>
            <w:r w:rsidRPr="0016132B">
              <w:rPr>
                <w:sz w:val="24"/>
                <w:szCs w:val="24"/>
              </w:rPr>
              <w:t>на 202</w:t>
            </w:r>
            <w:r>
              <w:rPr>
                <w:sz w:val="24"/>
                <w:szCs w:val="24"/>
              </w:rPr>
              <w:t>3</w:t>
            </w:r>
            <w:r w:rsidRPr="0016132B">
              <w:rPr>
                <w:sz w:val="24"/>
                <w:szCs w:val="24"/>
              </w:rPr>
              <w:t xml:space="preserve">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570FB" w:rsidRPr="0016132B" w:rsidRDefault="005570FB" w:rsidP="00243A25">
            <w:pPr>
              <w:jc w:val="center"/>
              <w:rPr>
                <w:sz w:val="24"/>
                <w:szCs w:val="24"/>
              </w:rPr>
            </w:pPr>
            <w:r w:rsidRPr="0016132B">
              <w:rPr>
                <w:sz w:val="24"/>
                <w:szCs w:val="24"/>
              </w:rPr>
              <w:t xml:space="preserve">Сумма </w:t>
            </w:r>
            <w:r>
              <w:rPr>
                <w:sz w:val="24"/>
                <w:szCs w:val="24"/>
              </w:rPr>
              <w:br/>
            </w:r>
            <w:r w:rsidRPr="0016132B">
              <w:rPr>
                <w:sz w:val="24"/>
                <w:szCs w:val="24"/>
              </w:rPr>
              <w:t>на</w:t>
            </w:r>
            <w:r>
              <w:rPr>
                <w:sz w:val="24"/>
                <w:szCs w:val="24"/>
              </w:rPr>
              <w:t xml:space="preserve"> </w:t>
            </w:r>
            <w:r w:rsidRPr="0016132B">
              <w:rPr>
                <w:sz w:val="24"/>
                <w:szCs w:val="24"/>
              </w:rPr>
              <w:t>202</w:t>
            </w:r>
            <w:r>
              <w:rPr>
                <w:sz w:val="24"/>
                <w:szCs w:val="24"/>
              </w:rPr>
              <w:t>4</w:t>
            </w:r>
            <w:r w:rsidRPr="0016132B">
              <w:rPr>
                <w:sz w:val="24"/>
                <w:szCs w:val="24"/>
              </w:rPr>
              <w:t xml:space="preserve">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570FB" w:rsidRPr="0016132B" w:rsidRDefault="005570FB" w:rsidP="00243A25">
            <w:pPr>
              <w:jc w:val="center"/>
              <w:rPr>
                <w:sz w:val="24"/>
                <w:szCs w:val="24"/>
              </w:rPr>
            </w:pPr>
            <w:r w:rsidRPr="0016132B">
              <w:rPr>
                <w:sz w:val="24"/>
                <w:szCs w:val="24"/>
              </w:rPr>
              <w:t xml:space="preserve">Сумма </w:t>
            </w:r>
            <w:r>
              <w:rPr>
                <w:sz w:val="24"/>
                <w:szCs w:val="24"/>
              </w:rPr>
              <w:br/>
            </w:r>
            <w:r w:rsidRPr="0016132B">
              <w:rPr>
                <w:sz w:val="24"/>
                <w:szCs w:val="24"/>
              </w:rPr>
              <w:t>на 202</w:t>
            </w:r>
            <w:r>
              <w:rPr>
                <w:sz w:val="24"/>
                <w:szCs w:val="24"/>
              </w:rPr>
              <w:t>5</w:t>
            </w:r>
            <w:r w:rsidRPr="0016132B">
              <w:rPr>
                <w:sz w:val="24"/>
                <w:szCs w:val="24"/>
              </w:rPr>
              <w:t xml:space="preserve"> год</w:t>
            </w:r>
          </w:p>
        </w:tc>
      </w:tr>
      <w:tr w:rsidR="005570FB" w:rsidRPr="0016132B" w:rsidTr="00243A25">
        <w:trPr>
          <w:trHeight w:val="630"/>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1</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37"/>
              <w:rPr>
                <w:sz w:val="24"/>
                <w:szCs w:val="24"/>
              </w:rPr>
            </w:pPr>
            <w:r w:rsidRPr="0016132B">
              <w:rPr>
                <w:sz w:val="24"/>
                <w:szCs w:val="24"/>
              </w:rPr>
              <w:t>Муниципальная программа Дзержинского района "Управление муниципальной собственностью"</w:t>
            </w:r>
          </w:p>
        </w:tc>
        <w:tc>
          <w:tcPr>
            <w:tcW w:w="1418" w:type="dxa"/>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31 250,29</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18 230,29</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18 230,29</w:t>
            </w:r>
          </w:p>
        </w:tc>
      </w:tr>
      <w:tr w:rsidR="005570FB" w:rsidRPr="0016132B" w:rsidTr="00243A25">
        <w:trPr>
          <w:trHeight w:val="630"/>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2</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Муниципальная программа Дзержинского района "Развитие образования"</w:t>
            </w:r>
          </w:p>
        </w:tc>
        <w:tc>
          <w:tcPr>
            <w:tcW w:w="1418" w:type="dxa"/>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556 806,94</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523 797,35</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509 083,15</w:t>
            </w:r>
          </w:p>
        </w:tc>
      </w:tr>
      <w:tr w:rsidR="005570FB" w:rsidRPr="0016132B" w:rsidTr="00243A25">
        <w:trPr>
          <w:trHeight w:val="945"/>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3</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Муниципальная программа Дзержинского района "Реформирование и модернизация жилищно-коммунального хозяйства и повышение энергетической эффективности"</w:t>
            </w:r>
          </w:p>
        </w:tc>
        <w:tc>
          <w:tcPr>
            <w:tcW w:w="1418" w:type="dxa"/>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15 156,70</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10 750,70</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10 750,70</w:t>
            </w:r>
          </w:p>
        </w:tc>
      </w:tr>
      <w:tr w:rsidR="005570FB" w:rsidRPr="0016132B" w:rsidTr="00243A25">
        <w:trPr>
          <w:trHeight w:val="945"/>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4</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Муниципальная программа Дзержинского района "Защита от чрезвычайных ситуаций природного и техногенного характера и обеспечение безопасности населения"</w:t>
            </w:r>
          </w:p>
        </w:tc>
        <w:tc>
          <w:tcPr>
            <w:tcW w:w="1418" w:type="dxa"/>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3 980,57</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3 980,57</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4 330,57</w:t>
            </w:r>
          </w:p>
        </w:tc>
      </w:tr>
      <w:tr w:rsidR="005570FB" w:rsidRPr="0016132B" w:rsidTr="00243A25">
        <w:trPr>
          <w:trHeight w:val="630"/>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lastRenderedPageBreak/>
              <w:t>5</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Муниципальная программа Дзержинского района "Управление муниципальными финансами"</w:t>
            </w:r>
          </w:p>
        </w:tc>
        <w:tc>
          <w:tcPr>
            <w:tcW w:w="1418" w:type="dxa"/>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81 449,44</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68 638,82</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68 638,82</w:t>
            </w:r>
          </w:p>
        </w:tc>
      </w:tr>
      <w:tr w:rsidR="005570FB" w:rsidRPr="0016132B" w:rsidTr="00243A25">
        <w:trPr>
          <w:trHeight w:val="945"/>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6</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Муниципальная программа Дзержинского района "Создание условий для обеспечения доступным и комфортным жильем граждан"</w:t>
            </w:r>
          </w:p>
        </w:tc>
        <w:tc>
          <w:tcPr>
            <w:tcW w:w="1418" w:type="dxa"/>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1 553,84</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1 553,84</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1 553,84</w:t>
            </w:r>
          </w:p>
        </w:tc>
      </w:tr>
      <w:tr w:rsidR="005570FB" w:rsidRPr="0016132B" w:rsidTr="00243A25">
        <w:trPr>
          <w:trHeight w:val="630"/>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7</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Муниципальная программа Дзержинского района "Развитие культуры"</w:t>
            </w:r>
          </w:p>
        </w:tc>
        <w:tc>
          <w:tcPr>
            <w:tcW w:w="1418" w:type="dxa"/>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69 679,27</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63 414,55</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58 576,35</w:t>
            </w:r>
          </w:p>
        </w:tc>
      </w:tr>
      <w:tr w:rsidR="005570FB" w:rsidRPr="0016132B" w:rsidTr="00243A25">
        <w:trPr>
          <w:trHeight w:val="630"/>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8</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Муниципальная программа Дзержинского района "Развитие сельского хозяйства"</w:t>
            </w:r>
          </w:p>
        </w:tc>
        <w:tc>
          <w:tcPr>
            <w:tcW w:w="1418" w:type="dxa"/>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5 160,50</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5 032,20</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5 032,20</w:t>
            </w:r>
          </w:p>
        </w:tc>
      </w:tr>
      <w:tr w:rsidR="005570FB" w:rsidRPr="0016132B" w:rsidTr="00243A25">
        <w:trPr>
          <w:trHeight w:val="630"/>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9</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Муниципальная программа Дзержинского района "Развитие субъектов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1 033,30</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1 033,30</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1 033,30</w:t>
            </w:r>
          </w:p>
        </w:tc>
      </w:tr>
      <w:tr w:rsidR="005570FB" w:rsidRPr="0016132B" w:rsidTr="00243A25">
        <w:trPr>
          <w:trHeight w:val="630"/>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10</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Муниципальная программа Дзержинского района "Развитие транспортного комплекса"</w:t>
            </w:r>
          </w:p>
        </w:tc>
        <w:tc>
          <w:tcPr>
            <w:tcW w:w="1418" w:type="dxa"/>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30 835,30</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30 835,30</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30 835,30</w:t>
            </w:r>
          </w:p>
        </w:tc>
      </w:tr>
      <w:tr w:rsidR="005570FB" w:rsidRPr="0016132B" w:rsidTr="00243A25">
        <w:trPr>
          <w:trHeight w:val="945"/>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11</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Муниципальная программа Дзержинского района "Обращение с отходами производства и потребления на территории Дзержинского района"</w:t>
            </w:r>
          </w:p>
        </w:tc>
        <w:tc>
          <w:tcPr>
            <w:tcW w:w="1418" w:type="dxa"/>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1,00</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1,00</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1,00</w:t>
            </w:r>
          </w:p>
        </w:tc>
      </w:tr>
      <w:tr w:rsidR="005570FB" w:rsidRPr="0016132B" w:rsidTr="00243A25">
        <w:trPr>
          <w:trHeight w:val="630"/>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12</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Муниципальная программа Дзержинского района "Молодежь Дзержинского района в XXI веке"</w:t>
            </w:r>
          </w:p>
        </w:tc>
        <w:tc>
          <w:tcPr>
            <w:tcW w:w="1418" w:type="dxa"/>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2 686,50</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2 513,50</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2 513,50</w:t>
            </w:r>
          </w:p>
        </w:tc>
      </w:tr>
      <w:tr w:rsidR="005570FB" w:rsidRPr="0016132B" w:rsidTr="00243A25">
        <w:trPr>
          <w:trHeight w:val="630"/>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13</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Муниципальная программа Дзержинского района "Развитие массовой физической культуры и спорта"</w:t>
            </w:r>
          </w:p>
        </w:tc>
        <w:tc>
          <w:tcPr>
            <w:tcW w:w="1418" w:type="dxa"/>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1 572,75</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1 437,75</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1 437,75</w:t>
            </w:r>
          </w:p>
        </w:tc>
      </w:tr>
      <w:tr w:rsidR="005570FB" w:rsidRPr="0016132B" w:rsidTr="00243A25">
        <w:trPr>
          <w:trHeight w:val="360"/>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14</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Итого по программам</w:t>
            </w:r>
          </w:p>
        </w:tc>
        <w:tc>
          <w:tcPr>
            <w:tcW w:w="1418" w:type="dxa"/>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801 166,39</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731 219,17</w:t>
            </w:r>
          </w:p>
        </w:tc>
        <w:tc>
          <w:tcPr>
            <w:tcW w:w="0" w:type="auto"/>
            <w:tcBorders>
              <w:top w:val="nil"/>
              <w:left w:val="nil"/>
              <w:bottom w:val="single" w:sz="4" w:space="0" w:color="auto"/>
              <w:right w:val="single" w:sz="4" w:space="0" w:color="auto"/>
            </w:tcBorders>
            <w:shd w:val="clear" w:color="auto" w:fill="auto"/>
            <w:hideMark/>
          </w:tcPr>
          <w:p w:rsidR="005570FB" w:rsidRPr="00456CFD" w:rsidRDefault="005570FB" w:rsidP="00243A25">
            <w:pPr>
              <w:jc w:val="right"/>
              <w:rPr>
                <w:sz w:val="24"/>
                <w:szCs w:val="24"/>
              </w:rPr>
            </w:pPr>
            <w:r w:rsidRPr="00456CFD">
              <w:rPr>
                <w:sz w:val="24"/>
                <w:szCs w:val="24"/>
              </w:rPr>
              <w:t>712 016,77</w:t>
            </w:r>
          </w:p>
        </w:tc>
      </w:tr>
      <w:tr w:rsidR="005570FB" w:rsidRPr="0016132B" w:rsidTr="00243A25">
        <w:trPr>
          <w:trHeight w:val="630"/>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15</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Непрограммные расходы представительного органа муниципального образования</w:t>
            </w:r>
          </w:p>
        </w:tc>
        <w:tc>
          <w:tcPr>
            <w:tcW w:w="1418" w:type="dxa"/>
            <w:tcBorders>
              <w:top w:val="nil"/>
              <w:left w:val="nil"/>
              <w:bottom w:val="single" w:sz="4" w:space="0" w:color="auto"/>
              <w:right w:val="single" w:sz="4" w:space="0" w:color="auto"/>
            </w:tcBorders>
            <w:shd w:val="clear" w:color="auto" w:fill="auto"/>
            <w:hideMark/>
          </w:tcPr>
          <w:p w:rsidR="005570FB" w:rsidRPr="005620B1" w:rsidRDefault="005570FB" w:rsidP="00243A25">
            <w:pPr>
              <w:jc w:val="right"/>
              <w:rPr>
                <w:sz w:val="24"/>
                <w:szCs w:val="24"/>
              </w:rPr>
            </w:pPr>
            <w:r w:rsidRPr="005620B1">
              <w:rPr>
                <w:sz w:val="24"/>
                <w:szCs w:val="24"/>
              </w:rPr>
              <w:t>2 459,12</w:t>
            </w:r>
          </w:p>
        </w:tc>
        <w:tc>
          <w:tcPr>
            <w:tcW w:w="0" w:type="auto"/>
            <w:tcBorders>
              <w:top w:val="nil"/>
              <w:left w:val="nil"/>
              <w:bottom w:val="single" w:sz="4" w:space="0" w:color="auto"/>
              <w:right w:val="single" w:sz="4" w:space="0" w:color="auto"/>
            </w:tcBorders>
            <w:shd w:val="clear" w:color="auto" w:fill="auto"/>
            <w:hideMark/>
          </w:tcPr>
          <w:p w:rsidR="005570FB" w:rsidRPr="005620B1" w:rsidRDefault="005570FB" w:rsidP="00243A25">
            <w:pPr>
              <w:jc w:val="right"/>
              <w:rPr>
                <w:sz w:val="24"/>
                <w:szCs w:val="24"/>
              </w:rPr>
            </w:pPr>
            <w:r w:rsidRPr="005620B1">
              <w:rPr>
                <w:sz w:val="24"/>
                <w:szCs w:val="24"/>
              </w:rPr>
              <w:t>2 459,12</w:t>
            </w:r>
          </w:p>
        </w:tc>
        <w:tc>
          <w:tcPr>
            <w:tcW w:w="0" w:type="auto"/>
            <w:tcBorders>
              <w:top w:val="nil"/>
              <w:left w:val="nil"/>
              <w:bottom w:val="single" w:sz="4" w:space="0" w:color="auto"/>
              <w:right w:val="single" w:sz="4" w:space="0" w:color="auto"/>
            </w:tcBorders>
            <w:shd w:val="clear" w:color="auto" w:fill="auto"/>
            <w:hideMark/>
          </w:tcPr>
          <w:p w:rsidR="005570FB" w:rsidRPr="005620B1" w:rsidRDefault="005570FB" w:rsidP="00243A25">
            <w:pPr>
              <w:jc w:val="right"/>
              <w:rPr>
                <w:sz w:val="24"/>
                <w:szCs w:val="24"/>
              </w:rPr>
            </w:pPr>
            <w:r w:rsidRPr="005620B1">
              <w:rPr>
                <w:sz w:val="24"/>
                <w:szCs w:val="24"/>
              </w:rPr>
              <w:t>2 459,12</w:t>
            </w:r>
          </w:p>
        </w:tc>
      </w:tr>
      <w:tr w:rsidR="005570FB" w:rsidRPr="0016132B" w:rsidTr="00243A25">
        <w:trPr>
          <w:trHeight w:val="315"/>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16</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Непрограммные расходы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5570FB" w:rsidRPr="005620B1" w:rsidRDefault="005570FB" w:rsidP="00243A25">
            <w:pPr>
              <w:jc w:val="right"/>
              <w:rPr>
                <w:sz w:val="24"/>
                <w:szCs w:val="24"/>
              </w:rPr>
            </w:pPr>
            <w:r w:rsidRPr="005620B1">
              <w:rPr>
                <w:sz w:val="24"/>
                <w:szCs w:val="24"/>
              </w:rPr>
              <w:t>41 145,06</w:t>
            </w:r>
          </w:p>
        </w:tc>
        <w:tc>
          <w:tcPr>
            <w:tcW w:w="0" w:type="auto"/>
            <w:tcBorders>
              <w:top w:val="nil"/>
              <w:left w:val="nil"/>
              <w:bottom w:val="single" w:sz="4" w:space="0" w:color="auto"/>
              <w:right w:val="single" w:sz="4" w:space="0" w:color="auto"/>
            </w:tcBorders>
            <w:shd w:val="clear" w:color="auto" w:fill="auto"/>
            <w:hideMark/>
          </w:tcPr>
          <w:p w:rsidR="005570FB" w:rsidRPr="005620B1" w:rsidRDefault="005570FB" w:rsidP="00243A25">
            <w:pPr>
              <w:jc w:val="right"/>
              <w:rPr>
                <w:sz w:val="24"/>
                <w:szCs w:val="24"/>
              </w:rPr>
            </w:pPr>
            <w:r w:rsidRPr="005620B1">
              <w:rPr>
                <w:sz w:val="24"/>
                <w:szCs w:val="24"/>
              </w:rPr>
              <w:t>40 810,76</w:t>
            </w:r>
          </w:p>
        </w:tc>
        <w:tc>
          <w:tcPr>
            <w:tcW w:w="0" w:type="auto"/>
            <w:tcBorders>
              <w:top w:val="nil"/>
              <w:left w:val="nil"/>
              <w:bottom w:val="single" w:sz="4" w:space="0" w:color="auto"/>
              <w:right w:val="single" w:sz="4" w:space="0" w:color="auto"/>
            </w:tcBorders>
            <w:shd w:val="clear" w:color="auto" w:fill="auto"/>
            <w:hideMark/>
          </w:tcPr>
          <w:p w:rsidR="005570FB" w:rsidRPr="005620B1" w:rsidRDefault="005570FB" w:rsidP="00243A25">
            <w:pPr>
              <w:jc w:val="right"/>
              <w:rPr>
                <w:sz w:val="24"/>
                <w:szCs w:val="24"/>
              </w:rPr>
            </w:pPr>
            <w:r w:rsidRPr="005620B1">
              <w:rPr>
                <w:sz w:val="24"/>
                <w:szCs w:val="24"/>
              </w:rPr>
              <w:t>39 120,76</w:t>
            </w:r>
          </w:p>
        </w:tc>
      </w:tr>
      <w:tr w:rsidR="005570FB" w:rsidRPr="0016132B" w:rsidTr="00243A25">
        <w:trPr>
          <w:trHeight w:val="630"/>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17</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Непрограммные расходы контрольно-счетного органа муниципального образования</w:t>
            </w:r>
          </w:p>
        </w:tc>
        <w:tc>
          <w:tcPr>
            <w:tcW w:w="1418" w:type="dxa"/>
            <w:tcBorders>
              <w:top w:val="nil"/>
              <w:left w:val="nil"/>
              <w:bottom w:val="single" w:sz="4" w:space="0" w:color="auto"/>
              <w:right w:val="single" w:sz="4" w:space="0" w:color="auto"/>
            </w:tcBorders>
            <w:shd w:val="clear" w:color="auto" w:fill="auto"/>
            <w:hideMark/>
          </w:tcPr>
          <w:p w:rsidR="005570FB" w:rsidRPr="005620B1" w:rsidRDefault="005570FB" w:rsidP="00243A25">
            <w:pPr>
              <w:jc w:val="right"/>
              <w:rPr>
                <w:sz w:val="24"/>
                <w:szCs w:val="24"/>
              </w:rPr>
            </w:pPr>
            <w:r w:rsidRPr="005620B1">
              <w:rPr>
                <w:sz w:val="24"/>
                <w:szCs w:val="24"/>
              </w:rPr>
              <w:t>1 249,07</w:t>
            </w:r>
          </w:p>
        </w:tc>
        <w:tc>
          <w:tcPr>
            <w:tcW w:w="0" w:type="auto"/>
            <w:tcBorders>
              <w:top w:val="nil"/>
              <w:left w:val="nil"/>
              <w:bottom w:val="single" w:sz="4" w:space="0" w:color="auto"/>
              <w:right w:val="single" w:sz="4" w:space="0" w:color="auto"/>
            </w:tcBorders>
            <w:shd w:val="clear" w:color="auto" w:fill="auto"/>
            <w:hideMark/>
          </w:tcPr>
          <w:p w:rsidR="005570FB" w:rsidRPr="005620B1" w:rsidRDefault="005570FB" w:rsidP="00243A25">
            <w:pPr>
              <w:jc w:val="right"/>
              <w:rPr>
                <w:sz w:val="24"/>
                <w:szCs w:val="24"/>
              </w:rPr>
            </w:pPr>
            <w:r w:rsidRPr="005620B1">
              <w:rPr>
                <w:sz w:val="24"/>
                <w:szCs w:val="24"/>
              </w:rPr>
              <w:t>1 249,07</w:t>
            </w:r>
          </w:p>
        </w:tc>
        <w:tc>
          <w:tcPr>
            <w:tcW w:w="0" w:type="auto"/>
            <w:tcBorders>
              <w:top w:val="nil"/>
              <w:left w:val="nil"/>
              <w:bottom w:val="single" w:sz="4" w:space="0" w:color="auto"/>
              <w:right w:val="single" w:sz="4" w:space="0" w:color="auto"/>
            </w:tcBorders>
            <w:shd w:val="clear" w:color="auto" w:fill="auto"/>
            <w:hideMark/>
          </w:tcPr>
          <w:p w:rsidR="005570FB" w:rsidRPr="005620B1" w:rsidRDefault="005570FB" w:rsidP="00243A25">
            <w:pPr>
              <w:jc w:val="right"/>
              <w:rPr>
                <w:sz w:val="24"/>
                <w:szCs w:val="24"/>
              </w:rPr>
            </w:pPr>
            <w:r w:rsidRPr="005620B1">
              <w:rPr>
                <w:sz w:val="24"/>
                <w:szCs w:val="24"/>
              </w:rPr>
              <w:t>1 249,07</w:t>
            </w:r>
          </w:p>
        </w:tc>
      </w:tr>
      <w:tr w:rsidR="005570FB" w:rsidRPr="0016132B" w:rsidTr="00243A25">
        <w:trPr>
          <w:trHeight w:val="465"/>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18</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Итого непрограммные расходы</w:t>
            </w:r>
          </w:p>
        </w:tc>
        <w:tc>
          <w:tcPr>
            <w:tcW w:w="1418" w:type="dxa"/>
            <w:tcBorders>
              <w:top w:val="nil"/>
              <w:left w:val="nil"/>
              <w:bottom w:val="single" w:sz="4" w:space="0" w:color="auto"/>
              <w:right w:val="single" w:sz="4" w:space="0" w:color="auto"/>
            </w:tcBorders>
            <w:shd w:val="clear" w:color="auto" w:fill="auto"/>
            <w:hideMark/>
          </w:tcPr>
          <w:p w:rsidR="005570FB" w:rsidRPr="005620B1" w:rsidRDefault="005570FB" w:rsidP="00243A25">
            <w:pPr>
              <w:jc w:val="right"/>
              <w:rPr>
                <w:sz w:val="24"/>
                <w:szCs w:val="24"/>
              </w:rPr>
            </w:pPr>
            <w:r w:rsidRPr="005620B1">
              <w:rPr>
                <w:sz w:val="24"/>
                <w:szCs w:val="24"/>
              </w:rPr>
              <w:t>44 853,26</w:t>
            </w:r>
          </w:p>
        </w:tc>
        <w:tc>
          <w:tcPr>
            <w:tcW w:w="0" w:type="auto"/>
            <w:tcBorders>
              <w:top w:val="nil"/>
              <w:left w:val="nil"/>
              <w:bottom w:val="single" w:sz="4" w:space="0" w:color="auto"/>
              <w:right w:val="single" w:sz="4" w:space="0" w:color="auto"/>
            </w:tcBorders>
            <w:shd w:val="clear" w:color="auto" w:fill="auto"/>
            <w:hideMark/>
          </w:tcPr>
          <w:p w:rsidR="005570FB" w:rsidRPr="005620B1" w:rsidRDefault="005570FB" w:rsidP="00243A25">
            <w:pPr>
              <w:jc w:val="right"/>
              <w:rPr>
                <w:sz w:val="24"/>
                <w:szCs w:val="24"/>
              </w:rPr>
            </w:pPr>
            <w:r w:rsidRPr="005620B1">
              <w:rPr>
                <w:sz w:val="24"/>
                <w:szCs w:val="24"/>
              </w:rPr>
              <w:t>44 518,96</w:t>
            </w:r>
          </w:p>
        </w:tc>
        <w:tc>
          <w:tcPr>
            <w:tcW w:w="0" w:type="auto"/>
            <w:tcBorders>
              <w:top w:val="nil"/>
              <w:left w:val="nil"/>
              <w:bottom w:val="single" w:sz="4" w:space="0" w:color="auto"/>
              <w:right w:val="single" w:sz="4" w:space="0" w:color="auto"/>
            </w:tcBorders>
            <w:shd w:val="clear" w:color="auto" w:fill="auto"/>
            <w:hideMark/>
          </w:tcPr>
          <w:p w:rsidR="005570FB" w:rsidRPr="005620B1" w:rsidRDefault="005570FB" w:rsidP="00243A25">
            <w:pPr>
              <w:jc w:val="right"/>
              <w:rPr>
                <w:sz w:val="24"/>
                <w:szCs w:val="24"/>
              </w:rPr>
            </w:pPr>
            <w:r w:rsidRPr="005620B1">
              <w:rPr>
                <w:sz w:val="24"/>
                <w:szCs w:val="24"/>
              </w:rPr>
              <w:t>42 828,96</w:t>
            </w:r>
          </w:p>
        </w:tc>
      </w:tr>
      <w:tr w:rsidR="005570FB" w:rsidRPr="0016132B" w:rsidTr="00243A25">
        <w:trPr>
          <w:trHeight w:val="465"/>
        </w:trPr>
        <w:tc>
          <w:tcPr>
            <w:tcW w:w="709" w:type="dxa"/>
            <w:tcBorders>
              <w:top w:val="nil"/>
              <w:left w:val="single" w:sz="4" w:space="0" w:color="auto"/>
              <w:bottom w:val="single" w:sz="4" w:space="0" w:color="auto"/>
              <w:right w:val="single" w:sz="4" w:space="0" w:color="auto"/>
            </w:tcBorders>
            <w:shd w:val="clear" w:color="auto" w:fill="auto"/>
          </w:tcPr>
          <w:p w:rsidR="005570FB" w:rsidRDefault="005570FB" w:rsidP="00243A25">
            <w:pPr>
              <w:jc w:val="center"/>
              <w:rPr>
                <w:sz w:val="24"/>
                <w:szCs w:val="24"/>
              </w:rPr>
            </w:pPr>
            <w:r>
              <w:rPr>
                <w:sz w:val="24"/>
                <w:szCs w:val="24"/>
              </w:rPr>
              <w:t>19</w:t>
            </w:r>
          </w:p>
        </w:tc>
        <w:tc>
          <w:tcPr>
            <w:tcW w:w="5245" w:type="dxa"/>
            <w:tcBorders>
              <w:top w:val="nil"/>
              <w:left w:val="nil"/>
              <w:bottom w:val="single" w:sz="4" w:space="0" w:color="auto"/>
              <w:right w:val="single" w:sz="4" w:space="0" w:color="auto"/>
            </w:tcBorders>
            <w:shd w:val="clear" w:color="auto" w:fill="auto"/>
          </w:tcPr>
          <w:p w:rsidR="005570FB" w:rsidRPr="0016132B" w:rsidRDefault="005570FB" w:rsidP="00243A25">
            <w:pPr>
              <w:ind w:firstLine="40"/>
              <w:rPr>
                <w:sz w:val="24"/>
                <w:szCs w:val="24"/>
              </w:rPr>
            </w:pPr>
            <w:r w:rsidRPr="005620B1">
              <w:rPr>
                <w:sz w:val="24"/>
                <w:szCs w:val="24"/>
              </w:rPr>
              <w:t>Условно утвержденные расходы</w:t>
            </w:r>
          </w:p>
        </w:tc>
        <w:tc>
          <w:tcPr>
            <w:tcW w:w="1418" w:type="dxa"/>
            <w:tcBorders>
              <w:top w:val="nil"/>
              <w:left w:val="nil"/>
              <w:bottom w:val="single" w:sz="4" w:space="0" w:color="auto"/>
              <w:right w:val="single" w:sz="4" w:space="0" w:color="auto"/>
            </w:tcBorders>
            <w:shd w:val="clear" w:color="auto" w:fill="auto"/>
          </w:tcPr>
          <w:p w:rsidR="005570FB" w:rsidRPr="005620B1" w:rsidRDefault="005570FB" w:rsidP="00243A25">
            <w:pPr>
              <w:jc w:val="right"/>
              <w:rPr>
                <w:sz w:val="24"/>
                <w:szCs w:val="24"/>
              </w:rPr>
            </w:pPr>
            <w:r w:rsidRPr="005620B1">
              <w:rPr>
                <w:sz w:val="24"/>
                <w:szCs w:val="24"/>
              </w:rPr>
              <w:t>9 639,93</w:t>
            </w:r>
          </w:p>
        </w:tc>
        <w:tc>
          <w:tcPr>
            <w:tcW w:w="0" w:type="auto"/>
            <w:tcBorders>
              <w:top w:val="nil"/>
              <w:left w:val="nil"/>
              <w:bottom w:val="single" w:sz="4" w:space="0" w:color="auto"/>
              <w:right w:val="single" w:sz="4" w:space="0" w:color="auto"/>
            </w:tcBorders>
            <w:shd w:val="clear" w:color="auto" w:fill="auto"/>
          </w:tcPr>
          <w:p w:rsidR="005570FB" w:rsidRPr="005620B1" w:rsidRDefault="005570FB" w:rsidP="00243A25">
            <w:pPr>
              <w:jc w:val="right"/>
              <w:rPr>
                <w:sz w:val="24"/>
                <w:szCs w:val="24"/>
              </w:rPr>
            </w:pPr>
            <w:r w:rsidRPr="005620B1">
              <w:rPr>
                <w:sz w:val="24"/>
                <w:szCs w:val="24"/>
              </w:rPr>
              <w:t>19 427,81</w:t>
            </w:r>
          </w:p>
        </w:tc>
        <w:tc>
          <w:tcPr>
            <w:tcW w:w="0" w:type="auto"/>
            <w:tcBorders>
              <w:top w:val="nil"/>
              <w:left w:val="nil"/>
              <w:bottom w:val="single" w:sz="4" w:space="0" w:color="auto"/>
              <w:right w:val="single" w:sz="4" w:space="0" w:color="auto"/>
            </w:tcBorders>
            <w:shd w:val="clear" w:color="auto" w:fill="auto"/>
          </w:tcPr>
          <w:p w:rsidR="005570FB" w:rsidRPr="005620B1" w:rsidRDefault="005570FB" w:rsidP="00243A25">
            <w:pPr>
              <w:jc w:val="right"/>
              <w:rPr>
                <w:sz w:val="24"/>
                <w:szCs w:val="24"/>
              </w:rPr>
            </w:pPr>
            <w:r w:rsidRPr="005620B1">
              <w:rPr>
                <w:sz w:val="24"/>
                <w:szCs w:val="24"/>
              </w:rPr>
              <w:t>9 639,93</w:t>
            </w:r>
          </w:p>
        </w:tc>
      </w:tr>
      <w:tr w:rsidR="005570FB" w:rsidRPr="0016132B" w:rsidTr="00243A25">
        <w:trPr>
          <w:trHeight w:val="465"/>
        </w:trPr>
        <w:tc>
          <w:tcPr>
            <w:tcW w:w="709" w:type="dxa"/>
            <w:tcBorders>
              <w:top w:val="nil"/>
              <w:left w:val="single" w:sz="4" w:space="0" w:color="auto"/>
              <w:bottom w:val="single" w:sz="4" w:space="0" w:color="auto"/>
              <w:right w:val="single" w:sz="4" w:space="0" w:color="auto"/>
            </w:tcBorders>
            <w:shd w:val="clear" w:color="auto" w:fill="auto"/>
          </w:tcPr>
          <w:p w:rsidR="005570FB" w:rsidRPr="0016132B" w:rsidRDefault="005570FB" w:rsidP="00243A25">
            <w:pPr>
              <w:jc w:val="center"/>
              <w:rPr>
                <w:sz w:val="24"/>
                <w:szCs w:val="24"/>
              </w:rPr>
            </w:pPr>
            <w:r>
              <w:rPr>
                <w:sz w:val="24"/>
                <w:szCs w:val="24"/>
              </w:rPr>
              <w:t>20</w:t>
            </w:r>
          </w:p>
        </w:tc>
        <w:tc>
          <w:tcPr>
            <w:tcW w:w="5245" w:type="dxa"/>
            <w:tcBorders>
              <w:top w:val="nil"/>
              <w:left w:val="nil"/>
              <w:bottom w:val="single" w:sz="4" w:space="0" w:color="auto"/>
              <w:right w:val="single" w:sz="4" w:space="0" w:color="auto"/>
            </w:tcBorders>
            <w:shd w:val="clear" w:color="auto" w:fill="auto"/>
            <w:hideMark/>
          </w:tcPr>
          <w:p w:rsidR="005570FB" w:rsidRPr="0016132B" w:rsidRDefault="005570FB" w:rsidP="00243A25">
            <w:pPr>
              <w:ind w:firstLine="40"/>
              <w:rPr>
                <w:sz w:val="24"/>
                <w:szCs w:val="24"/>
              </w:rPr>
            </w:pPr>
            <w:r w:rsidRPr="0016132B">
              <w:rPr>
                <w:sz w:val="24"/>
                <w:szCs w:val="24"/>
              </w:rPr>
              <w:t>Итого</w:t>
            </w:r>
          </w:p>
        </w:tc>
        <w:tc>
          <w:tcPr>
            <w:tcW w:w="1418" w:type="dxa"/>
            <w:tcBorders>
              <w:top w:val="nil"/>
              <w:left w:val="nil"/>
              <w:bottom w:val="single" w:sz="4" w:space="0" w:color="auto"/>
              <w:right w:val="single" w:sz="4" w:space="0" w:color="auto"/>
            </w:tcBorders>
            <w:shd w:val="clear" w:color="auto" w:fill="auto"/>
            <w:hideMark/>
          </w:tcPr>
          <w:p w:rsidR="005570FB" w:rsidRPr="005620B1" w:rsidRDefault="005570FB" w:rsidP="00243A25">
            <w:pPr>
              <w:jc w:val="right"/>
              <w:rPr>
                <w:sz w:val="24"/>
                <w:szCs w:val="24"/>
              </w:rPr>
            </w:pPr>
            <w:r w:rsidRPr="005620B1">
              <w:rPr>
                <w:sz w:val="24"/>
                <w:szCs w:val="24"/>
              </w:rPr>
              <w:t>846 019,65</w:t>
            </w:r>
          </w:p>
        </w:tc>
        <w:tc>
          <w:tcPr>
            <w:tcW w:w="0" w:type="auto"/>
            <w:tcBorders>
              <w:top w:val="nil"/>
              <w:left w:val="nil"/>
              <w:bottom w:val="single" w:sz="4" w:space="0" w:color="auto"/>
              <w:right w:val="single" w:sz="4" w:space="0" w:color="auto"/>
            </w:tcBorders>
            <w:shd w:val="clear" w:color="auto" w:fill="auto"/>
            <w:hideMark/>
          </w:tcPr>
          <w:p w:rsidR="005570FB" w:rsidRPr="005620B1" w:rsidRDefault="005570FB" w:rsidP="00243A25">
            <w:pPr>
              <w:jc w:val="right"/>
              <w:rPr>
                <w:sz w:val="24"/>
                <w:szCs w:val="24"/>
              </w:rPr>
            </w:pPr>
            <w:r w:rsidRPr="005620B1">
              <w:rPr>
                <w:sz w:val="24"/>
                <w:szCs w:val="24"/>
              </w:rPr>
              <w:t>785 378,06</w:t>
            </w:r>
          </w:p>
        </w:tc>
        <w:tc>
          <w:tcPr>
            <w:tcW w:w="0" w:type="auto"/>
            <w:tcBorders>
              <w:top w:val="nil"/>
              <w:left w:val="nil"/>
              <w:bottom w:val="single" w:sz="4" w:space="0" w:color="auto"/>
              <w:right w:val="single" w:sz="4" w:space="0" w:color="auto"/>
            </w:tcBorders>
            <w:shd w:val="clear" w:color="auto" w:fill="auto"/>
            <w:hideMark/>
          </w:tcPr>
          <w:p w:rsidR="005570FB" w:rsidRPr="005620B1" w:rsidRDefault="005570FB" w:rsidP="00243A25">
            <w:pPr>
              <w:jc w:val="right"/>
              <w:rPr>
                <w:sz w:val="24"/>
                <w:szCs w:val="24"/>
              </w:rPr>
            </w:pPr>
            <w:r w:rsidRPr="005620B1">
              <w:rPr>
                <w:sz w:val="24"/>
                <w:szCs w:val="24"/>
              </w:rPr>
              <w:t>774 273,54</w:t>
            </w:r>
          </w:p>
        </w:tc>
      </w:tr>
    </w:tbl>
    <w:p w:rsidR="005570FB" w:rsidRDefault="005570FB" w:rsidP="005570FB">
      <w:pPr>
        <w:pStyle w:val="2f4"/>
        <w:shd w:val="clear" w:color="auto" w:fill="auto"/>
        <w:spacing w:line="240" w:lineRule="auto"/>
        <w:ind w:firstLine="709"/>
      </w:pPr>
    </w:p>
    <w:p w:rsidR="005570FB" w:rsidRDefault="005570FB" w:rsidP="005570FB">
      <w:pPr>
        <w:ind w:firstLine="709"/>
      </w:pPr>
      <w:r>
        <w:rPr>
          <w:rStyle w:val="101"/>
          <w:rFonts w:eastAsia="MS Mincho"/>
        </w:rPr>
        <w:t xml:space="preserve">Необходимым условием повышения эффективности бюджетных расходов является </w:t>
      </w:r>
      <w:r>
        <w:t>совершенствование системы финансового обеспечения оказания муниципальных услуг, повышение эффективности и качества их оказания.</w:t>
      </w:r>
    </w:p>
    <w:p w:rsidR="005570FB" w:rsidRPr="00434797" w:rsidRDefault="005570FB" w:rsidP="005570FB">
      <w:pPr>
        <w:ind w:firstLine="709"/>
        <w:rPr>
          <w:rFonts w:eastAsia="Calibri"/>
        </w:rPr>
      </w:pPr>
      <w:r w:rsidRPr="00434797">
        <w:rPr>
          <w:rFonts w:eastAsia="Calibri"/>
        </w:rPr>
        <w:t xml:space="preserve">В целях совершенствования </w:t>
      </w:r>
      <w:r>
        <w:t xml:space="preserve">муниципальных </w:t>
      </w:r>
      <w:r w:rsidRPr="00434797">
        <w:rPr>
          <w:rFonts w:eastAsia="Calibri"/>
        </w:rPr>
        <w:t>задания как инструмента управления результатами:</w:t>
      </w:r>
    </w:p>
    <w:p w:rsidR="005570FB" w:rsidRPr="00434797" w:rsidRDefault="005570FB" w:rsidP="005570FB">
      <w:pPr>
        <w:ind w:firstLine="709"/>
        <w:rPr>
          <w:rFonts w:eastAsia="Calibri"/>
        </w:rPr>
      </w:pPr>
      <w:r w:rsidRPr="00434797">
        <w:rPr>
          <w:rFonts w:eastAsia="Calibri"/>
        </w:rPr>
        <w:t>упорядочены однотипные государственные</w:t>
      </w:r>
      <w:r>
        <w:rPr>
          <w:rFonts w:eastAsia="Calibri"/>
        </w:rPr>
        <w:t>,</w:t>
      </w:r>
      <w:r w:rsidRPr="00A830C7">
        <w:t xml:space="preserve"> </w:t>
      </w:r>
      <w:r>
        <w:t xml:space="preserve">муниципальные </w:t>
      </w:r>
      <w:r w:rsidRPr="00434797">
        <w:rPr>
          <w:rFonts w:eastAsia="Calibri"/>
        </w:rPr>
        <w:t xml:space="preserve">услуги, работы (исходя из гарантий и обязательств государства сформированы общероссийские базовые (отраслевые) перечни (классификаторы) государственных (муниципальных) услуг, оказываемых физическим лицам, а также федеральные и </w:t>
      </w:r>
      <w:r w:rsidRPr="00434797">
        <w:rPr>
          <w:rFonts w:eastAsia="Calibri"/>
        </w:rPr>
        <w:lastRenderedPageBreak/>
        <w:t>региональные перечни государственных (муниципальных) услуг, работ, в соответствии с которыми формируются государственные задания);</w:t>
      </w:r>
    </w:p>
    <w:p w:rsidR="005570FB" w:rsidRPr="00434797" w:rsidRDefault="005570FB" w:rsidP="005570FB">
      <w:pPr>
        <w:ind w:firstLine="709"/>
        <w:rPr>
          <w:rFonts w:eastAsia="Calibri"/>
        </w:rPr>
      </w:pPr>
      <w:r w:rsidRPr="00434797">
        <w:rPr>
          <w:rFonts w:eastAsia="Calibri"/>
        </w:rPr>
        <w:t xml:space="preserve">создана система нормативного финансирования </w:t>
      </w:r>
      <w:r>
        <w:t xml:space="preserve">муниципальных </w:t>
      </w:r>
      <w:r w:rsidRPr="00434797">
        <w:rPr>
          <w:rFonts w:eastAsia="Calibri"/>
        </w:rPr>
        <w:t xml:space="preserve">услуг, работ, основанная на нормировании в расчете на единицу услуги, работы, </w:t>
      </w:r>
      <w:r>
        <w:rPr>
          <w:rFonts w:eastAsia="Calibri"/>
        </w:rPr>
        <w:br/>
      </w:r>
      <w:r w:rsidRPr="00434797">
        <w:rPr>
          <w:rFonts w:eastAsia="Calibri"/>
        </w:rPr>
        <w:t>а не на одно учреждение.</w:t>
      </w:r>
    </w:p>
    <w:p w:rsidR="005570FB" w:rsidRDefault="005570FB" w:rsidP="005570FB">
      <w:pPr>
        <w:ind w:firstLine="709"/>
      </w:pPr>
      <w:r w:rsidRPr="00761DC3">
        <w:t>В 202</w:t>
      </w:r>
      <w:r>
        <w:t>3</w:t>
      </w:r>
      <w:r w:rsidRPr="00761DC3">
        <w:t>-20</w:t>
      </w:r>
      <w:r>
        <w:t>25</w:t>
      </w:r>
      <w:r w:rsidRPr="00761DC3">
        <w:t xml:space="preserve"> годах </w:t>
      </w:r>
      <w:r w:rsidRPr="00C410CD">
        <w:t xml:space="preserve">будет продолжена работа по реформированию (оптимизации) бюджетной сети (по отраслям) муниципальных учреждений, с учетом потребности населения в предоставлении муниципальных услуг и их качественного предоставления. </w:t>
      </w:r>
    </w:p>
    <w:p w:rsidR="005570FB" w:rsidRDefault="005570FB" w:rsidP="005570FB">
      <w:pPr>
        <w:pStyle w:val="3"/>
        <w:spacing w:before="0" w:after="0"/>
        <w:ind w:firstLine="709"/>
        <w:rPr>
          <w:rFonts w:ascii="Times New Roman" w:hAnsi="Times New Roman"/>
          <w:i/>
          <w:sz w:val="28"/>
          <w:szCs w:val="28"/>
        </w:rPr>
      </w:pPr>
      <w:bookmarkStart w:id="109" w:name="_Toc54171070"/>
      <w:bookmarkStart w:id="110" w:name="_Toc119071691"/>
      <w:r w:rsidRPr="00A830C7">
        <w:rPr>
          <w:rFonts w:ascii="Times New Roman" w:hAnsi="Times New Roman"/>
          <w:i/>
          <w:sz w:val="28"/>
          <w:szCs w:val="28"/>
        </w:rPr>
        <w:t xml:space="preserve"> </w:t>
      </w:r>
      <w:r>
        <w:rPr>
          <w:rFonts w:ascii="Times New Roman" w:hAnsi="Times New Roman"/>
          <w:i/>
          <w:sz w:val="28"/>
          <w:szCs w:val="28"/>
        </w:rPr>
        <w:t>Снижение</w:t>
      </w:r>
      <w:r w:rsidRPr="00A830C7">
        <w:rPr>
          <w:rFonts w:ascii="Times New Roman" w:hAnsi="Times New Roman"/>
          <w:i/>
          <w:sz w:val="28"/>
          <w:szCs w:val="28"/>
        </w:rPr>
        <w:t xml:space="preserve"> </w:t>
      </w:r>
      <w:r>
        <w:rPr>
          <w:rFonts w:ascii="Times New Roman" w:hAnsi="Times New Roman"/>
          <w:i/>
          <w:sz w:val="28"/>
          <w:szCs w:val="28"/>
        </w:rPr>
        <w:t>муниципального</w:t>
      </w:r>
      <w:r w:rsidRPr="00A830C7">
        <w:rPr>
          <w:rFonts w:ascii="Times New Roman" w:hAnsi="Times New Roman"/>
          <w:i/>
          <w:sz w:val="28"/>
          <w:szCs w:val="28"/>
        </w:rPr>
        <w:t xml:space="preserve"> долга</w:t>
      </w:r>
      <w:bookmarkEnd w:id="109"/>
      <w:bookmarkEnd w:id="110"/>
    </w:p>
    <w:p w:rsidR="005570FB" w:rsidRPr="00A830C7" w:rsidRDefault="005570FB" w:rsidP="005570FB">
      <w:pPr>
        <w:rPr>
          <w:lang w:val="x-none" w:eastAsia="x-none"/>
        </w:rPr>
      </w:pPr>
    </w:p>
    <w:p w:rsidR="005570FB" w:rsidRPr="004015AB" w:rsidRDefault="005570FB" w:rsidP="005570FB">
      <w:pPr>
        <w:autoSpaceDE w:val="0"/>
        <w:autoSpaceDN w:val="0"/>
        <w:adjustRightInd w:val="0"/>
        <w:ind w:firstLine="709"/>
      </w:pPr>
      <w:r w:rsidRPr="00761DC3">
        <w:t xml:space="preserve">На протяжении многих </w:t>
      </w:r>
      <w:r w:rsidRPr="004015AB">
        <w:t xml:space="preserve">бюджетная политика </w:t>
      </w:r>
      <w:r>
        <w:t>района</w:t>
      </w:r>
      <w:r w:rsidRPr="004015AB">
        <w:t xml:space="preserve"> была ориентирована на безд</w:t>
      </w:r>
      <w:r>
        <w:t>е</w:t>
      </w:r>
      <w:r w:rsidRPr="004015AB">
        <w:t xml:space="preserve">фицитный бюджет. В </w:t>
      </w:r>
      <w:r>
        <w:t xml:space="preserve">2019 </w:t>
      </w:r>
      <w:r w:rsidRPr="004015AB">
        <w:t xml:space="preserve">году </w:t>
      </w:r>
      <w:r>
        <w:t>получен бюджетный кредита в сумме 9045,3 тыс. рублей на модернизацию котельного оборудования образовательных учреждений района, с погашением за 3х летний период. В</w:t>
      </w:r>
      <w:r w:rsidRPr="004015AB">
        <w:t xml:space="preserve"> предстоящем бюджетном цикле в бюджетной политике </w:t>
      </w:r>
      <w:r>
        <w:t>района</w:t>
      </w:r>
      <w:r w:rsidRPr="004015AB">
        <w:t xml:space="preserve"> появляется задача</w:t>
      </w:r>
      <w:r>
        <w:t>- своевременное погашение</w:t>
      </w:r>
      <w:r w:rsidRPr="004015AB">
        <w:t xml:space="preserve"> </w:t>
      </w:r>
      <w:r>
        <w:t>муниципального</w:t>
      </w:r>
      <w:r w:rsidRPr="004015AB">
        <w:t xml:space="preserve"> долга.</w:t>
      </w:r>
      <w:r w:rsidRPr="006019FD">
        <w:rPr>
          <w:bCs/>
        </w:rPr>
        <w:t xml:space="preserve"> </w:t>
      </w:r>
      <w:r w:rsidRPr="004015AB">
        <w:rPr>
          <w:bCs/>
        </w:rPr>
        <w:t xml:space="preserve">В среднесрочной перспективе бюджетная политика будет ориентирована на снижение долга до </w:t>
      </w:r>
      <w:r>
        <w:rPr>
          <w:bCs/>
        </w:rPr>
        <w:t>нулевого уровня.</w:t>
      </w:r>
    </w:p>
    <w:p w:rsidR="005570FB" w:rsidRPr="004015AB" w:rsidRDefault="005570FB" w:rsidP="005570FB">
      <w:pPr>
        <w:ind w:firstLine="709"/>
      </w:pPr>
      <w:r w:rsidRPr="004015AB">
        <w:t xml:space="preserve">Предусмотренные проектом </w:t>
      </w:r>
      <w:r>
        <w:t>районного</w:t>
      </w:r>
      <w:r w:rsidRPr="004015AB">
        <w:t xml:space="preserve"> бюджета параметры </w:t>
      </w:r>
      <w:r>
        <w:t>муниципального</w:t>
      </w:r>
      <w:r w:rsidRPr="004015AB">
        <w:t xml:space="preserve"> долга позволяют </w:t>
      </w:r>
      <w:r>
        <w:t>району</w:t>
      </w:r>
      <w:r w:rsidRPr="004015AB">
        <w:t xml:space="preserve"> находиться в группе субъектов с высоким уровнем долговой устойчивости, избежав дополнительных ограничений и требований, установленных Бюджетным кодексом Российской Федерации.</w:t>
      </w:r>
    </w:p>
    <w:p w:rsidR="005570FB" w:rsidRPr="00761DC3" w:rsidRDefault="005570FB" w:rsidP="005570FB">
      <w:pPr>
        <w:autoSpaceDE w:val="0"/>
        <w:autoSpaceDN w:val="0"/>
        <w:adjustRightInd w:val="0"/>
        <w:ind w:firstLine="709"/>
      </w:pPr>
    </w:p>
    <w:bookmarkEnd w:id="93"/>
    <w:p w:rsidR="005570FB" w:rsidRDefault="005570FB" w:rsidP="005570FB">
      <w:pPr>
        <w:ind w:firstLine="709"/>
      </w:pPr>
      <w:r>
        <w:br w:type="page"/>
      </w:r>
    </w:p>
    <w:p w:rsidR="005570FB" w:rsidRDefault="00DE2583" w:rsidP="00DE2583">
      <w:pPr>
        <w:pStyle w:val="10"/>
        <w:jc w:val="left"/>
        <w:rPr>
          <w:sz w:val="28"/>
          <w:szCs w:val="28"/>
        </w:rPr>
      </w:pPr>
      <w:bookmarkStart w:id="111" w:name="_Toc243048133"/>
      <w:bookmarkStart w:id="112" w:name="_Toc243376849"/>
      <w:bookmarkStart w:id="113" w:name="_Toc119071692"/>
      <w:bookmarkEnd w:id="94"/>
      <w:bookmarkEnd w:id="95"/>
      <w:r w:rsidRPr="00DE2583">
        <w:rPr>
          <w:sz w:val="28"/>
          <w:szCs w:val="28"/>
        </w:rPr>
        <w:lastRenderedPageBreak/>
        <w:t xml:space="preserve"> </w:t>
      </w:r>
      <w:r w:rsidR="005570FB" w:rsidRPr="005740A9">
        <w:rPr>
          <w:sz w:val="28"/>
          <w:szCs w:val="28"/>
        </w:rPr>
        <w:t xml:space="preserve">ОСНОВНЫЕ НАПРАВЛЕНИЯ НАЛОГОВОЙ ПОЛИТИКИ </w:t>
      </w:r>
      <w:r w:rsidR="005570FB">
        <w:rPr>
          <w:sz w:val="28"/>
          <w:szCs w:val="28"/>
        </w:rPr>
        <w:t>ДЗЕРЖИНСКОГО РАЙОНА</w:t>
      </w:r>
      <w:r w:rsidR="005570FB" w:rsidRPr="005740A9">
        <w:rPr>
          <w:sz w:val="28"/>
          <w:szCs w:val="28"/>
        </w:rPr>
        <w:t xml:space="preserve"> НА 202</w:t>
      </w:r>
      <w:r w:rsidR="005570FB">
        <w:rPr>
          <w:sz w:val="28"/>
          <w:szCs w:val="28"/>
        </w:rPr>
        <w:t>3</w:t>
      </w:r>
      <w:r w:rsidR="005570FB" w:rsidRPr="005740A9">
        <w:rPr>
          <w:sz w:val="28"/>
          <w:szCs w:val="28"/>
        </w:rPr>
        <w:t xml:space="preserve"> ГОД И ПЛАНОВЫЙ ПЕРИОД </w:t>
      </w:r>
      <w:r w:rsidR="005570FB">
        <w:rPr>
          <w:sz w:val="28"/>
          <w:szCs w:val="28"/>
        </w:rPr>
        <w:br/>
      </w:r>
      <w:r w:rsidR="005570FB" w:rsidRPr="005740A9">
        <w:rPr>
          <w:sz w:val="28"/>
          <w:szCs w:val="28"/>
        </w:rPr>
        <w:t>202</w:t>
      </w:r>
      <w:r w:rsidR="005570FB">
        <w:rPr>
          <w:sz w:val="28"/>
          <w:szCs w:val="28"/>
        </w:rPr>
        <w:t>4</w:t>
      </w:r>
      <w:r w:rsidR="005570FB" w:rsidRPr="005740A9">
        <w:rPr>
          <w:sz w:val="28"/>
          <w:szCs w:val="28"/>
        </w:rPr>
        <w:t>–202</w:t>
      </w:r>
      <w:r w:rsidR="005570FB">
        <w:rPr>
          <w:sz w:val="28"/>
          <w:szCs w:val="28"/>
        </w:rPr>
        <w:t>5</w:t>
      </w:r>
      <w:r w:rsidR="005570FB" w:rsidRPr="005740A9">
        <w:rPr>
          <w:sz w:val="28"/>
          <w:szCs w:val="28"/>
        </w:rPr>
        <w:t xml:space="preserve"> ГОДОВ</w:t>
      </w:r>
      <w:bookmarkEnd w:id="111"/>
      <w:bookmarkEnd w:id="112"/>
      <w:bookmarkEnd w:id="113"/>
    </w:p>
    <w:p w:rsidR="005570FB" w:rsidRDefault="005570FB" w:rsidP="005570FB">
      <w:pPr>
        <w:ind w:firstLine="709"/>
      </w:pPr>
    </w:p>
    <w:p w:rsidR="005570FB" w:rsidRPr="0026471F" w:rsidRDefault="005570FB" w:rsidP="005570FB">
      <w:pPr>
        <w:pStyle w:val="ConsPlusNormal0"/>
        <w:ind w:firstLine="709"/>
        <w:jc w:val="both"/>
        <w:rPr>
          <w:rFonts w:ascii="Times New Roman" w:hAnsi="Times New Roman" w:cs="Times New Roman"/>
          <w:sz w:val="28"/>
          <w:szCs w:val="28"/>
        </w:rPr>
      </w:pPr>
      <w:r w:rsidRPr="0026471F">
        <w:rPr>
          <w:rFonts w:ascii="Times New Roman" w:hAnsi="Times New Roman" w:cs="Times New Roman"/>
          <w:sz w:val="28"/>
          <w:szCs w:val="28"/>
        </w:rPr>
        <w:t>Основные направления налоговой политики на 202</w:t>
      </w:r>
      <w:r>
        <w:rPr>
          <w:rFonts w:ascii="Times New Roman" w:hAnsi="Times New Roman" w:cs="Times New Roman"/>
          <w:sz w:val="28"/>
          <w:szCs w:val="28"/>
        </w:rPr>
        <w:t>3</w:t>
      </w:r>
      <w:r w:rsidRPr="0026471F">
        <w:rPr>
          <w:rFonts w:ascii="Times New Roman" w:hAnsi="Times New Roman" w:cs="Times New Roman"/>
          <w:sz w:val="28"/>
          <w:szCs w:val="28"/>
        </w:rPr>
        <w:t>–202</w:t>
      </w:r>
      <w:r>
        <w:rPr>
          <w:rFonts w:ascii="Times New Roman" w:hAnsi="Times New Roman" w:cs="Times New Roman"/>
          <w:sz w:val="28"/>
          <w:szCs w:val="28"/>
        </w:rPr>
        <w:t>5</w:t>
      </w:r>
      <w:r w:rsidRPr="0026471F">
        <w:rPr>
          <w:rFonts w:ascii="Times New Roman" w:hAnsi="Times New Roman" w:cs="Times New Roman"/>
          <w:sz w:val="28"/>
          <w:szCs w:val="28"/>
        </w:rPr>
        <w:t xml:space="preserve"> годы разработаны в соответствии со </w:t>
      </w:r>
      <w:hyperlink r:id="rId9" w:history="1">
        <w:r w:rsidRPr="0026471F">
          <w:rPr>
            <w:rFonts w:ascii="Times New Roman" w:hAnsi="Times New Roman" w:cs="Times New Roman"/>
            <w:sz w:val="28"/>
            <w:szCs w:val="28"/>
          </w:rPr>
          <w:t>статьей 172</w:t>
        </w:r>
      </w:hyperlink>
      <w:r w:rsidRPr="0026471F">
        <w:rPr>
          <w:rFonts w:ascii="Times New Roman" w:hAnsi="Times New Roman" w:cs="Times New Roman"/>
          <w:sz w:val="28"/>
          <w:szCs w:val="28"/>
        </w:rPr>
        <w:t xml:space="preserve"> Бюджетного кодекса Российской Федерации на основе федерального и регионального законодательства в рамках составления проекта </w:t>
      </w:r>
      <w:r>
        <w:rPr>
          <w:rFonts w:ascii="Times New Roman" w:hAnsi="Times New Roman" w:cs="Times New Roman"/>
          <w:sz w:val="28"/>
          <w:szCs w:val="28"/>
        </w:rPr>
        <w:t>районного</w:t>
      </w:r>
      <w:r w:rsidRPr="0026471F">
        <w:rPr>
          <w:rFonts w:ascii="Times New Roman" w:hAnsi="Times New Roman" w:cs="Times New Roman"/>
          <w:sz w:val="28"/>
          <w:szCs w:val="28"/>
        </w:rPr>
        <w:t xml:space="preserve"> бюджета на очередной финансовый год и двухлетний плановый период. </w:t>
      </w:r>
    </w:p>
    <w:p w:rsidR="005570FB" w:rsidRDefault="005570FB" w:rsidP="005570FB">
      <w:pPr>
        <w:widowControl w:val="0"/>
        <w:autoSpaceDE w:val="0"/>
        <w:autoSpaceDN w:val="0"/>
        <w:adjustRightInd w:val="0"/>
        <w:ind w:firstLine="709"/>
      </w:pPr>
      <w:r w:rsidRPr="0026471F">
        <w:t xml:space="preserve">При разработке основных направлений налоговой политики </w:t>
      </w:r>
      <w:r>
        <w:t>Дзержинского района</w:t>
      </w:r>
      <w:r w:rsidRPr="0026471F">
        <w:t xml:space="preserve"> на 202</w:t>
      </w:r>
      <w:r>
        <w:t>3</w:t>
      </w:r>
      <w:r w:rsidRPr="0026471F">
        <w:t xml:space="preserve"> год и плановый период 202</w:t>
      </w:r>
      <w:r>
        <w:t>4</w:t>
      </w:r>
      <w:r w:rsidRPr="0026471F">
        <w:t xml:space="preserve"> и 202</w:t>
      </w:r>
      <w:r>
        <w:t>5</w:t>
      </w:r>
      <w:r w:rsidRPr="0026471F">
        <w:t xml:space="preserve"> годов учитывались положения Основных направлений бюджетной, налоговой и таможенно-тарифной политики Российской Федерации на 202</w:t>
      </w:r>
      <w:r>
        <w:t>3</w:t>
      </w:r>
      <w:r w:rsidRPr="0026471F">
        <w:t xml:space="preserve"> год и на плановый период 202</w:t>
      </w:r>
      <w:r>
        <w:t>4</w:t>
      </w:r>
      <w:r w:rsidRPr="0026471F">
        <w:t xml:space="preserve"> и 202</w:t>
      </w:r>
      <w:r>
        <w:t>5</w:t>
      </w:r>
      <w:r w:rsidRPr="0026471F">
        <w:t xml:space="preserve"> годов, приоритетные направления </w:t>
      </w:r>
      <w:r>
        <w:t>н</w:t>
      </w:r>
      <w:r w:rsidRPr="005C6724">
        <w:rPr>
          <w:rFonts w:eastAsia="Calibri"/>
        </w:rPr>
        <w:t>алогов</w:t>
      </w:r>
      <w:r>
        <w:rPr>
          <w:rFonts w:eastAsia="Calibri"/>
        </w:rPr>
        <w:t>ой</w:t>
      </w:r>
      <w:r w:rsidRPr="005C6724">
        <w:rPr>
          <w:rFonts w:eastAsia="Calibri"/>
        </w:rPr>
        <w:t xml:space="preserve"> политик</w:t>
      </w:r>
      <w:r>
        <w:rPr>
          <w:rFonts w:eastAsia="Calibri"/>
        </w:rPr>
        <w:t>и</w:t>
      </w:r>
      <w:r w:rsidRPr="005C6724">
        <w:rPr>
          <w:rFonts w:eastAsia="Calibri"/>
        </w:rPr>
        <w:t xml:space="preserve"> Красноярского края</w:t>
      </w:r>
      <w:r w:rsidRPr="0026471F">
        <w:t xml:space="preserve">, план мероприятий по росту доходов, оптимизации расходов и совершенствованию долговой политики </w:t>
      </w:r>
      <w:r>
        <w:t>Дзержинского района</w:t>
      </w:r>
      <w:r w:rsidRPr="0026471F">
        <w:t>.</w:t>
      </w:r>
    </w:p>
    <w:p w:rsidR="005570FB" w:rsidRPr="0026471F" w:rsidRDefault="005570FB" w:rsidP="005570FB">
      <w:pPr>
        <w:widowControl w:val="0"/>
        <w:autoSpaceDE w:val="0"/>
        <w:autoSpaceDN w:val="0"/>
        <w:adjustRightInd w:val="0"/>
        <w:ind w:firstLine="709"/>
      </w:pPr>
    </w:p>
    <w:p w:rsidR="005570FB" w:rsidRPr="00035A89" w:rsidRDefault="005570FB" w:rsidP="005570FB">
      <w:pPr>
        <w:pStyle w:val="20"/>
        <w:ind w:firstLine="709"/>
      </w:pPr>
      <w:bookmarkStart w:id="114" w:name="_Toc119071693"/>
      <w:r w:rsidRPr="00035A89">
        <w:t xml:space="preserve"> Итоги реализации налоговой политики в 2021–2022 годах</w:t>
      </w:r>
      <w:bookmarkEnd w:id="114"/>
    </w:p>
    <w:p w:rsidR="005570FB" w:rsidRPr="00F65AF3" w:rsidRDefault="005570FB" w:rsidP="005570FB">
      <w:pPr>
        <w:tabs>
          <w:tab w:val="left" w:pos="720"/>
        </w:tabs>
        <w:ind w:firstLine="709"/>
      </w:pPr>
      <w:r w:rsidRPr="00F65AF3">
        <w:t xml:space="preserve">Налоговая политика </w:t>
      </w:r>
      <w:r>
        <w:t>2021-2022</w:t>
      </w:r>
      <w:r w:rsidRPr="00F65AF3">
        <w:t xml:space="preserve"> годов предусматривала преемственность федеральных целей, ориентированных на обеспечение повышения уровня жизни граждан, создания комфортных условий для проживания и самореализации граждан за счет привлечения в экономику региона частных инвестиций, создания комфортных условий ведения бизнеса, повышения производительности труда, </w:t>
      </w:r>
      <w:r w:rsidRPr="005D32B6">
        <w:t>создание комфортных условий ведения бизнеса и мобилизация доходов краевого и местных бюджетов</w:t>
      </w:r>
      <w:r w:rsidRPr="00F65AF3">
        <w:t>.</w:t>
      </w:r>
    </w:p>
    <w:p w:rsidR="005570FB" w:rsidRPr="005C6724" w:rsidRDefault="005570FB" w:rsidP="005570FB">
      <w:pPr>
        <w:spacing w:before="120"/>
        <w:ind w:firstLine="709"/>
        <w:rPr>
          <w:rFonts w:eastAsia="Calibri"/>
        </w:rPr>
      </w:pPr>
      <w:r w:rsidRPr="005C6724">
        <w:rPr>
          <w:rFonts w:eastAsia="Calibri"/>
        </w:rPr>
        <w:t xml:space="preserve">Для поддержки населения и бизнеса в период введения ограничительных мер в связи с предотвращением распространения </w:t>
      </w:r>
      <w:proofErr w:type="spellStart"/>
      <w:r w:rsidRPr="005C6724">
        <w:rPr>
          <w:rFonts w:eastAsia="Calibri"/>
        </w:rPr>
        <w:t>коронавирусной</w:t>
      </w:r>
      <w:proofErr w:type="spellEnd"/>
      <w:r w:rsidRPr="005C6724">
        <w:rPr>
          <w:rFonts w:eastAsia="Calibri"/>
        </w:rPr>
        <w:t xml:space="preserve"> инфекции на федеральном уровне были приняты временные административные и фискальные меры: </w:t>
      </w:r>
    </w:p>
    <w:p w:rsidR="005570FB" w:rsidRPr="005C6724" w:rsidRDefault="005570FB" w:rsidP="005570FB">
      <w:pPr>
        <w:spacing w:before="120"/>
        <w:ind w:firstLine="709"/>
        <w:rPr>
          <w:rFonts w:eastAsia="Calibri"/>
        </w:rPr>
      </w:pPr>
      <w:r w:rsidRPr="005C6724">
        <w:rPr>
          <w:rFonts w:eastAsia="Calibri"/>
        </w:rPr>
        <w:t>установлены налоговые каникулы для пострадавших отраслей экономики;</w:t>
      </w:r>
    </w:p>
    <w:p w:rsidR="005570FB" w:rsidRPr="005C6724" w:rsidRDefault="005570FB" w:rsidP="005570FB">
      <w:pPr>
        <w:spacing w:before="120"/>
        <w:ind w:firstLine="709"/>
        <w:rPr>
          <w:rFonts w:eastAsia="Calibri"/>
        </w:rPr>
      </w:pPr>
      <w:r w:rsidRPr="005C6724">
        <w:rPr>
          <w:rFonts w:eastAsia="Calibri"/>
        </w:rPr>
        <w:t xml:space="preserve">продлены сроки уплаты налогов, в том числе для субъектов малого </w:t>
      </w:r>
      <w:r w:rsidRPr="005C6724">
        <w:rPr>
          <w:rFonts w:eastAsia="Calibri"/>
        </w:rPr>
        <w:br/>
        <w:t>и среднего предпринимательства и некоммерческих организаций;</w:t>
      </w:r>
    </w:p>
    <w:p w:rsidR="005570FB" w:rsidRPr="005C6724" w:rsidRDefault="005570FB" w:rsidP="005570FB">
      <w:pPr>
        <w:spacing w:before="120"/>
        <w:ind w:firstLine="709"/>
        <w:rPr>
          <w:rFonts w:eastAsia="Calibri"/>
        </w:rPr>
      </w:pPr>
      <w:r w:rsidRPr="005C6724">
        <w:rPr>
          <w:rFonts w:eastAsia="Calibri"/>
        </w:rPr>
        <w:t>снижены страховые взносы для субъектов малого и среднего предпринимательства в части зарплат, превышающей МРОТ, до 15%;</w:t>
      </w:r>
    </w:p>
    <w:p w:rsidR="005570FB" w:rsidRPr="005C6724" w:rsidRDefault="005570FB" w:rsidP="005570FB">
      <w:pPr>
        <w:spacing w:before="120"/>
        <w:ind w:firstLine="709"/>
        <w:rPr>
          <w:rFonts w:eastAsia="Calibri"/>
        </w:rPr>
      </w:pPr>
      <w:r w:rsidRPr="005C6724">
        <w:rPr>
          <w:rFonts w:eastAsia="Calibri"/>
        </w:rPr>
        <w:t xml:space="preserve">расширен перечень расходов, учитываемых при налогообложении </w:t>
      </w:r>
      <w:r w:rsidRPr="005C6724">
        <w:rPr>
          <w:rFonts w:eastAsia="Calibri"/>
        </w:rPr>
        <w:br/>
        <w:t xml:space="preserve">по налогу на прибыль организаций; </w:t>
      </w:r>
    </w:p>
    <w:p w:rsidR="005570FB" w:rsidRPr="005C6724" w:rsidRDefault="005570FB" w:rsidP="005570FB">
      <w:pPr>
        <w:spacing w:before="120"/>
        <w:ind w:firstLine="709"/>
        <w:rPr>
          <w:rFonts w:eastAsia="Calibri"/>
        </w:rPr>
      </w:pPr>
      <w:r w:rsidRPr="005C6724">
        <w:rPr>
          <w:rFonts w:eastAsia="Calibri"/>
        </w:rPr>
        <w:t>освобождены от налога на доходы физических лиц стимулирующие выплаты медикам, работающим с COVID-19;</w:t>
      </w:r>
    </w:p>
    <w:p w:rsidR="005570FB" w:rsidRPr="005C6724" w:rsidRDefault="005570FB" w:rsidP="005570FB">
      <w:pPr>
        <w:spacing w:before="120"/>
        <w:ind w:firstLine="709"/>
        <w:rPr>
          <w:rFonts w:eastAsia="Calibri"/>
        </w:rPr>
      </w:pPr>
      <w:r w:rsidRPr="005C6724">
        <w:rPr>
          <w:rFonts w:eastAsia="Calibri"/>
        </w:rPr>
        <w:t>продлен срок предоставления налоговой отчётности до 3 месяцев;</w:t>
      </w:r>
    </w:p>
    <w:p w:rsidR="005570FB" w:rsidRPr="005C6724" w:rsidRDefault="005570FB" w:rsidP="005570FB">
      <w:pPr>
        <w:spacing w:before="120"/>
        <w:ind w:firstLine="709"/>
        <w:rPr>
          <w:rFonts w:eastAsia="Calibri"/>
        </w:rPr>
      </w:pPr>
      <w:r w:rsidRPr="005C6724">
        <w:rPr>
          <w:rFonts w:eastAsia="Calibri"/>
        </w:rPr>
        <w:t>установлен мораторий на выездные проверки малого и среднего бизнеса;</w:t>
      </w:r>
    </w:p>
    <w:p w:rsidR="005570FB" w:rsidRPr="005C6724" w:rsidRDefault="005570FB" w:rsidP="005570FB">
      <w:pPr>
        <w:spacing w:before="120"/>
        <w:ind w:firstLine="709"/>
        <w:rPr>
          <w:rFonts w:eastAsia="Calibri"/>
        </w:rPr>
      </w:pPr>
      <w:r w:rsidRPr="005C6724">
        <w:rPr>
          <w:rFonts w:eastAsia="Calibri"/>
        </w:rPr>
        <w:lastRenderedPageBreak/>
        <w:t>установлен временный запрет на взыскания по налоговой задолженности для субъектов малого и среднего предпринимательства из пострадавших отраслей экономики (завершена);</w:t>
      </w:r>
    </w:p>
    <w:p w:rsidR="005570FB" w:rsidRPr="005C6724" w:rsidRDefault="005570FB" w:rsidP="005570FB">
      <w:pPr>
        <w:spacing w:before="120"/>
        <w:ind w:firstLine="709"/>
        <w:rPr>
          <w:rFonts w:eastAsia="Calibri"/>
        </w:rPr>
      </w:pPr>
      <w:r w:rsidRPr="005C6724">
        <w:rPr>
          <w:rFonts w:eastAsia="Calibri"/>
        </w:rPr>
        <w:t xml:space="preserve">установлена фиксированная ставка пенсионных взносов </w:t>
      </w:r>
      <w:r w:rsidRPr="005C6724">
        <w:rPr>
          <w:rFonts w:eastAsia="Calibri"/>
        </w:rPr>
        <w:br/>
        <w:t xml:space="preserve">для индивидуальных предпринимателей из пострадавших отраслей; </w:t>
      </w:r>
    </w:p>
    <w:p w:rsidR="005570FB" w:rsidRPr="005C6724" w:rsidRDefault="005570FB" w:rsidP="005570FB">
      <w:pPr>
        <w:spacing w:before="120"/>
        <w:ind w:firstLine="709"/>
        <w:rPr>
          <w:rFonts w:eastAsia="Calibri"/>
        </w:rPr>
      </w:pPr>
      <w:r w:rsidRPr="005C6724">
        <w:rPr>
          <w:rFonts w:eastAsia="Calibri"/>
        </w:rPr>
        <w:t>предоставлены субсидии в размере МРОТ на сотрудника в случае временной приостановки деятельности хозяйствующих субъектов, вызванных пандемией, в целях сохранения рабочих мест.</w:t>
      </w:r>
    </w:p>
    <w:p w:rsidR="005570FB" w:rsidRPr="005C6724" w:rsidRDefault="005570FB" w:rsidP="005570FB">
      <w:pPr>
        <w:spacing w:before="120"/>
        <w:ind w:firstLine="709"/>
      </w:pPr>
      <w:r w:rsidRPr="005C6724">
        <w:t xml:space="preserve">Федеральные меры поддержки сопровождались региональными решениями налоговой политики в части снижения налоговой нагрузки </w:t>
      </w:r>
      <w:r w:rsidRPr="005C6724">
        <w:br/>
        <w:t>для наиболее пострадавших отраслей экономики по специальным налоговым режимам, налогу на имущество организаций, арендным платежам, упрощения административных процедур для бизнеса и населения.</w:t>
      </w:r>
    </w:p>
    <w:p w:rsidR="005570FB" w:rsidRPr="005C6724" w:rsidRDefault="005570FB" w:rsidP="005570FB">
      <w:pPr>
        <w:spacing w:before="120"/>
        <w:ind w:firstLine="709"/>
        <w:rPr>
          <w:rFonts w:eastAsia="Calibri"/>
        </w:rPr>
      </w:pPr>
      <w:r w:rsidRPr="005C6724">
        <w:t xml:space="preserve">В 2022 году на фоне сохранения неопределенности эпидемиологической обстановки новым вызовом стало введение глобального </w:t>
      </w:r>
      <w:proofErr w:type="spellStart"/>
      <w:r w:rsidRPr="005C6724">
        <w:t>санкционного</w:t>
      </w:r>
      <w:proofErr w:type="spellEnd"/>
      <w:r w:rsidRPr="005C6724">
        <w:t xml:space="preserve"> режима,</w:t>
      </w:r>
      <w:r w:rsidRPr="005C6724">
        <w:rPr>
          <w:rFonts w:eastAsia="Calibri"/>
        </w:rPr>
        <w:t xml:space="preserve"> принципиально изменившего условия реализации экономической политики.</w:t>
      </w:r>
    </w:p>
    <w:p w:rsidR="005570FB" w:rsidRPr="005C6724" w:rsidRDefault="005570FB" w:rsidP="005570FB">
      <w:pPr>
        <w:spacing w:before="120"/>
        <w:ind w:firstLine="709"/>
      </w:pPr>
      <w:r w:rsidRPr="005C6724">
        <w:t xml:space="preserve">Внешняя агрессия западных стран была направлена, в первую очередь, </w:t>
      </w:r>
      <w:r w:rsidRPr="005C6724">
        <w:br/>
        <w:t>на дестабилизацию финансовой системы России и нанесение экономического ущерба стране.</w:t>
      </w:r>
    </w:p>
    <w:p w:rsidR="005570FB" w:rsidRPr="005C6724" w:rsidRDefault="005570FB" w:rsidP="005570FB">
      <w:pPr>
        <w:spacing w:before="120"/>
        <w:ind w:firstLine="709"/>
      </w:pPr>
      <w:r w:rsidRPr="005C6724">
        <w:t xml:space="preserve">В связи с этим экономическая, бюджетная и налоговая политика государства и регионов в целях обеспечения финансовой стабилизации, поддержки доходов граждан, развития внутренних экономических </w:t>
      </w:r>
      <w:r w:rsidRPr="005C6724">
        <w:br/>
        <w:t xml:space="preserve">и кооперационных связей, необходимости переориентации внешних связей </w:t>
      </w:r>
      <w:r w:rsidRPr="005C6724">
        <w:br/>
        <w:t>на азиатские рынки была ориентирована на долгосрочные решения.</w:t>
      </w:r>
    </w:p>
    <w:p w:rsidR="005570FB" w:rsidRPr="005C6724" w:rsidRDefault="005570FB" w:rsidP="005570FB">
      <w:pPr>
        <w:spacing w:before="120"/>
        <w:ind w:firstLine="709"/>
      </w:pPr>
      <w:bookmarkStart w:id="115" w:name="_Toc53513572"/>
      <w:r w:rsidRPr="005C6724">
        <w:t xml:space="preserve">Ключевая особенность последствий </w:t>
      </w:r>
      <w:proofErr w:type="spellStart"/>
      <w:r w:rsidRPr="005C6724">
        <w:t>санкционного</w:t>
      </w:r>
      <w:proofErr w:type="spellEnd"/>
      <w:r w:rsidRPr="005C6724">
        <w:t xml:space="preserve"> режима – это разрыв хозяйствующих связей. </w:t>
      </w:r>
    </w:p>
    <w:p w:rsidR="005570FB" w:rsidRPr="005C6724" w:rsidRDefault="005570FB" w:rsidP="005570FB">
      <w:pPr>
        <w:spacing w:before="120"/>
        <w:ind w:firstLine="709"/>
      </w:pPr>
      <w:r w:rsidRPr="005C6724">
        <w:t xml:space="preserve">В дополнение к ранее принятым мерам налоговой политики были приняты долгосрочные решения: </w:t>
      </w:r>
    </w:p>
    <w:p w:rsidR="005570FB" w:rsidRPr="005C6724" w:rsidRDefault="005570FB" w:rsidP="005570FB">
      <w:pPr>
        <w:spacing w:before="120"/>
        <w:ind w:firstLine="709"/>
      </w:pPr>
      <w:r w:rsidRPr="005C6724">
        <w:t>предоставление отсрочки сроков уплаты страховых взносов за 2 и 3 кварталы 2022 года на 12 месяцев организациям и индивидуальным предпринимателям, осуществляющим отдельные виды экономической деятельности;</w:t>
      </w:r>
    </w:p>
    <w:p w:rsidR="005570FB" w:rsidRPr="005C6724" w:rsidRDefault="005570FB" w:rsidP="005570FB">
      <w:pPr>
        <w:spacing w:before="120"/>
        <w:ind w:firstLine="709"/>
        <w:rPr>
          <w:color w:val="000000"/>
        </w:rPr>
      </w:pPr>
      <w:r w:rsidRPr="005C6724">
        <w:t>продление срока уплаты налога по упрощенной системе налогообложения (далее – УСН)</w:t>
      </w:r>
      <w:r w:rsidRPr="005C6724">
        <w:rPr>
          <w:color w:val="000000"/>
        </w:rPr>
        <w:t xml:space="preserve"> за 2021 год и 1 квартал 2022 года на 6 месяцев с последующей полугодовой рассрочкой для представителей наиболее пострадавших отраслей экономики; </w:t>
      </w:r>
    </w:p>
    <w:p w:rsidR="005570FB" w:rsidRPr="005C6724" w:rsidRDefault="005570FB" w:rsidP="005570FB">
      <w:pPr>
        <w:spacing w:before="120"/>
        <w:ind w:firstLine="709"/>
      </w:pPr>
      <w:r w:rsidRPr="005C6724">
        <w:rPr>
          <w:color w:val="000000"/>
        </w:rPr>
        <w:t>снижение ставки по налогу на прибыль организаций сферы информационных технологий и электроники</w:t>
      </w:r>
      <w:r w:rsidRPr="005C6724">
        <w:t xml:space="preserve"> до 3% с ее обнулением </w:t>
      </w:r>
      <w:r w:rsidRPr="005C6724">
        <w:br/>
        <w:t>для организаций сферы информационных технологий на 2022-2024 годы;</w:t>
      </w:r>
    </w:p>
    <w:p w:rsidR="005570FB" w:rsidRPr="005C6724" w:rsidRDefault="005570FB" w:rsidP="005570FB">
      <w:pPr>
        <w:spacing w:before="120"/>
        <w:ind w:firstLine="709"/>
      </w:pPr>
      <w:r w:rsidRPr="005C6724">
        <w:lastRenderedPageBreak/>
        <w:t xml:space="preserve">установление </w:t>
      </w:r>
      <w:r w:rsidRPr="005C6724">
        <w:rPr>
          <w:color w:val="000000"/>
        </w:rPr>
        <w:t xml:space="preserve">пониженных тарифов страховых взносов </w:t>
      </w:r>
      <w:r w:rsidRPr="005C6724">
        <w:rPr>
          <w:i/>
        </w:rPr>
        <w:t>(7,6%)</w:t>
      </w:r>
      <w:r w:rsidRPr="005C6724">
        <w:t xml:space="preserve"> </w:t>
      </w:r>
      <w:r w:rsidRPr="005C6724">
        <w:br/>
        <w:t xml:space="preserve">для организаций в области информационных технологий и электроники </w:t>
      </w:r>
      <w:r w:rsidRPr="005C6724">
        <w:rPr>
          <w:i/>
        </w:rPr>
        <w:t>(на три года по 31.12.2024)</w:t>
      </w:r>
      <w:r w:rsidRPr="005C6724">
        <w:t>;</w:t>
      </w:r>
    </w:p>
    <w:p w:rsidR="005570FB" w:rsidRPr="005C6724" w:rsidRDefault="005570FB" w:rsidP="005570FB">
      <w:pPr>
        <w:spacing w:before="120"/>
        <w:ind w:firstLine="709"/>
      </w:pPr>
      <w:r w:rsidRPr="005C6724">
        <w:rPr>
          <w:color w:val="000000"/>
        </w:rPr>
        <w:t>освобождение от налога на добавленную стоимость (далее – НДС) налогоплательщиков, оказывающих услуги общественного питания</w:t>
      </w:r>
      <w:r w:rsidRPr="005C6724">
        <w:t xml:space="preserve">, распространение </w:t>
      </w:r>
      <w:r w:rsidRPr="005C6724">
        <w:rPr>
          <w:color w:val="000000"/>
        </w:rPr>
        <w:t>пониженных тарифов страховых взносов, ус</w:t>
      </w:r>
      <w:r w:rsidRPr="005C6724">
        <w:t xml:space="preserve">тановленных </w:t>
      </w:r>
      <w:r w:rsidRPr="005C6724">
        <w:br/>
        <w:t xml:space="preserve">для субъектов </w:t>
      </w:r>
      <w:r w:rsidRPr="005C6724">
        <w:rPr>
          <w:color w:val="000000"/>
        </w:rPr>
        <w:t xml:space="preserve">малого и среднего предпринимательства </w:t>
      </w:r>
      <w:r w:rsidRPr="005C6724">
        <w:rPr>
          <w:i/>
        </w:rPr>
        <w:t xml:space="preserve">(15% в отношении выплат, превышающих в течение месяца величину МРОТ) </w:t>
      </w:r>
      <w:r w:rsidRPr="005C6724">
        <w:rPr>
          <w:i/>
        </w:rPr>
        <w:br/>
      </w:r>
      <w:r w:rsidRPr="005C6724">
        <w:rPr>
          <w:color w:val="000000"/>
        </w:rPr>
        <w:t>на плательщиков с численностью работающих свыше 250 человек;</w:t>
      </w:r>
    </w:p>
    <w:p w:rsidR="005570FB" w:rsidRPr="005C6724" w:rsidRDefault="005570FB" w:rsidP="005570FB">
      <w:pPr>
        <w:spacing w:before="120"/>
        <w:ind w:firstLine="709"/>
        <w:rPr>
          <w:color w:val="000000"/>
        </w:rPr>
      </w:pPr>
      <w:r w:rsidRPr="005C6724">
        <w:rPr>
          <w:color w:val="000000"/>
        </w:rPr>
        <w:t xml:space="preserve">установление нулевой ставки НДС на 5 лет в отношении услуг </w:t>
      </w:r>
      <w:r w:rsidRPr="005C6724">
        <w:rPr>
          <w:color w:val="000000"/>
        </w:rPr>
        <w:br/>
        <w:t xml:space="preserve">по предоставлению мест для временного проживания в гостиницах и иных местах размещения, а также в отношении услуг по предоставлению объекта туристской индустрии, введенного в эксплуатацию после 1 января 2022 года, </w:t>
      </w:r>
      <w:r w:rsidRPr="005C6724">
        <w:rPr>
          <w:color w:val="000000"/>
        </w:rPr>
        <w:br/>
        <w:t xml:space="preserve">в </w:t>
      </w:r>
      <w:r w:rsidRPr="005C6724">
        <w:t>аренду или</w:t>
      </w:r>
      <w:r w:rsidRPr="005C6724">
        <w:rPr>
          <w:color w:val="000000"/>
        </w:rPr>
        <w:t xml:space="preserve"> управление.</w:t>
      </w:r>
    </w:p>
    <w:p w:rsidR="005570FB" w:rsidRDefault="005570FB" w:rsidP="005570FB">
      <w:pPr>
        <w:pStyle w:val="3"/>
        <w:spacing w:before="0" w:after="0"/>
        <w:ind w:firstLine="709"/>
      </w:pPr>
    </w:p>
    <w:p w:rsidR="005570FB" w:rsidRPr="00035A89" w:rsidRDefault="005570FB" w:rsidP="005570FB">
      <w:pPr>
        <w:pStyle w:val="3"/>
        <w:spacing w:before="0" w:after="0"/>
        <w:ind w:firstLine="709"/>
        <w:rPr>
          <w:rFonts w:ascii="Times New Roman" w:hAnsi="Times New Roman"/>
          <w:i/>
        </w:rPr>
      </w:pPr>
      <w:bookmarkStart w:id="116" w:name="_Toc119071694"/>
      <w:bookmarkStart w:id="117" w:name="_Toc53512702"/>
      <w:bookmarkStart w:id="118" w:name="_Toc53513573"/>
      <w:bookmarkEnd w:id="115"/>
      <w:r w:rsidRPr="00035A89">
        <w:rPr>
          <w:rFonts w:ascii="Times New Roman" w:hAnsi="Times New Roman"/>
          <w:i/>
        </w:rPr>
        <w:t xml:space="preserve"> Поддержка малого и среднего предпринимательства</w:t>
      </w:r>
      <w:bookmarkEnd w:id="116"/>
    </w:p>
    <w:bookmarkEnd w:id="117"/>
    <w:bookmarkEnd w:id="118"/>
    <w:p w:rsidR="005570FB" w:rsidRPr="005C6724" w:rsidRDefault="005570FB" w:rsidP="005570FB">
      <w:pPr>
        <w:spacing w:before="120"/>
        <w:ind w:firstLine="709"/>
      </w:pPr>
      <w:r w:rsidRPr="005C6724">
        <w:t xml:space="preserve">В условиях действия ограничений, связанных с распространением </w:t>
      </w:r>
      <w:proofErr w:type="spellStart"/>
      <w:r w:rsidRPr="005C6724">
        <w:t>коронавирусной</w:t>
      </w:r>
      <w:proofErr w:type="spellEnd"/>
      <w:r w:rsidRPr="005C6724">
        <w:t xml:space="preserve"> инфекции и введением западными странами в отношении России санкций, наиболее уязвимыми категориями хозяйствующих субъектов являются юридические лица и индивидуальные предприниматели, относящиеся к субъектам МСП.</w:t>
      </w:r>
    </w:p>
    <w:p w:rsidR="005570FB" w:rsidRPr="005C6724" w:rsidRDefault="005570FB" w:rsidP="005570FB">
      <w:pPr>
        <w:spacing w:before="120"/>
        <w:ind w:firstLine="709"/>
      </w:pPr>
      <w:r w:rsidRPr="005C6724">
        <w:t>На территории Красноярского края в дальнейшем основными векторами развития налоговой политики в отношении МСП будет установление справедливой налоговой нагрузки, решение задачи по увеличению количества занятого населения в секторе и создание условий для сокращения скрытой (теневой) деятельности и неформальной занятости.</w:t>
      </w:r>
    </w:p>
    <w:p w:rsidR="005570FB" w:rsidRPr="000A3BCD" w:rsidRDefault="005570FB" w:rsidP="005570FB">
      <w:pPr>
        <w:rPr>
          <w:b/>
        </w:rPr>
      </w:pPr>
      <w:bookmarkStart w:id="119" w:name="_Toc116571562"/>
      <w:r w:rsidRPr="000A3BCD">
        <w:rPr>
          <w:b/>
        </w:rPr>
        <w:t>Патентная система налогообложения (ПСН)</w:t>
      </w:r>
      <w:bookmarkEnd w:id="119"/>
    </w:p>
    <w:p w:rsidR="005570FB" w:rsidRPr="005C6724" w:rsidRDefault="005570FB" w:rsidP="005570FB">
      <w:pPr>
        <w:suppressAutoHyphens/>
        <w:spacing w:before="120"/>
      </w:pPr>
      <w:r w:rsidRPr="005C6724">
        <w:t>Законом Красноярского края от 27.05.2021 № 11-5004 «О внесении изменений в Закон края «О патентной системе налогообложения в Красноярском крае» (далее – Закон № 11-5004) введена дополнительная дифференциация размера потенциально возможного к получению индивидуальным предпринимателем годового дохода (далее – ПВД) для второй группы муниципальных образований края в отношении розничной торговли через объекты стационарной торговой сети, имеющие торговые залы, и услуг общественного питания через объекты организации общественного питания с залом обслуживания посетителей.</w:t>
      </w:r>
    </w:p>
    <w:p w:rsidR="005570FB" w:rsidRPr="005C6724" w:rsidRDefault="005570FB" w:rsidP="005570FB">
      <w:pPr>
        <w:suppressAutoHyphens/>
        <w:spacing w:before="120"/>
        <w:ind w:firstLine="708"/>
      </w:pPr>
      <w:r w:rsidRPr="005C6724">
        <w:t>С 01.01.2021 к установленным в крае размерам ПВД по вышеуказанным видам предпринимательской деятельности предусмотрен корректирующий коэффициент К1, отражающий место осуществления предпринимательской деятельности. Кроме того, в целях адаптации предпринимателей к новым условиям налогообложения в условиях перехода с ЕНВД на ПСН на период 2021 года установлен корректирующий коэффициент К2 в зависимости от площади объекта стационарной торговой сети, площади объекта организации общественного питания.</w:t>
      </w:r>
    </w:p>
    <w:p w:rsidR="005570FB" w:rsidRPr="005C6724" w:rsidRDefault="005570FB" w:rsidP="005570FB">
      <w:pPr>
        <w:suppressAutoHyphens/>
        <w:spacing w:before="120"/>
      </w:pPr>
      <w:r w:rsidRPr="005C6724">
        <w:lastRenderedPageBreak/>
        <w:t>Законом Красноярского края от 10.02.2022 № 3-491 «О внесении изменений в статьи 2.2 и 5 Закона края «О патентной системе налогообложения в Красноярском крае» продлено на 2022 год действие корректирующего коэффициента К2, установленного на 2021 год Законом № 11-5004.</w:t>
      </w:r>
    </w:p>
    <w:p w:rsidR="005570FB" w:rsidRPr="005C6724" w:rsidRDefault="005570FB" w:rsidP="005570FB">
      <w:pPr>
        <w:autoSpaceDE w:val="0"/>
        <w:autoSpaceDN w:val="0"/>
        <w:adjustRightInd w:val="0"/>
        <w:spacing w:before="120"/>
        <w:ind w:firstLine="708"/>
      </w:pPr>
      <w:r w:rsidRPr="005C6724">
        <w:t>Учитывая востребованность ПСН индивидуальными предпринимателями, осуществляющими розничную торговлю и услуги общественного питания, продление действия корректирующего коэффициента К2 на налоговый период 2022 года позволит сохранить количество индивидуальных предпринимателей, занятых в указанных сферах, численность занятого в экономике населения и в целом снизить негативные последствия для субъектов МСП.</w:t>
      </w:r>
    </w:p>
    <w:p w:rsidR="005570FB" w:rsidRPr="005C6724" w:rsidRDefault="005570FB" w:rsidP="005570FB">
      <w:pPr>
        <w:spacing w:before="120"/>
        <w:ind w:firstLine="708"/>
      </w:pPr>
      <w:r w:rsidRPr="005C6724">
        <w:t xml:space="preserve">По мере стабилизации экономической ситуации в 2023 году планируется вернуться к вопросу уточнения действующих условий ПСН, по результатам проведенного анализа  установленных Законом края от 27.11.2012 № 3-756 </w:t>
      </w:r>
      <w:r w:rsidRPr="005C6724">
        <w:br/>
        <w:t xml:space="preserve">«О патентной системе налогообложения в Красноярском крае» размеров ПВД </w:t>
      </w:r>
      <w:r w:rsidRPr="005C6724">
        <w:br/>
        <w:t>на предмет их соответствия фактическим доходам индивидуальных предпринимателей.</w:t>
      </w:r>
    </w:p>
    <w:p w:rsidR="005570FB" w:rsidRPr="000A3BCD" w:rsidRDefault="005570FB" w:rsidP="005570FB">
      <w:pPr>
        <w:rPr>
          <w:b/>
        </w:rPr>
      </w:pPr>
      <w:bookmarkStart w:id="120" w:name="_Toc116571563"/>
      <w:r w:rsidRPr="000A3BCD">
        <w:rPr>
          <w:b/>
        </w:rPr>
        <w:t>Упрощенная система налогообложения (УСН)</w:t>
      </w:r>
      <w:bookmarkEnd w:id="120"/>
    </w:p>
    <w:p w:rsidR="005570FB" w:rsidRPr="005C6724" w:rsidRDefault="005570FB" w:rsidP="005570FB">
      <w:pPr>
        <w:spacing w:before="120"/>
        <w:ind w:right="-2" w:firstLine="708"/>
      </w:pPr>
      <w:r w:rsidRPr="005C6724">
        <w:t>Законом Красноярского края от 27.05.2021 № 11-5008 «О внесении изменений в статью 1 Закона края «Об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 на налоговый период 2021 года минимальные налоговые ставки (</w:t>
      </w:r>
      <w:r w:rsidRPr="005C6724">
        <w:rPr>
          <w:color w:val="000000"/>
        </w:rPr>
        <w:t>в размере 1 % по объекту налогообложения доходы, 5 % по объекту налогообложения доходы, уменьшенные на величину расходов</w:t>
      </w:r>
      <w:r w:rsidRPr="005C6724">
        <w:t>) по УСН установлены для дв</w:t>
      </w:r>
      <w:r w:rsidR="00A714E3">
        <w:t>ух категорий налогоплательщиков</w:t>
      </w:r>
      <w:r w:rsidRPr="005C6724">
        <w:t xml:space="preserve"> </w:t>
      </w:r>
    </w:p>
    <w:p w:rsidR="005570FB" w:rsidRPr="000A3BCD" w:rsidRDefault="005570FB" w:rsidP="005570FB">
      <w:pPr>
        <w:rPr>
          <w:b/>
        </w:rPr>
      </w:pPr>
      <w:bookmarkStart w:id="121" w:name="_Toc116571564"/>
      <w:r w:rsidRPr="000A3BCD">
        <w:rPr>
          <w:b/>
        </w:rPr>
        <w:t>Налоговые каникулы для впервые зарегистрированных индивидуальных предпринимателей</w:t>
      </w:r>
      <w:bookmarkEnd w:id="121"/>
    </w:p>
    <w:p w:rsidR="005570FB" w:rsidRPr="005C6724" w:rsidRDefault="005570FB" w:rsidP="005570FB">
      <w:pPr>
        <w:tabs>
          <w:tab w:val="left" w:pos="720"/>
        </w:tabs>
        <w:spacing w:before="120"/>
        <w:ind w:firstLine="709"/>
        <w:rPr>
          <w:bCs/>
        </w:rPr>
      </w:pPr>
      <w:r w:rsidRPr="005C6724">
        <w:rPr>
          <w:bCs/>
        </w:rPr>
        <w:t xml:space="preserve">В текущем году в крае продолжили действовать нулевые ставки </w:t>
      </w:r>
      <w:r w:rsidRPr="005C6724">
        <w:rPr>
          <w:bCs/>
        </w:rPr>
        <w:br/>
        <w:t>при применении упрощенной и патентной систем налогообложения для вновь зарегистрированных индивидуальных предпринимателей, осуществляющих деятельность в производственной, социальной, научной сферах и сфере бытовых услуг населению («налоговые каникулы»).</w:t>
      </w:r>
    </w:p>
    <w:p w:rsidR="005570FB" w:rsidRPr="005C6724" w:rsidRDefault="005570FB" w:rsidP="005570FB">
      <w:pPr>
        <w:tabs>
          <w:tab w:val="left" w:pos="720"/>
        </w:tabs>
        <w:spacing w:before="120" w:after="120"/>
        <w:rPr>
          <w:bCs/>
        </w:rPr>
      </w:pPr>
      <w:r w:rsidRPr="005C6724">
        <w:rPr>
          <w:bCs/>
        </w:rPr>
        <w:tab/>
        <w:t xml:space="preserve">Установление «налоговых каникул» в крае способствовало легализации малого бизнеса. За период с 2015 по 2021 год количество вновь зарегистрированных индивидуальных предпринимателей увеличилось </w:t>
      </w:r>
      <w:r w:rsidRPr="005C6724">
        <w:rPr>
          <w:bCs/>
        </w:rPr>
        <w:br/>
        <w:t>на 1 114 человек (в 6 раз).</w:t>
      </w:r>
    </w:p>
    <w:p w:rsidR="005570FB" w:rsidRDefault="005570FB" w:rsidP="005570FB">
      <w:pPr>
        <w:tabs>
          <w:tab w:val="left" w:pos="720"/>
        </w:tabs>
        <w:ind w:firstLine="709"/>
        <w:rPr>
          <w:bCs/>
        </w:rPr>
      </w:pPr>
    </w:p>
    <w:p w:rsidR="005570FB" w:rsidRDefault="005570FB" w:rsidP="005570FB">
      <w:pPr>
        <w:pStyle w:val="3"/>
        <w:spacing w:before="0" w:after="0"/>
        <w:ind w:firstLine="709"/>
        <w:rPr>
          <w:rFonts w:ascii="Times New Roman" w:hAnsi="Times New Roman"/>
          <w:i/>
          <w:sz w:val="28"/>
          <w:szCs w:val="28"/>
        </w:rPr>
      </w:pPr>
      <w:bookmarkStart w:id="122" w:name="_Toc53512704"/>
      <w:bookmarkStart w:id="123" w:name="_Toc53513575"/>
      <w:bookmarkStart w:id="124" w:name="_Toc119071695"/>
      <w:r w:rsidRPr="00AA7245">
        <w:rPr>
          <w:rFonts w:ascii="Times New Roman" w:hAnsi="Times New Roman"/>
          <w:i/>
          <w:sz w:val="28"/>
          <w:szCs w:val="28"/>
        </w:rPr>
        <w:t> Повышение качества администрирования доходов</w:t>
      </w:r>
      <w:bookmarkEnd w:id="122"/>
      <w:bookmarkEnd w:id="123"/>
      <w:bookmarkEnd w:id="124"/>
    </w:p>
    <w:p w:rsidR="005570FB" w:rsidRPr="00AA7245" w:rsidRDefault="005570FB" w:rsidP="005570FB">
      <w:pPr>
        <w:rPr>
          <w:lang w:val="x-none" w:eastAsia="x-none"/>
        </w:rPr>
      </w:pPr>
    </w:p>
    <w:p w:rsidR="005570FB" w:rsidRPr="005740A9" w:rsidRDefault="005570FB" w:rsidP="005570FB">
      <w:pPr>
        <w:widowControl w:val="0"/>
        <w:autoSpaceDE w:val="0"/>
        <w:autoSpaceDN w:val="0"/>
        <w:adjustRightInd w:val="0"/>
        <w:ind w:firstLine="709"/>
        <w:rPr>
          <w:bCs/>
        </w:rPr>
      </w:pPr>
      <w:r w:rsidRPr="005740A9">
        <w:rPr>
          <w:bCs/>
        </w:rPr>
        <w:t xml:space="preserve">Повышение качества администрирования доходов является одним </w:t>
      </w:r>
      <w:r>
        <w:rPr>
          <w:bCs/>
        </w:rPr>
        <w:br/>
      </w:r>
      <w:r w:rsidRPr="005740A9">
        <w:rPr>
          <w:bCs/>
        </w:rPr>
        <w:t xml:space="preserve">из резервов увеличения доходов бюджета </w:t>
      </w:r>
      <w:r>
        <w:rPr>
          <w:bCs/>
        </w:rPr>
        <w:t>района</w:t>
      </w:r>
      <w:r w:rsidRPr="005740A9">
        <w:rPr>
          <w:bCs/>
        </w:rPr>
        <w:t>. В рамках решения задач повышения качества работы с дебиторской задолженностью перед бюджетом, легализации налоговой базы и повышения качества прогнозирования доходов проведены следующие мероприятия:</w:t>
      </w:r>
    </w:p>
    <w:p w:rsidR="005570FB" w:rsidRPr="00C219B2" w:rsidRDefault="005570FB" w:rsidP="005570FB">
      <w:pPr>
        <w:tabs>
          <w:tab w:val="left" w:pos="720"/>
        </w:tabs>
        <w:ind w:firstLine="709"/>
        <w:rPr>
          <w:b/>
          <w:color w:val="000000"/>
        </w:rPr>
      </w:pPr>
      <w:r>
        <w:rPr>
          <w:b/>
          <w:color w:val="000000"/>
        </w:rPr>
        <w:lastRenderedPageBreak/>
        <w:t xml:space="preserve">1) </w:t>
      </w:r>
      <w:r w:rsidRPr="00C219B2">
        <w:rPr>
          <w:b/>
          <w:color w:val="000000"/>
        </w:rPr>
        <w:t xml:space="preserve">Проведение единой политики в области доходов на территории </w:t>
      </w:r>
      <w:r>
        <w:rPr>
          <w:b/>
          <w:color w:val="000000"/>
        </w:rPr>
        <w:t>Дзержинского района</w:t>
      </w:r>
    </w:p>
    <w:p w:rsidR="005570FB" w:rsidRPr="005740A9" w:rsidRDefault="005570FB" w:rsidP="005570FB">
      <w:pPr>
        <w:tabs>
          <w:tab w:val="left" w:pos="720"/>
        </w:tabs>
        <w:ind w:firstLine="709"/>
      </w:pPr>
      <w:r w:rsidRPr="005740A9">
        <w:rPr>
          <w:color w:val="000000"/>
        </w:rPr>
        <w:t xml:space="preserve">В целях осуществления единой политики в области доходов на территории </w:t>
      </w:r>
      <w:r>
        <w:rPr>
          <w:color w:val="000000"/>
        </w:rPr>
        <w:t>района</w:t>
      </w:r>
      <w:r w:rsidRPr="005740A9">
        <w:rPr>
          <w:color w:val="000000"/>
        </w:rPr>
        <w:t>,</w:t>
      </w:r>
      <w:r w:rsidRPr="005740A9">
        <w:t xml:space="preserve"> координации межведомственного взаимодействия территориальных подразделений федеральных органов, органов исполнительной власти Красноярского края и органов местного самоуправления в текущем году продолжена работа межведомственной комиссии </w:t>
      </w:r>
      <w:r w:rsidRPr="005740A9">
        <w:rPr>
          <w:color w:val="000000"/>
        </w:rPr>
        <w:t xml:space="preserve">по вопросам совершенствования законодательства в сфере налоговых и неналоговых доходов, повышения собираемости платежей и сокращения задолженности по платежам в консолидированный бюджет </w:t>
      </w:r>
      <w:r>
        <w:rPr>
          <w:color w:val="000000"/>
        </w:rPr>
        <w:t>.</w:t>
      </w:r>
    </w:p>
    <w:p w:rsidR="005570FB" w:rsidRPr="005740A9" w:rsidRDefault="005570FB" w:rsidP="005570FB">
      <w:pPr>
        <w:tabs>
          <w:tab w:val="left" w:pos="720"/>
        </w:tabs>
        <w:ind w:firstLine="709"/>
      </w:pPr>
      <w:r w:rsidRPr="005740A9">
        <w:t xml:space="preserve">Работа комиссии осуществляется в рамках утвержденного сводного плана мероприятий по мобилизации доходов и наращиванию налогового потенциала </w:t>
      </w:r>
      <w:r>
        <w:t>Дзержинского района</w:t>
      </w:r>
      <w:r w:rsidRPr="005740A9">
        <w:t xml:space="preserve"> на 20</w:t>
      </w:r>
      <w:r>
        <w:t>21</w:t>
      </w:r>
      <w:r w:rsidRPr="005740A9">
        <w:t xml:space="preserve"> год. В текущем году на заседаниях межведомственной комиссии рассмотрены следующие вопросы:</w:t>
      </w:r>
    </w:p>
    <w:p w:rsidR="005570FB" w:rsidRPr="003C07AF" w:rsidRDefault="005570FB" w:rsidP="005570FB">
      <w:pPr>
        <w:tabs>
          <w:tab w:val="left" w:pos="720"/>
        </w:tabs>
        <w:ind w:firstLine="709"/>
      </w:pPr>
      <w:r w:rsidRPr="003C07AF">
        <w:t xml:space="preserve">результаты работы с земельно-имущественным комплексом; </w:t>
      </w:r>
    </w:p>
    <w:p w:rsidR="005570FB" w:rsidRPr="003C07AF" w:rsidRDefault="005570FB" w:rsidP="005570FB">
      <w:pPr>
        <w:tabs>
          <w:tab w:val="left" w:pos="720"/>
        </w:tabs>
        <w:ind w:firstLine="709"/>
      </w:pPr>
      <w:r w:rsidRPr="003C07AF">
        <w:t xml:space="preserve">итоги работы территориальных межведомственных комиссий по снижению задолженности по налоговым платежам, по выявлению и снижению неформальной занятости на территории </w:t>
      </w:r>
      <w:r>
        <w:t>района</w:t>
      </w:r>
      <w:r w:rsidRPr="003C07AF">
        <w:t>;</w:t>
      </w:r>
    </w:p>
    <w:p w:rsidR="005570FB" w:rsidRPr="003C07AF" w:rsidRDefault="005570FB" w:rsidP="005570FB">
      <w:pPr>
        <w:tabs>
          <w:tab w:val="left" w:pos="720"/>
        </w:tabs>
        <w:ind w:firstLine="709"/>
      </w:pPr>
      <w:r w:rsidRPr="003C07AF">
        <w:t xml:space="preserve">состояние работы с задолженностью по уплате арендных платежей </w:t>
      </w:r>
      <w:r w:rsidRPr="003C07AF">
        <w:br/>
        <w:t xml:space="preserve">за пользование </w:t>
      </w:r>
      <w:r>
        <w:t>земельными участками</w:t>
      </w:r>
      <w:r w:rsidRPr="003C07AF">
        <w:t xml:space="preserve"> в бюджет </w:t>
      </w:r>
      <w:r>
        <w:t>района</w:t>
      </w:r>
      <w:r w:rsidRPr="003C07AF">
        <w:t xml:space="preserve">; </w:t>
      </w:r>
    </w:p>
    <w:p w:rsidR="005570FB" w:rsidRPr="003C07AF" w:rsidRDefault="005570FB" w:rsidP="005570FB">
      <w:pPr>
        <w:tabs>
          <w:tab w:val="left" w:pos="720"/>
        </w:tabs>
        <w:ind w:firstLine="709"/>
      </w:pPr>
      <w:r w:rsidRPr="003C07AF">
        <w:t>изменение подходов к оценке налоговых расходов бюджетов;</w:t>
      </w:r>
    </w:p>
    <w:p w:rsidR="005570FB" w:rsidRPr="003C07AF" w:rsidRDefault="005570FB" w:rsidP="005570FB">
      <w:pPr>
        <w:tabs>
          <w:tab w:val="left" w:pos="720"/>
        </w:tabs>
        <w:ind w:firstLine="709"/>
      </w:pPr>
      <w:r w:rsidRPr="003C07AF">
        <w:t xml:space="preserve">организация и проведение информационной кампании на территории </w:t>
      </w:r>
      <w:r>
        <w:t>района</w:t>
      </w:r>
      <w:r w:rsidRPr="003C07AF">
        <w:t xml:space="preserve"> по уплате имущественных налогов.</w:t>
      </w:r>
    </w:p>
    <w:p w:rsidR="005570FB" w:rsidRPr="00C219B2" w:rsidRDefault="005570FB" w:rsidP="005570FB">
      <w:pPr>
        <w:widowControl w:val="0"/>
        <w:autoSpaceDE w:val="0"/>
        <w:autoSpaceDN w:val="0"/>
        <w:adjustRightInd w:val="0"/>
        <w:ind w:firstLine="709"/>
        <w:rPr>
          <w:b/>
        </w:rPr>
      </w:pPr>
      <w:r>
        <w:rPr>
          <w:b/>
          <w:bCs/>
        </w:rPr>
        <w:t xml:space="preserve">2) </w:t>
      </w:r>
      <w:r w:rsidRPr="00C219B2">
        <w:rPr>
          <w:b/>
          <w:bCs/>
        </w:rPr>
        <w:t xml:space="preserve">Взаимодействие с администраторами доходов </w:t>
      </w:r>
      <w:r>
        <w:rPr>
          <w:b/>
          <w:bCs/>
        </w:rPr>
        <w:t>районного</w:t>
      </w:r>
      <w:r w:rsidRPr="00C219B2">
        <w:rPr>
          <w:b/>
          <w:bCs/>
        </w:rPr>
        <w:t xml:space="preserve"> бюджета</w:t>
      </w:r>
    </w:p>
    <w:p w:rsidR="005570FB" w:rsidRPr="005740A9" w:rsidRDefault="005570FB" w:rsidP="005570FB">
      <w:pPr>
        <w:widowControl w:val="0"/>
        <w:autoSpaceDE w:val="0"/>
        <w:autoSpaceDN w:val="0"/>
        <w:adjustRightInd w:val="0"/>
        <w:ind w:left="708" w:firstLine="709"/>
        <w:rPr>
          <w:b/>
          <w:i/>
        </w:rPr>
      </w:pPr>
      <w:r w:rsidRPr="005740A9">
        <w:rPr>
          <w:b/>
          <w:bCs/>
          <w:i/>
        </w:rPr>
        <w:t>Совершенствование методик прогнозирования доходов</w:t>
      </w:r>
    </w:p>
    <w:p w:rsidR="005570FB" w:rsidRPr="005740A9" w:rsidRDefault="005570FB" w:rsidP="005570FB">
      <w:pPr>
        <w:widowControl w:val="0"/>
        <w:autoSpaceDE w:val="0"/>
        <w:autoSpaceDN w:val="0"/>
        <w:adjustRightInd w:val="0"/>
        <w:ind w:firstLine="709"/>
        <w:rPr>
          <w:bCs/>
        </w:rPr>
      </w:pPr>
      <w:r>
        <w:rPr>
          <w:bCs/>
        </w:rPr>
        <w:t>П</w:t>
      </w:r>
      <w:r w:rsidRPr="005740A9">
        <w:rPr>
          <w:bCs/>
        </w:rPr>
        <w:t xml:space="preserve">роведена работа по внесению изменений в методики прогнозирования, обусловленная уточнением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РФ от 23.06.2016 № 574, </w:t>
      </w:r>
      <w:r>
        <w:rPr>
          <w:bCs/>
        </w:rPr>
        <w:br/>
      </w:r>
      <w:r w:rsidRPr="005740A9">
        <w:rPr>
          <w:bCs/>
        </w:rPr>
        <w:t xml:space="preserve">а также изменением перечня доходных источников, полномочия по администрированию которых закреплены за органами </w:t>
      </w:r>
      <w:r>
        <w:rPr>
          <w:bCs/>
        </w:rPr>
        <w:t>местного самоуправления района</w:t>
      </w:r>
      <w:r w:rsidRPr="005740A9">
        <w:rPr>
          <w:bCs/>
        </w:rPr>
        <w:t xml:space="preserve">. В целях совершенствования процесса бюджетного планирования уточнены подходы к расчету прогнозных показателей по отдельным платежам. </w:t>
      </w:r>
    </w:p>
    <w:p w:rsidR="005570FB" w:rsidRPr="005740A9" w:rsidRDefault="005570FB" w:rsidP="005570FB">
      <w:pPr>
        <w:pStyle w:val="afa"/>
        <w:suppressAutoHyphens/>
        <w:spacing w:after="0"/>
        <w:ind w:firstLine="709"/>
        <w:jc w:val="both"/>
        <w:rPr>
          <w:sz w:val="28"/>
          <w:szCs w:val="28"/>
        </w:rPr>
      </w:pPr>
      <w:r w:rsidRPr="005740A9">
        <w:rPr>
          <w:sz w:val="28"/>
          <w:szCs w:val="28"/>
        </w:rPr>
        <w:t>В рамках совместных совещаний организовано конструктивное взаимодействие по анализу существующих подходов к расчетам доходных источников, выработаны предложения по доработке действующей методики прогнозирования, в том числе с учетом особенностей формирования налоговой базы в Красноярском крае. Определение единых методологических подходов, применяемых налоговыми и финансовыми органами при планировании доходов, позволило повысить качество прогнозиро</w:t>
      </w:r>
      <w:r>
        <w:rPr>
          <w:sz w:val="28"/>
          <w:szCs w:val="28"/>
        </w:rPr>
        <w:t>вания налоговых доходов бюджета</w:t>
      </w:r>
      <w:r w:rsidRPr="005740A9">
        <w:rPr>
          <w:sz w:val="28"/>
          <w:szCs w:val="28"/>
        </w:rPr>
        <w:t xml:space="preserve">. </w:t>
      </w:r>
    </w:p>
    <w:p w:rsidR="005570FB" w:rsidRPr="005740A9" w:rsidRDefault="005570FB" w:rsidP="005570FB">
      <w:pPr>
        <w:autoSpaceDE w:val="0"/>
        <w:autoSpaceDN w:val="0"/>
        <w:adjustRightInd w:val="0"/>
        <w:ind w:firstLine="709"/>
        <w:rPr>
          <w:b/>
          <w:bCs/>
          <w:i/>
        </w:rPr>
      </w:pPr>
      <w:r w:rsidRPr="005740A9">
        <w:rPr>
          <w:b/>
          <w:bCs/>
          <w:i/>
        </w:rPr>
        <w:t>Повышение эффективности деятельности органов местного самоуправления в части доходов местных бюджетов</w:t>
      </w:r>
    </w:p>
    <w:p w:rsidR="005570FB" w:rsidRPr="005740A9" w:rsidRDefault="005570FB" w:rsidP="005570FB">
      <w:pPr>
        <w:widowControl w:val="0"/>
        <w:autoSpaceDE w:val="0"/>
        <w:autoSpaceDN w:val="0"/>
        <w:adjustRightInd w:val="0"/>
        <w:ind w:firstLine="709"/>
        <w:rPr>
          <w:bCs/>
        </w:rPr>
      </w:pPr>
      <w:r w:rsidRPr="005740A9">
        <w:rPr>
          <w:bCs/>
        </w:rPr>
        <w:t xml:space="preserve">В целях повышения эффективности деятельности органов местного самоуправления по наращиванию доходного потенциала местных бюджетов </w:t>
      </w:r>
      <w:r>
        <w:rPr>
          <w:bCs/>
        </w:rPr>
        <w:br/>
      </w:r>
      <w:r w:rsidRPr="005740A9">
        <w:rPr>
          <w:bCs/>
        </w:rPr>
        <w:lastRenderedPageBreak/>
        <w:t xml:space="preserve">проводится оценка деятельности </w:t>
      </w:r>
      <w:r>
        <w:rPr>
          <w:bCs/>
        </w:rPr>
        <w:t>поселений</w:t>
      </w:r>
      <w:r w:rsidRPr="005740A9">
        <w:rPr>
          <w:bCs/>
        </w:rPr>
        <w:t xml:space="preserve"> по показателям:</w:t>
      </w:r>
    </w:p>
    <w:p w:rsidR="005570FB" w:rsidRPr="005740A9" w:rsidRDefault="005570FB" w:rsidP="005570FB">
      <w:pPr>
        <w:autoSpaceDE w:val="0"/>
        <w:autoSpaceDN w:val="0"/>
        <w:adjustRightInd w:val="0"/>
        <w:ind w:firstLine="709"/>
        <w:rPr>
          <w:bCs/>
        </w:rPr>
      </w:pPr>
      <w:r w:rsidRPr="005740A9">
        <w:rPr>
          <w:bCs/>
        </w:rPr>
        <w:t>внесение сведений в Федеральную информационную адресную систему (далее – ФИАС);</w:t>
      </w:r>
    </w:p>
    <w:p w:rsidR="005570FB" w:rsidRPr="005740A9" w:rsidRDefault="005570FB" w:rsidP="005570FB">
      <w:pPr>
        <w:autoSpaceDE w:val="0"/>
        <w:autoSpaceDN w:val="0"/>
        <w:adjustRightInd w:val="0"/>
        <w:ind w:firstLine="709"/>
        <w:rPr>
          <w:bCs/>
        </w:rPr>
      </w:pPr>
      <w:r w:rsidRPr="005740A9">
        <w:rPr>
          <w:bCs/>
        </w:rPr>
        <w:t>снижение неформальной занятости.</w:t>
      </w:r>
    </w:p>
    <w:p w:rsidR="005570FB" w:rsidRPr="00C219B2" w:rsidRDefault="005570FB" w:rsidP="005570FB">
      <w:pPr>
        <w:widowControl w:val="0"/>
        <w:autoSpaceDE w:val="0"/>
        <w:autoSpaceDN w:val="0"/>
        <w:adjustRightInd w:val="0"/>
        <w:ind w:firstLine="709"/>
        <w:rPr>
          <w:b/>
          <w:bCs/>
        </w:rPr>
      </w:pPr>
      <w:r>
        <w:rPr>
          <w:b/>
          <w:bCs/>
        </w:rPr>
        <w:t xml:space="preserve"> </w:t>
      </w:r>
      <w:r w:rsidRPr="00C219B2">
        <w:rPr>
          <w:b/>
          <w:bCs/>
        </w:rPr>
        <w:t>Снижение налоговой задолженности и легализация заработной платы</w:t>
      </w:r>
    </w:p>
    <w:p w:rsidR="005570FB" w:rsidRPr="005740A9" w:rsidRDefault="005570FB" w:rsidP="005570FB">
      <w:pPr>
        <w:autoSpaceDE w:val="0"/>
        <w:autoSpaceDN w:val="0"/>
        <w:adjustRightInd w:val="0"/>
        <w:ind w:firstLine="709"/>
        <w:rPr>
          <w:bCs/>
        </w:rPr>
      </w:pPr>
      <w:r w:rsidRPr="005740A9">
        <w:t xml:space="preserve">Продолжается работа территориальных рабочих групп (комиссий) </w:t>
      </w:r>
      <w:r>
        <w:br/>
      </w:r>
      <w:r w:rsidRPr="005740A9">
        <w:t xml:space="preserve">по </w:t>
      </w:r>
      <w:r w:rsidRPr="005740A9">
        <w:rPr>
          <w:bCs/>
        </w:rPr>
        <w:t>снижению задолженности по налогам и сборам с участием налоговых органов, службы судебных приставов, а также территориальных комиссий по вопросам ликвидации задолженности по заработной плате и ее легализации.</w:t>
      </w:r>
    </w:p>
    <w:p w:rsidR="005570FB" w:rsidRPr="000D5B1C" w:rsidRDefault="005570FB" w:rsidP="005570FB">
      <w:pPr>
        <w:autoSpaceDE w:val="0"/>
        <w:autoSpaceDN w:val="0"/>
        <w:adjustRightInd w:val="0"/>
        <w:ind w:firstLine="709"/>
        <w:rPr>
          <w:bCs/>
        </w:rPr>
      </w:pPr>
      <w:r w:rsidRPr="005740A9">
        <w:rPr>
          <w:bCs/>
        </w:rPr>
        <w:t>По состоянию на 01.</w:t>
      </w:r>
      <w:r>
        <w:rPr>
          <w:bCs/>
        </w:rPr>
        <w:t>10</w:t>
      </w:r>
      <w:r w:rsidRPr="005740A9">
        <w:rPr>
          <w:bCs/>
        </w:rPr>
        <w:t>.20</w:t>
      </w:r>
      <w:r>
        <w:rPr>
          <w:bCs/>
        </w:rPr>
        <w:t xml:space="preserve">22 </w:t>
      </w:r>
      <w:r w:rsidRPr="005740A9">
        <w:rPr>
          <w:bCs/>
        </w:rPr>
        <w:t xml:space="preserve">года органами местного самоуправления </w:t>
      </w:r>
      <w:r>
        <w:rPr>
          <w:bCs/>
        </w:rPr>
        <w:t>п</w:t>
      </w:r>
      <w:r w:rsidRPr="000D5B1C">
        <w:rPr>
          <w:bCs/>
        </w:rPr>
        <w:t xml:space="preserve">роведено три заседания комиссии, заслушано 19 руководителей, индивидуальных предпринимателя, физических лица. В счет погашения задолженности поступило 1112 тыс. рублей, в том числе в местный бюджет - 12,5 тыс. рублей.   </w:t>
      </w:r>
    </w:p>
    <w:p w:rsidR="005570FB" w:rsidRPr="005740A9" w:rsidRDefault="005570FB" w:rsidP="005570FB">
      <w:pPr>
        <w:ind w:right="-5" w:firstLine="709"/>
        <w:rPr>
          <w:i/>
        </w:rPr>
      </w:pPr>
      <w:r w:rsidRPr="005740A9">
        <w:rPr>
          <w:i/>
        </w:rPr>
        <w:t>Снижение недоимки</w:t>
      </w:r>
    </w:p>
    <w:p w:rsidR="005570FB" w:rsidRPr="005740A9" w:rsidRDefault="005570FB" w:rsidP="005570FB">
      <w:pPr>
        <w:ind w:right="-5" w:firstLine="709"/>
      </w:pPr>
      <w:r w:rsidRPr="005740A9">
        <w:t xml:space="preserve">За </w:t>
      </w:r>
      <w:r>
        <w:t xml:space="preserve">истекший период </w:t>
      </w:r>
      <w:r w:rsidRPr="005740A9">
        <w:t>20</w:t>
      </w:r>
      <w:r>
        <w:t>22</w:t>
      </w:r>
      <w:r w:rsidRPr="005740A9">
        <w:t xml:space="preserve"> год недоимка в консолид</w:t>
      </w:r>
      <w:r>
        <w:t xml:space="preserve">ированный бюджет сократилась </w:t>
      </w:r>
      <w:r w:rsidRPr="000465D6">
        <w:t xml:space="preserve">и составила </w:t>
      </w:r>
      <w:r>
        <w:t>7 913,8</w:t>
      </w:r>
      <w:r w:rsidRPr="000465D6">
        <w:t> тыс. рублей</w:t>
      </w:r>
      <w:r>
        <w:t xml:space="preserve"> (на 01.01.2021 – 8 518,9 тыс. рублей)</w:t>
      </w:r>
      <w:r w:rsidRPr="005740A9">
        <w:t xml:space="preserve">. Снижение недоимки сложилось, главным образом, за счет сокращения недоимки по </w:t>
      </w:r>
      <w:r>
        <w:t xml:space="preserve">налогу на доходы физических лиц </w:t>
      </w:r>
      <w:r w:rsidRPr="005740A9">
        <w:t xml:space="preserve">и </w:t>
      </w:r>
      <w:r>
        <w:t xml:space="preserve">земельному налогу. </w:t>
      </w:r>
      <w:r w:rsidRPr="005740A9">
        <w:t>Ежемесячно совместно с Управлением Федеральной налоговой службы по Красноярскому краю проводится анализ состояния недоимки по налогам и сборам, принимаются меры по ее сокращению.</w:t>
      </w:r>
    </w:p>
    <w:p w:rsidR="005570FB" w:rsidRDefault="005570FB" w:rsidP="005570FB">
      <w:pPr>
        <w:ind w:right="-5" w:firstLine="709"/>
      </w:pPr>
      <w:r w:rsidRPr="005740A9">
        <w:t xml:space="preserve">Результаты работы по снижению задолженности на регулярной основе рассматриваются в рамках </w:t>
      </w:r>
      <w:r>
        <w:t xml:space="preserve">межведомственных </w:t>
      </w:r>
      <w:r w:rsidRPr="005740A9">
        <w:t xml:space="preserve">рабочих групп (комиссий) по снижению задолженности по налогам и сборам с участием налоговых органов, службы судебных приставов. </w:t>
      </w:r>
    </w:p>
    <w:p w:rsidR="005570FB" w:rsidRPr="005740A9" w:rsidRDefault="005570FB" w:rsidP="005570FB">
      <w:pPr>
        <w:ind w:right="-5" w:firstLine="709"/>
      </w:pPr>
    </w:p>
    <w:p w:rsidR="005570FB" w:rsidRPr="005F6C63" w:rsidRDefault="005570FB" w:rsidP="005570FB">
      <w:pPr>
        <w:pStyle w:val="20"/>
        <w:ind w:firstLine="709"/>
      </w:pPr>
      <w:bookmarkStart w:id="125" w:name="_Toc53513579"/>
      <w:bookmarkStart w:id="126" w:name="_Toc119071696"/>
      <w:r>
        <w:t>2.4. </w:t>
      </w:r>
      <w:r w:rsidRPr="00593C21">
        <w:t>Цели и задачи налоговой политики, планируемые</w:t>
      </w:r>
      <w:r w:rsidRPr="00F65AF3">
        <w:t xml:space="preserve"> </w:t>
      </w:r>
      <w:r>
        <w:br/>
      </w:r>
      <w:r w:rsidRPr="00F65AF3">
        <w:t xml:space="preserve">к </w:t>
      </w:r>
      <w:r w:rsidRPr="005F6C63">
        <w:t>реализации в 202</w:t>
      </w:r>
      <w:r>
        <w:t>3</w:t>
      </w:r>
      <w:r w:rsidRPr="005F6C63">
        <w:t xml:space="preserve"> году и плановом периоде 202</w:t>
      </w:r>
      <w:r>
        <w:t>4</w:t>
      </w:r>
      <w:r w:rsidRPr="005F6C63">
        <w:t>–202</w:t>
      </w:r>
      <w:r>
        <w:t>5</w:t>
      </w:r>
      <w:r w:rsidRPr="005F6C63">
        <w:t xml:space="preserve"> годов</w:t>
      </w:r>
      <w:bookmarkEnd w:id="125"/>
      <w:bookmarkEnd w:id="126"/>
    </w:p>
    <w:p w:rsidR="005570FB" w:rsidRPr="005C6724" w:rsidRDefault="005570FB" w:rsidP="005570FB">
      <w:pPr>
        <w:spacing w:before="120"/>
        <w:ind w:firstLine="708"/>
      </w:pPr>
      <w:r w:rsidRPr="005C6724">
        <w:t>На федеральном уровне на содействие структурной трансформации будет ориентирован весь инструментарий бюджетной политики, включая налоговую систему.</w:t>
      </w:r>
    </w:p>
    <w:p w:rsidR="005570FB" w:rsidRPr="005C6724" w:rsidRDefault="005570FB" w:rsidP="005570FB">
      <w:pPr>
        <w:spacing w:before="120"/>
        <w:ind w:firstLine="708"/>
      </w:pPr>
      <w:r w:rsidRPr="005C6724">
        <w:t>В целом в налоговой политике акцент сохранится на повышении эффективности стимулирующей функции налоговой системы и улучшении качества администрирования с сопутствующим облегчением административной нагрузки для налогоплательщиков и повышением собираемости налогов.</w:t>
      </w:r>
    </w:p>
    <w:p w:rsidR="005570FB" w:rsidRPr="005C6724" w:rsidRDefault="005570FB" w:rsidP="005570FB">
      <w:pPr>
        <w:tabs>
          <w:tab w:val="left" w:pos="0"/>
        </w:tabs>
        <w:autoSpaceDE w:val="0"/>
        <w:autoSpaceDN w:val="0"/>
        <w:adjustRightInd w:val="0"/>
        <w:spacing w:before="120"/>
        <w:ind w:firstLine="709"/>
      </w:pPr>
      <w:r w:rsidRPr="005C6724">
        <w:t xml:space="preserve">Повышение справедливости распределения природной ренты между </w:t>
      </w:r>
      <w:proofErr w:type="spellStart"/>
      <w:r w:rsidRPr="005C6724">
        <w:t>недропользователями</w:t>
      </w:r>
      <w:proofErr w:type="spellEnd"/>
      <w:r w:rsidRPr="005C6724">
        <w:t xml:space="preserve"> и гражданами </w:t>
      </w:r>
      <w:r w:rsidRPr="005C6724">
        <w:rPr>
          <w:i/>
        </w:rPr>
        <w:t>(через бюджет)</w:t>
      </w:r>
      <w:r w:rsidRPr="005C6724">
        <w:t>:</w:t>
      </w:r>
    </w:p>
    <w:p w:rsidR="005570FB" w:rsidRPr="005C6724" w:rsidRDefault="005570FB" w:rsidP="005570FB">
      <w:pPr>
        <w:tabs>
          <w:tab w:val="left" w:pos="0"/>
        </w:tabs>
        <w:autoSpaceDE w:val="0"/>
        <w:autoSpaceDN w:val="0"/>
        <w:adjustRightInd w:val="0"/>
        <w:spacing w:before="120"/>
        <w:ind w:firstLine="709"/>
      </w:pPr>
      <w:r w:rsidRPr="005C6724">
        <w:t>повышение ставки налога на добычу полезных ископаемых (далее – НДПИ) и ставки экспортной пошлины на природный газ;</w:t>
      </w:r>
    </w:p>
    <w:p w:rsidR="005570FB" w:rsidRPr="005C6724" w:rsidRDefault="005570FB" w:rsidP="005570FB">
      <w:pPr>
        <w:tabs>
          <w:tab w:val="left" w:pos="0"/>
        </w:tabs>
        <w:autoSpaceDE w:val="0"/>
        <w:autoSpaceDN w:val="0"/>
        <w:adjustRightInd w:val="0"/>
        <w:spacing w:before="120"/>
        <w:ind w:firstLine="709"/>
      </w:pPr>
      <w:r w:rsidRPr="005C6724">
        <w:t>корректировка демпфирующего механизма в обратном акцизе на нефтяное сырье и уточнение сопутствующей надбавки в ставке НДПИ (</w:t>
      </w:r>
      <w:proofErr w:type="spellStart"/>
      <w:r w:rsidRPr="005C6724">
        <w:t>Нбуг</w:t>
      </w:r>
      <w:proofErr w:type="spellEnd"/>
      <w:r w:rsidRPr="005C6724">
        <w:t xml:space="preserve">); </w:t>
      </w:r>
    </w:p>
    <w:p w:rsidR="005570FB" w:rsidRPr="005C6724" w:rsidRDefault="005570FB" w:rsidP="005570FB">
      <w:pPr>
        <w:tabs>
          <w:tab w:val="left" w:pos="0"/>
        </w:tabs>
        <w:autoSpaceDE w:val="0"/>
        <w:autoSpaceDN w:val="0"/>
        <w:adjustRightInd w:val="0"/>
        <w:spacing w:before="120"/>
        <w:ind w:firstLine="709"/>
      </w:pPr>
      <w:r w:rsidRPr="005C6724">
        <w:lastRenderedPageBreak/>
        <w:t xml:space="preserve">увеличение налоговой нагрузки в отношении организаций, осуществляющих добычу нефти, на период с 1 января 2023 года по 31 декабря 2025 года, с учетом введения коэффициента </w:t>
      </w:r>
      <w:proofErr w:type="spellStart"/>
      <w:r w:rsidRPr="005C6724">
        <w:t>Кнв</w:t>
      </w:r>
      <w:proofErr w:type="spellEnd"/>
      <w:r w:rsidRPr="005C6724">
        <w:t xml:space="preserve"> в формулу расчета ставки НДПИ;</w:t>
      </w:r>
    </w:p>
    <w:p w:rsidR="005570FB" w:rsidRPr="005C6724" w:rsidRDefault="005570FB" w:rsidP="005570FB">
      <w:pPr>
        <w:tabs>
          <w:tab w:val="left" w:pos="0"/>
        </w:tabs>
        <w:autoSpaceDE w:val="0"/>
        <w:autoSpaceDN w:val="0"/>
        <w:adjustRightInd w:val="0"/>
        <w:spacing w:before="120"/>
        <w:ind w:firstLine="709"/>
      </w:pPr>
      <w:r w:rsidRPr="005C6724">
        <w:t xml:space="preserve">временное (в течение 1 квартала 2023 года) повышение НДПИ на уголь </w:t>
      </w:r>
      <w:r w:rsidRPr="005C6724">
        <w:br/>
        <w:t xml:space="preserve">и введение экспортной пошлины на удобрения и уголь при превышении определенного уровня экспортных цен. </w:t>
      </w:r>
    </w:p>
    <w:p w:rsidR="005570FB" w:rsidRPr="005C6724" w:rsidRDefault="005570FB" w:rsidP="005570FB">
      <w:pPr>
        <w:tabs>
          <w:tab w:val="left" w:pos="0"/>
        </w:tabs>
        <w:autoSpaceDE w:val="0"/>
        <w:autoSpaceDN w:val="0"/>
        <w:adjustRightInd w:val="0"/>
        <w:spacing w:before="120"/>
        <w:ind w:firstLine="709"/>
      </w:pPr>
      <w:r w:rsidRPr="005C6724">
        <w:t xml:space="preserve">В целях совершенствования стимулирующих налоговых льгот </w:t>
      </w:r>
      <w:r w:rsidRPr="005C6724">
        <w:br/>
        <w:t>в предстоящем периоде планируется:</w:t>
      </w:r>
    </w:p>
    <w:p w:rsidR="005570FB" w:rsidRPr="005C6724" w:rsidRDefault="005570FB" w:rsidP="005570FB">
      <w:pPr>
        <w:tabs>
          <w:tab w:val="left" w:pos="0"/>
        </w:tabs>
        <w:autoSpaceDE w:val="0"/>
        <w:autoSpaceDN w:val="0"/>
        <w:adjustRightInd w:val="0"/>
        <w:spacing w:before="120"/>
        <w:ind w:firstLine="709"/>
      </w:pPr>
      <w:r w:rsidRPr="005C6724">
        <w:t xml:space="preserve">предоставление мер налоговой поддержки во </w:t>
      </w:r>
      <w:proofErr w:type="spellStart"/>
      <w:r w:rsidRPr="005C6724">
        <w:t>взаимоувязке</w:t>
      </w:r>
      <w:proofErr w:type="spellEnd"/>
      <w:r w:rsidRPr="005C6724">
        <w:t xml:space="preserve"> </w:t>
      </w:r>
      <w:r w:rsidRPr="005C6724">
        <w:br/>
        <w:t>с инвестиционной активностью налогоплательщиков;</w:t>
      </w:r>
    </w:p>
    <w:p w:rsidR="005570FB" w:rsidRPr="005C6724" w:rsidRDefault="005570FB" w:rsidP="005570FB">
      <w:pPr>
        <w:tabs>
          <w:tab w:val="left" w:pos="0"/>
        </w:tabs>
        <w:autoSpaceDE w:val="0"/>
        <w:autoSpaceDN w:val="0"/>
        <w:adjustRightInd w:val="0"/>
        <w:spacing w:before="120"/>
        <w:ind w:firstLine="709"/>
      </w:pPr>
      <w:r w:rsidRPr="005C6724">
        <w:t>установление налоговых льгот по налогу на прибыль организаций и страховым взносам для организаций, разрабатывающих и производящих высокотехнологичные товары;</w:t>
      </w:r>
    </w:p>
    <w:p w:rsidR="005570FB" w:rsidRPr="005C6724" w:rsidRDefault="005570FB" w:rsidP="005570FB">
      <w:pPr>
        <w:tabs>
          <w:tab w:val="left" w:pos="0"/>
        </w:tabs>
        <w:autoSpaceDE w:val="0"/>
        <w:autoSpaceDN w:val="0"/>
        <w:adjustRightInd w:val="0"/>
        <w:spacing w:before="120"/>
        <w:ind w:firstLine="709"/>
      </w:pPr>
      <w:r w:rsidRPr="005C6724">
        <w:t>введение с 2023 года «обратного акциза» для производителей синтетического каучука и содержащего этот продукт товаров, рассчитываемого в зависимости от биржевых цен;</w:t>
      </w:r>
    </w:p>
    <w:p w:rsidR="005570FB" w:rsidRPr="005C6724" w:rsidRDefault="005570FB" w:rsidP="005570FB">
      <w:pPr>
        <w:tabs>
          <w:tab w:val="left" w:pos="0"/>
        </w:tabs>
        <w:autoSpaceDE w:val="0"/>
        <w:autoSpaceDN w:val="0"/>
        <w:adjustRightInd w:val="0"/>
        <w:spacing w:before="120"/>
        <w:ind w:firstLine="709"/>
      </w:pPr>
      <w:r w:rsidRPr="005C6724">
        <w:t>стимулирование применения инвестиционного налогового вычета.</w:t>
      </w:r>
    </w:p>
    <w:p w:rsidR="005570FB" w:rsidRPr="005C6724" w:rsidRDefault="005570FB" w:rsidP="005570FB">
      <w:pPr>
        <w:tabs>
          <w:tab w:val="left" w:pos="0"/>
        </w:tabs>
        <w:autoSpaceDE w:val="0"/>
        <w:autoSpaceDN w:val="0"/>
        <w:adjustRightInd w:val="0"/>
        <w:spacing w:before="120"/>
        <w:ind w:firstLine="709"/>
      </w:pPr>
      <w:r w:rsidRPr="005C6724">
        <w:t xml:space="preserve">В 2023-2025 года создание справедливых конкурентных условий </w:t>
      </w:r>
      <w:r w:rsidRPr="005C6724">
        <w:br/>
        <w:t>и улучшение условий ведения бизнеса за счет совершенствования администрирования доходов и внедрения новых информационных технологий позволит повысить собираемость налогов и снизить издержки налогоплательщиков за счет:</w:t>
      </w:r>
    </w:p>
    <w:p w:rsidR="005570FB" w:rsidRPr="005C6724" w:rsidRDefault="005570FB" w:rsidP="005570FB">
      <w:pPr>
        <w:tabs>
          <w:tab w:val="left" w:pos="0"/>
        </w:tabs>
        <w:autoSpaceDE w:val="0"/>
        <w:autoSpaceDN w:val="0"/>
        <w:adjustRightInd w:val="0"/>
        <w:spacing w:before="120"/>
        <w:ind w:firstLine="709"/>
      </w:pPr>
      <w:r w:rsidRPr="005C6724">
        <w:t>внедрения института единого налогового счета, предусматривающего консолидацию всех обязанностей налогоплательщика по уплате обязательных платежей в едином сальдо расчетов с бюджетами;</w:t>
      </w:r>
    </w:p>
    <w:p w:rsidR="005570FB" w:rsidRPr="005C6724" w:rsidRDefault="005570FB" w:rsidP="005570FB">
      <w:pPr>
        <w:tabs>
          <w:tab w:val="left" w:pos="0"/>
        </w:tabs>
        <w:autoSpaceDE w:val="0"/>
        <w:autoSpaceDN w:val="0"/>
        <w:adjustRightInd w:val="0"/>
        <w:spacing w:before="120"/>
        <w:ind w:firstLine="709"/>
      </w:pPr>
      <w:r w:rsidRPr="005C6724">
        <w:t>совершенствования порядка постановки и снятия с учета в налоговом органе – внедрение единого унифицированного подтверждающего документа;</w:t>
      </w:r>
    </w:p>
    <w:p w:rsidR="005570FB" w:rsidRPr="005C6724" w:rsidRDefault="005570FB" w:rsidP="005570FB">
      <w:pPr>
        <w:tabs>
          <w:tab w:val="left" w:pos="0"/>
        </w:tabs>
        <w:autoSpaceDE w:val="0"/>
        <w:autoSpaceDN w:val="0"/>
        <w:adjustRightInd w:val="0"/>
        <w:spacing w:before="120"/>
        <w:ind w:firstLine="709"/>
      </w:pPr>
      <w:r w:rsidRPr="005C6724">
        <w:t xml:space="preserve">перехода к налогообложению недвижимого имущества организаций исходя из кадастровой стоимости в отношении всех объектов недвижимости </w:t>
      </w:r>
      <w:r w:rsidRPr="005C6724">
        <w:br/>
        <w:t>(за исключением отдельных сооружений) в целях выравнивания налоговой нагрузки.</w:t>
      </w:r>
    </w:p>
    <w:p w:rsidR="005570FB" w:rsidRPr="00F65AF3" w:rsidRDefault="005570FB" w:rsidP="005570FB">
      <w:pPr>
        <w:widowControl w:val="0"/>
        <w:autoSpaceDE w:val="0"/>
        <w:autoSpaceDN w:val="0"/>
        <w:adjustRightInd w:val="0"/>
        <w:ind w:firstLine="709"/>
      </w:pPr>
      <w:r w:rsidRPr="00F65AF3">
        <w:t xml:space="preserve">Основными задачами налоговой политики </w:t>
      </w:r>
      <w:r>
        <w:t>района</w:t>
      </w:r>
      <w:r w:rsidRPr="00F65AF3">
        <w:t xml:space="preserve"> остаются привлечение в экономику региона частных инвестиций, </w:t>
      </w:r>
      <w:r w:rsidRPr="00307971">
        <w:t>создание комфортных условий ведения бизнеса.</w:t>
      </w:r>
      <w:r w:rsidRPr="00F65AF3">
        <w:t xml:space="preserve"> </w:t>
      </w:r>
    </w:p>
    <w:p w:rsidR="005570FB" w:rsidRPr="00F65AF3" w:rsidRDefault="005570FB" w:rsidP="005570FB">
      <w:pPr>
        <w:ind w:firstLine="709"/>
      </w:pPr>
      <w:r w:rsidRPr="00F65AF3">
        <w:t>Задача повышения инвестиционной активности будет решаться в том числе за счет сохранения и расширения мер государственной поддержки реального сектора экономики.</w:t>
      </w:r>
    </w:p>
    <w:p w:rsidR="005570FB" w:rsidRPr="00F65AF3" w:rsidRDefault="005570FB" w:rsidP="005570FB">
      <w:pPr>
        <w:ind w:firstLine="709"/>
      </w:pPr>
      <w:r w:rsidRPr="00F65AF3">
        <w:t xml:space="preserve">Устойчивый рост доходов бюджета </w:t>
      </w:r>
      <w:r>
        <w:t>района</w:t>
      </w:r>
      <w:r w:rsidRPr="00F65AF3">
        <w:t xml:space="preserve"> будет обеспечен повышением использования потенциала экономики и земельно-имущественного комплекса, а также качества администрирования доходов.</w:t>
      </w:r>
    </w:p>
    <w:p w:rsidR="005570FB" w:rsidRDefault="005570FB" w:rsidP="005570FB">
      <w:pPr>
        <w:pStyle w:val="3"/>
        <w:rPr>
          <w:rFonts w:ascii="Times New Roman" w:hAnsi="Times New Roman"/>
          <w:i/>
          <w:sz w:val="28"/>
          <w:szCs w:val="28"/>
        </w:rPr>
      </w:pPr>
      <w:bookmarkStart w:id="127" w:name="_Toc53512705"/>
      <w:bookmarkStart w:id="128" w:name="_Toc53513580"/>
      <w:bookmarkStart w:id="129" w:name="_Toc119071697"/>
      <w:r w:rsidRPr="000C677F">
        <w:rPr>
          <w:rFonts w:ascii="Times New Roman" w:hAnsi="Times New Roman"/>
          <w:i/>
          <w:sz w:val="28"/>
          <w:szCs w:val="28"/>
        </w:rPr>
        <w:lastRenderedPageBreak/>
        <w:t> Условия реализации налоговой политики в 202</w:t>
      </w:r>
      <w:r>
        <w:rPr>
          <w:rFonts w:ascii="Times New Roman" w:hAnsi="Times New Roman"/>
          <w:i/>
          <w:sz w:val="28"/>
          <w:szCs w:val="28"/>
        </w:rPr>
        <w:t>3</w:t>
      </w:r>
      <w:r w:rsidRPr="000C677F">
        <w:rPr>
          <w:rFonts w:ascii="Times New Roman" w:hAnsi="Times New Roman"/>
          <w:i/>
          <w:sz w:val="28"/>
          <w:szCs w:val="28"/>
        </w:rPr>
        <w:t>–202</w:t>
      </w:r>
      <w:r>
        <w:rPr>
          <w:rFonts w:ascii="Times New Roman" w:hAnsi="Times New Roman"/>
          <w:i/>
          <w:sz w:val="28"/>
          <w:szCs w:val="28"/>
        </w:rPr>
        <w:t>5</w:t>
      </w:r>
      <w:r w:rsidRPr="000C677F">
        <w:rPr>
          <w:rFonts w:ascii="Times New Roman" w:hAnsi="Times New Roman"/>
          <w:i/>
          <w:sz w:val="28"/>
          <w:szCs w:val="28"/>
        </w:rPr>
        <w:t xml:space="preserve"> годах</w:t>
      </w:r>
      <w:bookmarkEnd w:id="127"/>
      <w:bookmarkEnd w:id="128"/>
      <w:bookmarkEnd w:id="129"/>
    </w:p>
    <w:p w:rsidR="005570FB" w:rsidRPr="000C677F" w:rsidRDefault="005570FB" w:rsidP="005570FB">
      <w:pPr>
        <w:rPr>
          <w:lang w:val="x-none" w:eastAsia="x-none"/>
        </w:rPr>
      </w:pPr>
    </w:p>
    <w:p w:rsidR="005570FB" w:rsidRPr="0038322F" w:rsidRDefault="005570FB" w:rsidP="005570FB">
      <w:pPr>
        <w:rPr>
          <w:b/>
          <w:i/>
        </w:rPr>
      </w:pPr>
      <w:bookmarkStart w:id="130" w:name="_Toc53513582"/>
      <w:r w:rsidRPr="00970DF4">
        <w:t> </w:t>
      </w:r>
      <w:r w:rsidRPr="0038322F">
        <w:rPr>
          <w:b/>
          <w:i/>
        </w:rPr>
        <w:t>Изменения федерального</w:t>
      </w:r>
      <w:r>
        <w:rPr>
          <w:b/>
          <w:i/>
        </w:rPr>
        <w:t>,</w:t>
      </w:r>
      <w:r w:rsidRPr="0038322F">
        <w:rPr>
          <w:b/>
          <w:i/>
        </w:rPr>
        <w:t xml:space="preserve"> </w:t>
      </w:r>
      <w:r>
        <w:rPr>
          <w:b/>
          <w:i/>
        </w:rPr>
        <w:t xml:space="preserve">краевого </w:t>
      </w:r>
      <w:r w:rsidRPr="0038322F">
        <w:rPr>
          <w:b/>
          <w:i/>
        </w:rPr>
        <w:t>законодательства</w:t>
      </w:r>
      <w:bookmarkEnd w:id="130"/>
    </w:p>
    <w:p w:rsidR="005570FB" w:rsidRPr="00814490" w:rsidRDefault="005570FB" w:rsidP="005570FB">
      <w:pPr>
        <w:rPr>
          <w:b/>
        </w:rPr>
      </w:pPr>
      <w:bookmarkStart w:id="131" w:name="_Toc116571573"/>
      <w:bookmarkStart w:id="132" w:name="_Toc53512708"/>
      <w:bookmarkStart w:id="133" w:name="_Toc53513585"/>
      <w:r w:rsidRPr="00814490">
        <w:rPr>
          <w:b/>
        </w:rPr>
        <w:t>Налог на прибыль организаций</w:t>
      </w:r>
      <w:bookmarkEnd w:id="131"/>
    </w:p>
    <w:p w:rsidR="005570FB" w:rsidRPr="005C6724" w:rsidRDefault="005570FB" w:rsidP="005570FB">
      <w:pPr>
        <w:spacing w:before="120"/>
        <w:ind w:firstLine="709"/>
      </w:pPr>
      <w:r w:rsidRPr="005C6724">
        <w:t>с 1 января 2023 года прекращение действия института консолидированных групп налогоплательщиков;</w:t>
      </w:r>
    </w:p>
    <w:p w:rsidR="005570FB" w:rsidRPr="005C6724" w:rsidRDefault="005570FB" w:rsidP="005570FB">
      <w:pPr>
        <w:spacing w:before="120"/>
        <w:ind w:firstLine="709"/>
      </w:pPr>
      <w:r w:rsidRPr="005C6724">
        <w:t>планируется продление до 2030 года ставки налога на прибыль организаций, подлежащего зачислению в федеральный бюджет в размере 3%, по ставке 17% в бюджеты субъектов Российской Федерации;</w:t>
      </w:r>
    </w:p>
    <w:p w:rsidR="005570FB" w:rsidRPr="005C6724" w:rsidRDefault="005570FB" w:rsidP="005570FB">
      <w:pPr>
        <w:spacing w:before="120"/>
        <w:ind w:firstLine="709"/>
      </w:pPr>
      <w:r w:rsidRPr="005C6724">
        <w:t xml:space="preserve">установление для аккредитованных ИТ-компаний налоговой ставки </w:t>
      </w:r>
      <w:r w:rsidRPr="005C6724">
        <w:br/>
        <w:t>в размере 0 % до 31 декабря 2024 года;</w:t>
      </w:r>
    </w:p>
    <w:p w:rsidR="005570FB" w:rsidRPr="005C6724" w:rsidRDefault="005570FB" w:rsidP="005570FB">
      <w:pPr>
        <w:spacing w:before="120"/>
        <w:ind w:firstLine="709"/>
      </w:pPr>
      <w:r w:rsidRPr="005C6724">
        <w:t xml:space="preserve">установление повышающего коэффициента 1,5 к расходам </w:t>
      </w:r>
      <w:r w:rsidRPr="005C6724">
        <w:br/>
        <w:t xml:space="preserve">на приобретение российских радиоэлектронного оборудования и программ </w:t>
      </w:r>
      <w:r w:rsidRPr="005C6724">
        <w:br/>
        <w:t>для ЭВМ (баз данных), относящихся к сфере искусственного интеллекта;</w:t>
      </w:r>
    </w:p>
    <w:p w:rsidR="005570FB" w:rsidRPr="005C6724" w:rsidRDefault="005570FB" w:rsidP="005570FB">
      <w:pPr>
        <w:spacing w:before="120"/>
        <w:ind w:firstLine="709"/>
      </w:pPr>
      <w:r w:rsidRPr="005C6724">
        <w:t>с 1 января 2023 года по налогу на прибыль организаций расширен перечень объектов, при амортизации которых можно применять повышающий коэффициент не выше 3;</w:t>
      </w:r>
    </w:p>
    <w:p w:rsidR="005570FB" w:rsidRPr="005C6724" w:rsidRDefault="005570FB" w:rsidP="005570FB">
      <w:pPr>
        <w:spacing w:before="120"/>
        <w:ind w:firstLine="709"/>
      </w:pPr>
      <w:r w:rsidRPr="005C6724">
        <w:t xml:space="preserve">введен преференциальный налоговый режим, устанавливающий для </w:t>
      </w:r>
      <w:r w:rsidRPr="005C6724">
        <w:br/>
        <w:t>ИТ-организаций ставку налога на прибыль в размере 3%;</w:t>
      </w:r>
    </w:p>
    <w:p w:rsidR="005570FB" w:rsidRPr="005C6724" w:rsidRDefault="005570FB" w:rsidP="005570FB">
      <w:pPr>
        <w:spacing w:before="120"/>
        <w:ind w:firstLine="709"/>
      </w:pPr>
      <w:r w:rsidRPr="005C6724">
        <w:t>освобождение от уплаты налога на прибыль сельских домов и дворцов культуры, клубов, учредителями которых являются муниципальные образования с 1 января 2022 года;</w:t>
      </w:r>
    </w:p>
    <w:p w:rsidR="005570FB" w:rsidRPr="005C6724" w:rsidRDefault="005570FB" w:rsidP="005570FB">
      <w:pPr>
        <w:spacing w:before="120"/>
        <w:ind w:firstLine="709"/>
      </w:pPr>
      <w:r w:rsidRPr="005C6724">
        <w:t xml:space="preserve">с 1 января 2023 года исключение из налогооблагаемой базы по налогу </w:t>
      </w:r>
      <w:r w:rsidRPr="005C6724">
        <w:br/>
        <w:t>на прибыль организаций:</w:t>
      </w:r>
    </w:p>
    <w:p w:rsidR="005570FB" w:rsidRPr="005C6724" w:rsidRDefault="005570FB" w:rsidP="005570FB">
      <w:pPr>
        <w:spacing w:before="120"/>
        <w:ind w:firstLine="709"/>
      </w:pPr>
      <w:r w:rsidRPr="005C6724">
        <w:t xml:space="preserve"> доходов в виде безвозмездно полученного имущества, если обязанность по его получению предусмотрена законодательством Российской Федерации;</w:t>
      </w:r>
    </w:p>
    <w:p w:rsidR="005570FB" w:rsidRPr="005C6724" w:rsidRDefault="005570FB" w:rsidP="005570FB">
      <w:pPr>
        <w:spacing w:before="120"/>
        <w:ind w:firstLine="709"/>
      </w:pPr>
      <w:r w:rsidRPr="005C6724">
        <w:t>полученного обеспечительного платежа, а переданный обеспечительный платеж не учитывается в расходах;</w:t>
      </w:r>
    </w:p>
    <w:p w:rsidR="005570FB" w:rsidRPr="005C6724" w:rsidRDefault="005570FB" w:rsidP="005570FB">
      <w:pPr>
        <w:spacing w:before="120"/>
        <w:ind w:firstLine="709"/>
        <w:rPr>
          <w:shd w:val="clear" w:color="auto" w:fill="E2EFD9"/>
        </w:rPr>
      </w:pPr>
      <w:r w:rsidRPr="005C6724">
        <w:t>с 1 января 2023 года начнут действовать дополнительные льготные</w:t>
      </w:r>
      <w:r w:rsidRPr="005C6724">
        <w:rPr>
          <w:shd w:val="clear" w:color="auto" w:fill="E2EFD9"/>
        </w:rPr>
        <w:t xml:space="preserve"> </w:t>
      </w:r>
      <w:r w:rsidRPr="005C6724">
        <w:t xml:space="preserve">(пониженные) ставки по налогу на прибыль организаций в отношении доходов </w:t>
      </w:r>
      <w:r w:rsidRPr="005C6724">
        <w:br/>
        <w:t xml:space="preserve">в виде дивидендов, процентов по долговым обязательствам, доходов </w:t>
      </w:r>
      <w:r w:rsidRPr="005C6724">
        <w:br/>
        <w:t xml:space="preserve">от использования прав на объекты интеллектуальной собственности, полученных международными холдинговыми компаниями и от международных холдинговых компаний. Указанные налоговые ставки будут применяться </w:t>
      </w:r>
      <w:r w:rsidRPr="005C6724">
        <w:br/>
        <w:t>к доходам, полученным до 1 января 2036 года;</w:t>
      </w:r>
    </w:p>
    <w:p w:rsidR="005570FB" w:rsidRPr="005C6724" w:rsidRDefault="005570FB" w:rsidP="005570FB">
      <w:pPr>
        <w:spacing w:before="120"/>
        <w:ind w:firstLine="709"/>
      </w:pPr>
      <w:r w:rsidRPr="005C6724">
        <w:t xml:space="preserve">продление до 2024 года включительно ограничение на перенос убытков, полученных налогоплательщиками в предыдущих налоговых периодах, </w:t>
      </w:r>
      <w:r w:rsidRPr="005C6724">
        <w:br/>
        <w:t xml:space="preserve">в размере не превышающем 50% налоговой базы текущего отчетного (налогового) периода. Планируется продлить срок действия ограничения </w:t>
      </w:r>
      <w:r w:rsidRPr="005C6724">
        <w:br/>
        <w:t>по переносу убытков до 2030 года;</w:t>
      </w:r>
    </w:p>
    <w:p w:rsidR="005570FB" w:rsidRPr="005C6724" w:rsidRDefault="005570FB" w:rsidP="005570FB">
      <w:pPr>
        <w:spacing w:before="120"/>
        <w:ind w:firstLine="709"/>
      </w:pPr>
      <w:r w:rsidRPr="005C6724">
        <w:lastRenderedPageBreak/>
        <w:t xml:space="preserve">продление до 1 января 2024 года ограничение по действию пониженных ставок по налогу на прибыль организаций, установленных законами субъектов Российской Федерации до дня вступления в силу Федерального закона </w:t>
      </w:r>
      <w:r w:rsidRPr="005C6724">
        <w:br/>
        <w:t>от 03.08.2018 № 302-ФЗ «О внесении изменений в части первую и вторую Налогового кодекса Российской Федерации»;</w:t>
      </w:r>
    </w:p>
    <w:p w:rsidR="005570FB" w:rsidRPr="005C6724" w:rsidRDefault="005570FB" w:rsidP="005570FB">
      <w:pPr>
        <w:spacing w:before="120"/>
        <w:ind w:firstLine="709"/>
      </w:pPr>
      <w:r w:rsidRPr="005C6724">
        <w:t xml:space="preserve">установление особенности учета в 2023-2024 годах положительной </w:t>
      </w:r>
      <w:r w:rsidRPr="005C6724">
        <w:br/>
        <w:t>и отрицательной курсовых разниц, начисленных по требованиям (обязательствам), выраженным в иностранной валюте, при расчете налоговой базы по налогу на прибыль организаций.</w:t>
      </w:r>
    </w:p>
    <w:p w:rsidR="005570FB" w:rsidRPr="005C6724" w:rsidRDefault="005570FB" w:rsidP="005570FB">
      <w:pPr>
        <w:tabs>
          <w:tab w:val="left" w:pos="0"/>
        </w:tabs>
        <w:spacing w:before="120"/>
        <w:ind w:firstLine="709"/>
      </w:pPr>
      <w:r w:rsidRPr="005C6724">
        <w:rPr>
          <w:bCs/>
          <w:iCs/>
        </w:rPr>
        <w:t xml:space="preserve">На </w:t>
      </w:r>
      <w:r w:rsidRPr="005C6724">
        <w:rPr>
          <w:b/>
          <w:bCs/>
          <w:iCs/>
        </w:rPr>
        <w:t>краевом уровне</w:t>
      </w:r>
      <w:r w:rsidRPr="005C6724">
        <w:rPr>
          <w:bCs/>
          <w:iCs/>
        </w:rPr>
        <w:t xml:space="preserve"> </w:t>
      </w:r>
      <w:r w:rsidRPr="005C6724">
        <w:t xml:space="preserve">налоговое законодательство также обеспечит благоприятные условия для осуществления инвестиционной деятельности </w:t>
      </w:r>
      <w:r w:rsidRPr="005C6724">
        <w:br/>
        <w:t>в регионе.</w:t>
      </w:r>
    </w:p>
    <w:p w:rsidR="005570FB" w:rsidRPr="005C6724" w:rsidRDefault="005570FB" w:rsidP="005570FB">
      <w:pPr>
        <w:spacing w:before="120"/>
        <w:ind w:firstLine="709"/>
      </w:pPr>
      <w:r w:rsidRPr="005C6724">
        <w:t xml:space="preserve">В предстоящем прогнозном периоде будут сохранены действующие налоговые преференции, предоставленные в качестве мер государственной поддержки новых крупных инвестиционных и социально-значимых проектов </w:t>
      </w:r>
      <w:r w:rsidRPr="005C6724">
        <w:br/>
        <w:t>до окончания сроков их действия.</w:t>
      </w:r>
    </w:p>
    <w:p w:rsidR="005570FB" w:rsidRPr="005C6724" w:rsidRDefault="005570FB" w:rsidP="005570FB">
      <w:pPr>
        <w:widowControl w:val="0"/>
        <w:autoSpaceDE w:val="0"/>
        <w:autoSpaceDN w:val="0"/>
        <w:adjustRightInd w:val="0"/>
        <w:spacing w:before="120"/>
        <w:ind w:firstLine="709"/>
        <w:rPr>
          <w:color w:val="000000"/>
        </w:rPr>
      </w:pPr>
      <w:r w:rsidRPr="005C6724">
        <w:rPr>
          <w:spacing w:val="-2"/>
        </w:rPr>
        <w:t xml:space="preserve">В отношении налогоплательщиков, реализующих крупнейший проект нефтегазовой отрасли по разработке новых арктических месторождений углеводородного сырья, Законом Красноярского края от 24.12.2020 </w:t>
      </w:r>
      <w:r w:rsidRPr="005C6724">
        <w:rPr>
          <w:spacing w:val="-2"/>
        </w:rPr>
        <w:br/>
        <w:t xml:space="preserve">№ 10-4601 «О внесении изменений в Закон края «О ставке налога на прибыль организаций, зачисляемого в бюджет края, для отдельных категорий налогоплательщиков» установлены пониженные ставки по налогу на прибыль организаций в части суммы налога, подлежащей зачислению в бюджет субъекта Российской Федерации, для организаций, владеющих лицензиями на пользование участками недр, исчисляющих в отношении углеводородного сырья, добытого на таких участках недр, налог на дополнительный доход от добычи углеводородного сырья </w:t>
      </w:r>
      <w:r w:rsidRPr="005C6724">
        <w:rPr>
          <w:color w:val="000000"/>
        </w:rPr>
        <w:t xml:space="preserve">в размере 0,5% в 2026 </w:t>
      </w:r>
      <w:r w:rsidRPr="005C6724">
        <w:rPr>
          <w:bCs/>
          <w:color w:val="000000"/>
        </w:rPr>
        <w:t>–</w:t>
      </w:r>
      <w:r w:rsidRPr="005C6724">
        <w:rPr>
          <w:color w:val="000000"/>
        </w:rPr>
        <w:t xml:space="preserve"> 2030 годах, 2,5% в 2031 </w:t>
      </w:r>
      <w:r w:rsidRPr="005C6724">
        <w:rPr>
          <w:bCs/>
          <w:color w:val="000000"/>
        </w:rPr>
        <w:t>–</w:t>
      </w:r>
      <w:r w:rsidRPr="005C6724">
        <w:rPr>
          <w:color w:val="000000"/>
        </w:rPr>
        <w:t xml:space="preserve"> 2036 годах.</w:t>
      </w:r>
    </w:p>
    <w:p w:rsidR="005570FB" w:rsidRPr="005C6724" w:rsidRDefault="005570FB" w:rsidP="005570FB">
      <w:pPr>
        <w:spacing w:before="120"/>
        <w:ind w:firstLine="709"/>
      </w:pPr>
      <w:r w:rsidRPr="005C6724">
        <w:t xml:space="preserve">В силу требований федерального налогового законодательства </w:t>
      </w:r>
      <w:r w:rsidRPr="005C6724">
        <w:br/>
        <w:t>до 01.01.2025 года продлит действие пониженная ставка по налогу на прибыль для организаций, не являющихся участниками консолидированных групп налогоплательщиков и осуществляющих после 1 января 2015 года капитальные вложения в сети и сооружения связи на основе технологий волоконно-оптического кабеля, расположенные на территориях муниципальных образований края, отнесенных к сухопутным территориям Арктической зоны Российской Федерации.</w:t>
      </w:r>
    </w:p>
    <w:p w:rsidR="005570FB" w:rsidRPr="00814490" w:rsidRDefault="005570FB" w:rsidP="005570FB">
      <w:pPr>
        <w:rPr>
          <w:b/>
        </w:rPr>
      </w:pPr>
      <w:bookmarkStart w:id="134" w:name="_Toc116571574"/>
      <w:r w:rsidRPr="00814490">
        <w:rPr>
          <w:b/>
        </w:rPr>
        <w:t>Акцизы</w:t>
      </w:r>
      <w:bookmarkEnd w:id="134"/>
    </w:p>
    <w:p w:rsidR="005570FB" w:rsidRPr="005C6724" w:rsidRDefault="005570FB" w:rsidP="005570FB">
      <w:pPr>
        <w:spacing w:before="120"/>
        <w:ind w:firstLine="709"/>
      </w:pPr>
      <w:r w:rsidRPr="005C6724">
        <w:t xml:space="preserve">введение с 2023 года </w:t>
      </w:r>
      <w:r w:rsidRPr="005C6724">
        <w:rPr>
          <w:b/>
        </w:rPr>
        <w:t>«</w:t>
      </w:r>
      <w:r w:rsidRPr="005C6724">
        <w:t>обратного акциза» для производителей синтетического каучука и содержащего этот продукт товаров, рассчитываемого в зависимости от биржевых цен;</w:t>
      </w:r>
    </w:p>
    <w:p w:rsidR="005570FB" w:rsidRPr="005C6724" w:rsidRDefault="005570FB" w:rsidP="005570FB">
      <w:pPr>
        <w:spacing w:before="120"/>
        <w:ind w:firstLine="709"/>
      </w:pPr>
      <w:r w:rsidRPr="005C6724">
        <w:t xml:space="preserve">установление дифференцированной ставки акциза на природный газ </w:t>
      </w:r>
      <w:r w:rsidRPr="005C6724">
        <w:br/>
        <w:t>в зависимости от стоимости его реализации.</w:t>
      </w:r>
    </w:p>
    <w:p w:rsidR="005570FB" w:rsidRPr="00814490" w:rsidRDefault="005570FB" w:rsidP="005570FB">
      <w:pPr>
        <w:rPr>
          <w:b/>
        </w:rPr>
      </w:pPr>
      <w:bookmarkStart w:id="135" w:name="_Toc116571575"/>
      <w:r w:rsidRPr="00814490">
        <w:rPr>
          <w:b/>
        </w:rPr>
        <w:t>Налог на имущество организаций</w:t>
      </w:r>
      <w:bookmarkEnd w:id="135"/>
    </w:p>
    <w:p w:rsidR="005570FB" w:rsidRPr="005C6724" w:rsidRDefault="005570FB" w:rsidP="005570FB">
      <w:pPr>
        <w:spacing w:before="120"/>
        <w:ind w:firstLine="709"/>
      </w:pPr>
      <w:r w:rsidRPr="005C6724">
        <w:lastRenderedPageBreak/>
        <w:t xml:space="preserve">в отношении объектов недвижимости, налоговая база по которым определяется исходя из кадастровой стоимости, в 2023 году для расчета налога на имущество организаций будет применяться кадастровая стоимость </w:t>
      </w:r>
      <w:r w:rsidRPr="005C6724">
        <w:br/>
        <w:t xml:space="preserve">по состоянию на 01.01.2022, если кадастровая стоимость на 01.01.2023 превысит ее по состоянию на 01.01.2022; </w:t>
      </w:r>
    </w:p>
    <w:p w:rsidR="005570FB" w:rsidRPr="005C6724" w:rsidRDefault="005570FB" w:rsidP="005570FB">
      <w:pPr>
        <w:spacing w:before="120"/>
        <w:ind w:firstLine="709"/>
      </w:pPr>
      <w:r w:rsidRPr="005C6724">
        <w:t xml:space="preserve">с 1 января 2023 года для организаций отменена обязанность </w:t>
      </w:r>
      <w:r w:rsidRPr="005C6724">
        <w:br/>
        <w:t xml:space="preserve">по предоставлению в налоговые органы деклараций по налогу на имущество организаций в отношении объектов налогообложения, налоговая база </w:t>
      </w:r>
      <w:r w:rsidRPr="005C6724">
        <w:br/>
        <w:t>по которым определяется как их кадастровая стоимость.</w:t>
      </w:r>
    </w:p>
    <w:p w:rsidR="005570FB" w:rsidRPr="005C6724" w:rsidRDefault="005570FB" w:rsidP="005570FB">
      <w:pPr>
        <w:widowControl w:val="0"/>
        <w:autoSpaceDE w:val="0"/>
        <w:autoSpaceDN w:val="0"/>
        <w:adjustRightInd w:val="0"/>
        <w:spacing w:before="120"/>
        <w:ind w:firstLine="709"/>
        <w:rPr>
          <w:color w:val="000000"/>
        </w:rPr>
      </w:pPr>
      <w:r w:rsidRPr="005C6724">
        <w:t xml:space="preserve">На </w:t>
      </w:r>
      <w:r w:rsidRPr="005C6724">
        <w:rPr>
          <w:b/>
        </w:rPr>
        <w:t>краевом уровне</w:t>
      </w:r>
      <w:r w:rsidRPr="005C6724">
        <w:t xml:space="preserve"> </w:t>
      </w:r>
      <w:r w:rsidRPr="005C6724">
        <w:rPr>
          <w:spacing w:val="-2"/>
        </w:rPr>
        <w:t xml:space="preserve">Законом Красноярского края от 08.11.2007 № 3-674 </w:t>
      </w:r>
      <w:r w:rsidRPr="005C6724">
        <w:rPr>
          <w:spacing w:val="-2"/>
        </w:rPr>
        <w:br/>
        <w:t>«О налоге на имущество организаций»</w:t>
      </w:r>
      <w:r w:rsidRPr="005C6724">
        <w:t xml:space="preserve"> (далее – Закон края № 3-674) </w:t>
      </w:r>
      <w:r w:rsidRPr="005C6724">
        <w:rPr>
          <w:spacing w:val="-2"/>
        </w:rPr>
        <w:t xml:space="preserve"> установлены пониженные налоговые ставки</w:t>
      </w:r>
      <w:r w:rsidRPr="005C6724">
        <w:rPr>
          <w:color w:val="000000"/>
        </w:rPr>
        <w:t xml:space="preserve">: </w:t>
      </w:r>
    </w:p>
    <w:p w:rsidR="005570FB" w:rsidRPr="005C6724" w:rsidRDefault="005570FB" w:rsidP="005570FB">
      <w:pPr>
        <w:tabs>
          <w:tab w:val="num" w:pos="720"/>
        </w:tabs>
        <w:spacing w:before="120"/>
        <w:ind w:firstLine="709"/>
      </w:pPr>
      <w:r w:rsidRPr="005C6724">
        <w:t>в размере 0,1% для организаций, участвующих в реализации комплексных планов мероприятий по снижению выбросов загрязняющих веществ в атмосферный воздух в рамках федерального проекта «Чистый воздух» национального проекта «Экология»;</w:t>
      </w:r>
    </w:p>
    <w:p w:rsidR="005570FB" w:rsidRPr="005C6724" w:rsidRDefault="005570FB" w:rsidP="005570FB">
      <w:pPr>
        <w:spacing w:before="120"/>
        <w:ind w:firstLine="709"/>
      </w:pPr>
      <w:r w:rsidRPr="005C6724">
        <w:t xml:space="preserve">По результатам оценки налоговых расходов и обеспечения реализации ранее принятых решений об оказании мер налоговой поддержки в Закон края </w:t>
      </w:r>
      <w:r w:rsidRPr="005C6724">
        <w:br/>
        <w:t>№ 3-674 предполагается продлить налоговые льготы по налогу на имущество организаций до 01.01.2026 следующим категориям:</w:t>
      </w:r>
    </w:p>
    <w:p w:rsidR="005570FB" w:rsidRPr="005C6724" w:rsidRDefault="005570FB" w:rsidP="005570FB">
      <w:pPr>
        <w:spacing w:before="120" w:line="220" w:lineRule="atLeast"/>
        <w:ind w:firstLine="540"/>
      </w:pPr>
      <w:r w:rsidRPr="005C6724">
        <w:t>организациям, производящим сельскохозяйственную продукцию, осуществляющим ее первичную и последующую (промышленную) переработку (в том числе на арендованных основных средствах) и реализующих эту продукцию;</w:t>
      </w:r>
    </w:p>
    <w:p w:rsidR="005570FB" w:rsidRPr="005C6724" w:rsidRDefault="005570FB" w:rsidP="005570FB">
      <w:pPr>
        <w:spacing w:before="120"/>
        <w:ind w:firstLine="709"/>
      </w:pPr>
      <w:r w:rsidRPr="005C6724">
        <w:t xml:space="preserve">В предстоящем периоде актуальной остается задача перехода </w:t>
      </w:r>
      <w:r w:rsidRPr="005C6724">
        <w:br/>
        <w:t xml:space="preserve">к налогообложению недвижимого имущества организаций исходя </w:t>
      </w:r>
      <w:r w:rsidRPr="005C6724">
        <w:br/>
        <w:t xml:space="preserve">из кадастровой стоимости в отношении всех объектов недвижимости </w:t>
      </w:r>
      <w:r w:rsidRPr="005C6724">
        <w:br/>
        <w:t>(за исключением отдельных сооружений) в целях выравнивания налоговой нагрузки на сопоставимые объекты налогообложения организаций и физических лиц.</w:t>
      </w:r>
    </w:p>
    <w:p w:rsidR="005570FB" w:rsidRPr="000A3BCD" w:rsidRDefault="005570FB" w:rsidP="005570FB">
      <w:pPr>
        <w:rPr>
          <w:b/>
        </w:rPr>
      </w:pPr>
      <w:bookmarkStart w:id="136" w:name="_Toc116571576"/>
      <w:r w:rsidRPr="000A3BCD">
        <w:rPr>
          <w:b/>
        </w:rPr>
        <w:t>Земельный налог</w:t>
      </w:r>
      <w:bookmarkEnd w:id="136"/>
    </w:p>
    <w:p w:rsidR="005570FB" w:rsidRPr="005C6724" w:rsidRDefault="005570FB" w:rsidP="005570FB">
      <w:pPr>
        <w:spacing w:before="120"/>
        <w:ind w:firstLine="709"/>
        <w:rPr>
          <w:b/>
          <w:i/>
        </w:rPr>
      </w:pPr>
      <w:r w:rsidRPr="005C6724">
        <w:t xml:space="preserve">расчет земельного налога за налоговый период 2023 года будет производиться исходя из кадастровой стоимости по состоянию на 01.01.2022, если кадастровая стоимость на 01.01.2023 превысит ее по состоянию </w:t>
      </w:r>
      <w:r w:rsidRPr="005C6724">
        <w:br/>
        <w:t>на 01.01.2022.</w:t>
      </w:r>
    </w:p>
    <w:p w:rsidR="005570FB" w:rsidRPr="000A3BCD" w:rsidRDefault="005570FB" w:rsidP="005570FB">
      <w:pPr>
        <w:rPr>
          <w:b/>
        </w:rPr>
      </w:pPr>
      <w:bookmarkStart w:id="137" w:name="_Toc116571577"/>
      <w:r w:rsidRPr="000A3BCD">
        <w:rPr>
          <w:b/>
        </w:rPr>
        <w:t>Специальные налоговые режимы</w:t>
      </w:r>
      <w:bookmarkEnd w:id="137"/>
    </w:p>
    <w:p w:rsidR="005570FB" w:rsidRPr="005C6724" w:rsidRDefault="005570FB" w:rsidP="005570FB">
      <w:pPr>
        <w:spacing w:before="120" w:line="315" w:lineRule="atLeast"/>
        <w:ind w:firstLine="709"/>
      </w:pPr>
      <w:r w:rsidRPr="005C6724">
        <w:t>В отношении специальных налоговых режимов для субъектов МСП приняты и ожидаются к принятию следующие меры налоговой поддержки:</w:t>
      </w:r>
    </w:p>
    <w:p w:rsidR="005570FB" w:rsidRPr="005C6724" w:rsidRDefault="005570FB" w:rsidP="005570FB">
      <w:pPr>
        <w:spacing w:before="120" w:line="315" w:lineRule="atLeast"/>
        <w:ind w:firstLine="709"/>
      </w:pPr>
      <w:r w:rsidRPr="005C6724">
        <w:t>с 1 января 2023 года введен запрет на применение специальных налоговых режимов (УСН, ПСН) организациями и индивидуальными предпринимателями, занимающимися производством ювелирных изделий, а также торговлей изделиями из драгметаллов;</w:t>
      </w:r>
    </w:p>
    <w:p w:rsidR="005570FB" w:rsidRPr="005C6724" w:rsidRDefault="005570FB" w:rsidP="005570FB">
      <w:pPr>
        <w:spacing w:before="120" w:line="315" w:lineRule="atLeast"/>
        <w:ind w:firstLine="709"/>
      </w:pPr>
      <w:r w:rsidRPr="005C6724">
        <w:lastRenderedPageBreak/>
        <w:t xml:space="preserve">до 1 января 2025 года продлен срок принятия субъектами Российской Федерации законов, которые устанавливают ставку 0% для впервые зарегистрированных индивидуальных предпринимателей, применяющих УСН </w:t>
      </w:r>
      <w:r w:rsidRPr="005C6724">
        <w:br/>
        <w:t>и ПСН и занятых в производственной, социальной или научной сферах, а также оказывающих услуги по предоставлению</w:t>
      </w:r>
      <w:r w:rsidR="00A714E3">
        <w:t xml:space="preserve"> мест для временного проживания</w:t>
      </w:r>
    </w:p>
    <w:p w:rsidR="005570FB" w:rsidRPr="000A3BCD" w:rsidRDefault="005570FB" w:rsidP="005570FB">
      <w:pPr>
        <w:rPr>
          <w:b/>
        </w:rPr>
      </w:pPr>
      <w:bookmarkStart w:id="138" w:name="_Toc116571578"/>
      <w:r w:rsidRPr="000A3BCD">
        <w:rPr>
          <w:b/>
        </w:rPr>
        <w:t>Страховые взносы</w:t>
      </w:r>
      <w:bookmarkEnd w:id="138"/>
    </w:p>
    <w:p w:rsidR="005570FB" w:rsidRPr="005C6724" w:rsidRDefault="005570FB" w:rsidP="005570FB">
      <w:pPr>
        <w:spacing w:before="120"/>
        <w:ind w:firstLine="709"/>
      </w:pPr>
      <w:r w:rsidRPr="005C6724">
        <w:t xml:space="preserve">введен преференциальный налоговый режим для ИТ-организаций, устанавливающий ставку страховых взносов в размере 7,6%; </w:t>
      </w:r>
    </w:p>
    <w:p w:rsidR="005570FB" w:rsidRPr="005C6724" w:rsidRDefault="005570FB" w:rsidP="005570FB">
      <w:pPr>
        <w:spacing w:before="120"/>
        <w:ind w:firstLine="709"/>
      </w:pPr>
      <w:r w:rsidRPr="005C6724">
        <w:t>обеспечение преференциального налогового режима для субъектов МСП, устанавливающего ставки страховых взносов в размере 15% в отношении заработной платы работников в части превышения величины МРОТ;</w:t>
      </w:r>
    </w:p>
    <w:p w:rsidR="005570FB" w:rsidRPr="005C6724" w:rsidRDefault="005570FB" w:rsidP="005570FB">
      <w:pPr>
        <w:spacing w:before="120"/>
        <w:ind w:firstLine="709"/>
      </w:pPr>
      <w:r w:rsidRPr="005C6724">
        <w:t xml:space="preserve">установление на период 2024 - 2026 годов фиксированных размеров страховых взносов для обеспечения возможности их уплаты индивидуальными предпринимателями, адвокатами, нотариусами и иными лицами, занимающимися в установленном порядке частной практикой, путем индексации фиксированных размеров страховых взносов, установленных </w:t>
      </w:r>
      <w:r w:rsidRPr="005C6724">
        <w:br/>
        <w:t>на период 2021 - 2023 годов.</w:t>
      </w:r>
    </w:p>
    <w:p w:rsidR="005570FB" w:rsidRPr="000C677F" w:rsidRDefault="005570FB" w:rsidP="005570FB">
      <w:pPr>
        <w:pStyle w:val="3"/>
        <w:rPr>
          <w:rFonts w:ascii="Times New Roman" w:hAnsi="Times New Roman"/>
          <w:i/>
          <w:sz w:val="28"/>
          <w:szCs w:val="28"/>
        </w:rPr>
      </w:pPr>
      <w:bookmarkStart w:id="139" w:name="_Toc119071698"/>
      <w:r w:rsidRPr="000C677F">
        <w:rPr>
          <w:rFonts w:ascii="Times New Roman" w:hAnsi="Times New Roman"/>
          <w:i/>
          <w:sz w:val="28"/>
          <w:szCs w:val="28"/>
        </w:rPr>
        <w:t>2.6. Поддержка малого и среднего предпринимательства</w:t>
      </w:r>
      <w:bookmarkEnd w:id="132"/>
      <w:bookmarkEnd w:id="133"/>
      <w:bookmarkEnd w:id="139"/>
      <w:r w:rsidRPr="000C677F">
        <w:rPr>
          <w:rFonts w:ascii="Times New Roman" w:hAnsi="Times New Roman"/>
          <w:i/>
          <w:sz w:val="28"/>
          <w:szCs w:val="28"/>
        </w:rPr>
        <w:t xml:space="preserve"> </w:t>
      </w:r>
    </w:p>
    <w:p w:rsidR="005570FB" w:rsidRPr="005D32B6" w:rsidRDefault="005570FB" w:rsidP="005570FB">
      <w:pPr>
        <w:ind w:firstLine="709"/>
      </w:pPr>
      <w:r w:rsidRPr="005D32B6">
        <w:t>В сложившихся условиях основными векторами развития налоговой политики в отношении малого бизнеса в крае будут: установление справедливой налоговой нагрузки, решение задачи по увеличению количества занятого населения в секторе МСП и создание условий для сокращения скрытой (теневой) деятельности и неформальной занятости.</w:t>
      </w:r>
    </w:p>
    <w:p w:rsidR="005570FB" w:rsidRPr="005D32B6" w:rsidRDefault="005570FB" w:rsidP="005570FB">
      <w:pPr>
        <w:ind w:firstLine="709"/>
      </w:pPr>
      <w:r w:rsidRPr="005D32B6">
        <w:t>В планируемом периоде сохранятся действующие меры налоговой поддержки для отдельных категорий налогоплательщиков, применяющих УСН</w:t>
      </w:r>
      <w:r>
        <w:t>.</w:t>
      </w:r>
    </w:p>
    <w:p w:rsidR="005570FB" w:rsidRPr="005D32B6" w:rsidRDefault="005570FB" w:rsidP="005570FB">
      <w:pPr>
        <w:ind w:firstLine="709"/>
      </w:pPr>
      <w:r w:rsidRPr="005D32B6">
        <w:t>По мере внесения в Налоговый кодекс Российской Федерации поправок, предусматривающих ежегодную индексацию размера ПВД на коэффициент-дефлятор, утверждаемый на федеральном уровне, будут подготовлены уточняющие положения закона края.</w:t>
      </w:r>
    </w:p>
    <w:p w:rsidR="005570FB" w:rsidRPr="005D32B6" w:rsidRDefault="005570FB" w:rsidP="005570FB">
      <w:pPr>
        <w:ind w:firstLine="709"/>
      </w:pPr>
      <w:r w:rsidRPr="005D32B6">
        <w:t xml:space="preserve">Также до 01.01.2024 в крае продолжат действовать налоговые каникулы по УСН и ПСН для вновь зарегистрированных индивидуальных предпринимателей, осуществляющих деятельность в производственной, социальной, научной сферах и сфере бытовых услуг. </w:t>
      </w:r>
    </w:p>
    <w:p w:rsidR="005570FB" w:rsidRPr="000C677F" w:rsidRDefault="005570FB" w:rsidP="005570FB">
      <w:pPr>
        <w:pStyle w:val="3"/>
        <w:rPr>
          <w:rFonts w:ascii="Times New Roman" w:hAnsi="Times New Roman"/>
          <w:i/>
          <w:sz w:val="28"/>
          <w:szCs w:val="28"/>
        </w:rPr>
      </w:pPr>
      <w:bookmarkStart w:id="140" w:name="_Toc53512710"/>
      <w:bookmarkStart w:id="141" w:name="_Toc53513587"/>
      <w:bookmarkStart w:id="142" w:name="_Toc119071699"/>
      <w:r w:rsidRPr="000C677F">
        <w:rPr>
          <w:rFonts w:ascii="Times New Roman" w:hAnsi="Times New Roman"/>
          <w:i/>
          <w:sz w:val="28"/>
          <w:szCs w:val="28"/>
        </w:rPr>
        <w:t> Повышение эффективности использования муниципального имущества</w:t>
      </w:r>
      <w:bookmarkEnd w:id="140"/>
      <w:bookmarkEnd w:id="141"/>
      <w:bookmarkEnd w:id="142"/>
    </w:p>
    <w:p w:rsidR="005570FB" w:rsidRDefault="005570FB" w:rsidP="005570FB">
      <w:pPr>
        <w:ind w:firstLine="709"/>
      </w:pPr>
      <w:r w:rsidRPr="00F65AF3">
        <w:t xml:space="preserve">В отношении земельных участков, находящихся в собственности </w:t>
      </w:r>
      <w:r>
        <w:t>Дзержинского района</w:t>
      </w:r>
      <w:r w:rsidRPr="00F65AF3">
        <w:t>, будут осуществляться мероприятия земельного контроля</w:t>
      </w:r>
      <w:r w:rsidRPr="00AB591C">
        <w:t xml:space="preserve"> </w:t>
      </w:r>
      <w:r w:rsidRPr="005D32B6">
        <w:t>в соответствии с Феде</w:t>
      </w:r>
      <w:r>
        <w:t>ральным законом от 31.07.2020 № </w:t>
      </w:r>
      <w:r w:rsidRPr="005D32B6">
        <w:t xml:space="preserve">248-ФЗ </w:t>
      </w:r>
      <w:r>
        <w:br/>
      </w:r>
      <w:r w:rsidRPr="005D32B6">
        <w:t xml:space="preserve">«О государственном контроле (надзоре) и муниципальном контроле </w:t>
      </w:r>
      <w:r w:rsidRPr="005D32B6">
        <w:br/>
        <w:t>в Российской Федерации» и проведение кадастровых работ</w:t>
      </w:r>
      <w:r w:rsidRPr="00F65AF3">
        <w:t xml:space="preserve">. </w:t>
      </w:r>
    </w:p>
    <w:p w:rsidR="005570FB" w:rsidRPr="005C6724" w:rsidRDefault="005570FB" w:rsidP="005570FB">
      <w:pPr>
        <w:spacing w:before="120"/>
        <w:ind w:firstLine="708"/>
      </w:pPr>
      <w:r w:rsidRPr="005C6724">
        <w:t xml:space="preserve">Мероприятия по предоставлению субсидий бюджетам муниципальных образований Красноярского края на проведение ККР с привлечением средств </w:t>
      </w:r>
      <w:r w:rsidRPr="005C6724">
        <w:lastRenderedPageBreak/>
        <w:t xml:space="preserve">федерального бюджета реализуются в рамках подпрограммы «Развитие земельно-имущественных отношений муниципальных образований края» государственной программы Красноярского края «Создание условий </w:t>
      </w:r>
      <w:r w:rsidRPr="005C6724">
        <w:br/>
        <w:t xml:space="preserve">для обеспечения доступным и комфортным жильем граждан», утвержденной постановлением Правительства Красноярского края от 30.09.2013 № 514-п. </w:t>
      </w:r>
      <w:r w:rsidRPr="005C6724">
        <w:br/>
        <w:t>На указанные цели на 2022 – 2024 годы по главному распорядителю бюджетных средств агентству по управлению государственным имуществом Красноярского края предусмотрено 11,7 млн рублей.</w:t>
      </w:r>
    </w:p>
    <w:p w:rsidR="00D95D40" w:rsidRDefault="00D95D40" w:rsidP="00D95D40">
      <w:pPr>
        <w:pStyle w:val="20"/>
        <w:rPr>
          <w:b/>
        </w:rPr>
      </w:pPr>
    </w:p>
    <w:p w:rsidR="00D95D40" w:rsidRPr="00C00C00" w:rsidRDefault="00D95D40" w:rsidP="00D95D40">
      <w:pPr>
        <w:pStyle w:val="4"/>
        <w:jc w:val="center"/>
        <w:rPr>
          <w:spacing w:val="4"/>
        </w:rPr>
      </w:pPr>
    </w:p>
    <w:p w:rsidR="00D95D40" w:rsidRPr="002311B2" w:rsidRDefault="00D95D40" w:rsidP="00D95D40">
      <w:pPr>
        <w:pStyle w:val="10"/>
        <w:rPr>
          <w:rStyle w:val="30"/>
          <w:rFonts w:eastAsiaTheme="majorEastAsia"/>
          <w:b/>
          <w:sz w:val="36"/>
          <w:szCs w:val="36"/>
        </w:rPr>
      </w:pPr>
      <w:r w:rsidRPr="002311B2">
        <w:rPr>
          <w:sz w:val="36"/>
          <w:szCs w:val="36"/>
        </w:rPr>
        <w:t xml:space="preserve">Доходы районного бюджета на 2022 год </w:t>
      </w:r>
      <w:r w:rsidRPr="002311B2">
        <w:rPr>
          <w:sz w:val="36"/>
          <w:szCs w:val="36"/>
        </w:rPr>
        <w:br/>
        <w:t>и плановый период 2023-2024 годов</w:t>
      </w:r>
    </w:p>
    <w:p w:rsidR="00D95D40" w:rsidRPr="00370693" w:rsidRDefault="00D95D40" w:rsidP="00D95D40">
      <w:pPr>
        <w:jc w:val="center"/>
      </w:pPr>
    </w:p>
    <w:p w:rsidR="00243A25" w:rsidRPr="00370693" w:rsidRDefault="00243A25" w:rsidP="00E91529"/>
    <w:p w:rsidR="00243A25" w:rsidRPr="00370693" w:rsidRDefault="00243A25" w:rsidP="00243A25">
      <w:pPr>
        <w:pStyle w:val="20"/>
        <w:jc w:val="center"/>
        <w:rPr>
          <w:b/>
        </w:rPr>
      </w:pPr>
      <w:bookmarkStart w:id="143" w:name="_Toc211614068"/>
      <w:bookmarkStart w:id="144" w:name="_Toc243212862"/>
      <w:bookmarkStart w:id="145" w:name="_Toc274756242"/>
      <w:bookmarkStart w:id="146" w:name="_Toc306095230"/>
      <w:bookmarkStart w:id="147" w:name="_Toc337909484"/>
      <w:bookmarkStart w:id="148" w:name="_Toc369292225"/>
      <w:bookmarkStart w:id="149" w:name="_Toc400644268"/>
      <w:bookmarkStart w:id="150" w:name="_Toc400735292"/>
      <w:bookmarkStart w:id="151" w:name="_Toc466848956"/>
      <w:bookmarkStart w:id="152" w:name="_Toc466849001"/>
      <w:bookmarkStart w:id="153" w:name="_Toc466849216"/>
      <w:bookmarkStart w:id="154" w:name="_Toc466903347"/>
      <w:bookmarkStart w:id="155" w:name="_Toc498267313"/>
      <w:bookmarkStart w:id="156" w:name="_Toc498352899"/>
      <w:bookmarkStart w:id="157" w:name="_Toc498353267"/>
      <w:bookmarkStart w:id="158" w:name="_Toc498353532"/>
      <w:bookmarkStart w:id="159" w:name="_Toc498354448"/>
      <w:bookmarkStart w:id="160" w:name="_Toc498354495"/>
      <w:bookmarkStart w:id="161" w:name="_Toc498354546"/>
      <w:bookmarkStart w:id="162" w:name="_Toc26971195"/>
      <w:bookmarkStart w:id="163" w:name="_Toc118981950"/>
      <w:r w:rsidRPr="00370693">
        <w:rPr>
          <w:b/>
        </w:rPr>
        <w:t xml:space="preserve"> Прогноз объема доходов районного бюджета </w:t>
      </w:r>
      <w:r w:rsidRPr="00370693">
        <w:rPr>
          <w:b/>
        </w:rPr>
        <w:br/>
        <w:t>на 202</w:t>
      </w:r>
      <w:r>
        <w:rPr>
          <w:b/>
        </w:rPr>
        <w:t>3</w:t>
      </w:r>
      <w:r w:rsidRPr="00370693">
        <w:rPr>
          <w:b/>
        </w:rPr>
        <w:t xml:space="preserve"> год и плановый период 202</w:t>
      </w:r>
      <w:r>
        <w:rPr>
          <w:b/>
        </w:rPr>
        <w:t>4</w:t>
      </w:r>
      <w:r w:rsidRPr="00370693">
        <w:rPr>
          <w:b/>
        </w:rPr>
        <w:t xml:space="preserve"> - 202</w:t>
      </w:r>
      <w:r>
        <w:rPr>
          <w:b/>
        </w:rPr>
        <w:t>5</w:t>
      </w:r>
      <w:r w:rsidRPr="00370693">
        <w:rPr>
          <w:b/>
        </w:rPr>
        <w:t xml:space="preserve"> годов</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243A25" w:rsidRPr="00370693" w:rsidRDefault="00243A25" w:rsidP="00243A25">
      <w:pPr>
        <w:pStyle w:val="4"/>
        <w:jc w:val="center"/>
        <w:rPr>
          <w:spacing w:val="4"/>
        </w:rPr>
      </w:pPr>
    </w:p>
    <w:p w:rsidR="00243A25" w:rsidRDefault="00243A25" w:rsidP="00243A25">
      <w:pPr>
        <w:pStyle w:val="ConsPlusNormal0"/>
        <w:jc w:val="both"/>
        <w:rPr>
          <w:rFonts w:ascii="Times New Roman" w:hAnsi="Times New Roman" w:cs="Times New Roman"/>
          <w:sz w:val="28"/>
          <w:szCs w:val="28"/>
        </w:rPr>
      </w:pPr>
      <w:r w:rsidRPr="00581875">
        <w:rPr>
          <w:rFonts w:ascii="Times New Roman" w:hAnsi="Times New Roman" w:cs="Times New Roman"/>
          <w:sz w:val="28"/>
          <w:szCs w:val="28"/>
        </w:rPr>
        <w:t xml:space="preserve">Прогноз доходов районного бюджета сформирован на основе </w:t>
      </w:r>
      <w:r w:rsidRPr="00F37DC2">
        <w:rPr>
          <w:rFonts w:ascii="Times New Roman" w:hAnsi="Times New Roman" w:cs="Times New Roman"/>
          <w:sz w:val="28"/>
          <w:szCs w:val="28"/>
        </w:rPr>
        <w:t>ожидаемых итогов социально-экономического развития Дзержинского района за январь – июнь 202</w:t>
      </w:r>
      <w:r>
        <w:rPr>
          <w:rFonts w:ascii="Times New Roman" w:hAnsi="Times New Roman" w:cs="Times New Roman"/>
          <w:sz w:val="28"/>
          <w:szCs w:val="28"/>
        </w:rPr>
        <w:t>2</w:t>
      </w:r>
      <w:r w:rsidRPr="00F37DC2">
        <w:rPr>
          <w:rFonts w:ascii="Times New Roman" w:hAnsi="Times New Roman" w:cs="Times New Roman"/>
          <w:sz w:val="28"/>
          <w:szCs w:val="28"/>
        </w:rPr>
        <w:t xml:space="preserve"> год и оценки предполагаемых итогов 202</w:t>
      </w:r>
      <w:r>
        <w:rPr>
          <w:rFonts w:ascii="Times New Roman" w:hAnsi="Times New Roman" w:cs="Times New Roman"/>
          <w:sz w:val="28"/>
          <w:szCs w:val="28"/>
        </w:rPr>
        <w:t>2</w:t>
      </w:r>
      <w:r w:rsidRPr="00F37DC2">
        <w:rPr>
          <w:rFonts w:ascii="Times New Roman" w:hAnsi="Times New Roman" w:cs="Times New Roman"/>
          <w:sz w:val="28"/>
          <w:szCs w:val="28"/>
        </w:rPr>
        <w:t xml:space="preserve"> года, прогноза социально-экономического развития Дзержинского района на 202</w:t>
      </w:r>
      <w:r>
        <w:rPr>
          <w:rFonts w:ascii="Times New Roman" w:hAnsi="Times New Roman" w:cs="Times New Roman"/>
          <w:sz w:val="28"/>
          <w:szCs w:val="28"/>
        </w:rPr>
        <w:t>3</w:t>
      </w:r>
      <w:r w:rsidRPr="00F37DC2">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F37DC2">
        <w:rPr>
          <w:rFonts w:ascii="Times New Roman" w:hAnsi="Times New Roman" w:cs="Times New Roman"/>
          <w:sz w:val="28"/>
          <w:szCs w:val="28"/>
        </w:rPr>
        <w:t>–202</w:t>
      </w:r>
      <w:r>
        <w:rPr>
          <w:rFonts w:ascii="Times New Roman" w:hAnsi="Times New Roman" w:cs="Times New Roman"/>
          <w:sz w:val="28"/>
          <w:szCs w:val="28"/>
        </w:rPr>
        <w:t>5</w:t>
      </w:r>
      <w:r w:rsidRPr="00F37DC2">
        <w:rPr>
          <w:rFonts w:ascii="Times New Roman" w:hAnsi="Times New Roman" w:cs="Times New Roman"/>
          <w:sz w:val="28"/>
          <w:szCs w:val="28"/>
        </w:rPr>
        <w:t xml:space="preserve"> годов (далее – Прогноз СЭР), оценки исполнения доходов в текущем году (далее – оценка 20</w:t>
      </w:r>
      <w:r>
        <w:rPr>
          <w:rFonts w:ascii="Times New Roman" w:hAnsi="Times New Roman" w:cs="Times New Roman"/>
          <w:sz w:val="28"/>
          <w:szCs w:val="28"/>
        </w:rPr>
        <w:t>22</w:t>
      </w:r>
      <w:r w:rsidRPr="00F37DC2">
        <w:rPr>
          <w:rFonts w:ascii="Times New Roman" w:hAnsi="Times New Roman" w:cs="Times New Roman"/>
          <w:sz w:val="28"/>
          <w:szCs w:val="28"/>
        </w:rPr>
        <w:t xml:space="preserve"> года), бюджетного законодательства Российской Федерации, законодательства о</w:t>
      </w:r>
      <w:r w:rsidRPr="00581875">
        <w:rPr>
          <w:rFonts w:ascii="Times New Roman" w:hAnsi="Times New Roman" w:cs="Times New Roman"/>
          <w:sz w:val="28"/>
          <w:szCs w:val="28"/>
        </w:rPr>
        <w:t xml:space="preserve"> налогах и сборах и законодательства об иных обязательных платежах, а также проектов федеральных, краевых законов, предусматривающих изменение с 1 января 20</w:t>
      </w:r>
      <w:r>
        <w:rPr>
          <w:rFonts w:ascii="Times New Roman" w:hAnsi="Times New Roman" w:cs="Times New Roman"/>
          <w:sz w:val="28"/>
          <w:szCs w:val="28"/>
        </w:rPr>
        <w:t>23</w:t>
      </w:r>
      <w:r w:rsidRPr="00581875">
        <w:rPr>
          <w:rFonts w:ascii="Times New Roman" w:hAnsi="Times New Roman" w:cs="Times New Roman"/>
          <w:sz w:val="28"/>
          <w:szCs w:val="28"/>
        </w:rPr>
        <w:t xml:space="preserve"> года нормативов зачисления в бюджеты бюджетной системы Российской Федерации.</w:t>
      </w:r>
    </w:p>
    <w:p w:rsidR="00243A25" w:rsidRDefault="00243A25" w:rsidP="00243A25">
      <w:pPr>
        <w:pStyle w:val="33"/>
        <w:ind w:firstLine="709"/>
        <w:rPr>
          <w:szCs w:val="28"/>
        </w:rPr>
      </w:pPr>
      <w:r w:rsidRPr="004D2E24">
        <w:rPr>
          <w:szCs w:val="28"/>
        </w:rPr>
        <w:t xml:space="preserve">Проект </w:t>
      </w:r>
      <w:r>
        <w:rPr>
          <w:szCs w:val="28"/>
        </w:rPr>
        <w:t>решения</w:t>
      </w:r>
      <w:r w:rsidRPr="004D2E24">
        <w:rPr>
          <w:szCs w:val="28"/>
        </w:rPr>
        <w:t xml:space="preserve"> основан на базовом варианте Прогноза СЭР </w:t>
      </w:r>
      <w:r>
        <w:rPr>
          <w:szCs w:val="28"/>
        </w:rPr>
        <w:t>района</w:t>
      </w:r>
      <w:r w:rsidRPr="004D2E24">
        <w:rPr>
          <w:szCs w:val="28"/>
        </w:rPr>
        <w:t xml:space="preserve">, соответствующем базовому варианту прогноза Министерства экономического развития Российской Федерации, принятому для формирования параметров федерального бюджета Российской Федерации и учитывающему </w:t>
      </w:r>
      <w:r w:rsidRPr="004D2E24">
        <w:rPr>
          <w:bCs/>
          <w:szCs w:val="28"/>
        </w:rPr>
        <w:t>наметившиеся тенденции в деятельности организаций и отраслей экономики</w:t>
      </w:r>
      <w:r w:rsidRPr="004D2E24">
        <w:rPr>
          <w:szCs w:val="28"/>
        </w:rPr>
        <w:t>.</w:t>
      </w:r>
    </w:p>
    <w:p w:rsidR="00243A25" w:rsidRDefault="00243A25" w:rsidP="00243A25">
      <w:pPr>
        <w:spacing w:before="120"/>
        <w:ind w:firstLine="709"/>
        <w:jc w:val="both"/>
      </w:pPr>
      <w:r w:rsidRPr="000B0732">
        <w:t xml:space="preserve">Параметры доходов </w:t>
      </w:r>
      <w:r>
        <w:t>районного</w:t>
      </w:r>
      <w:r w:rsidRPr="000B0732">
        <w:t xml:space="preserve"> бюджета на 202</w:t>
      </w:r>
      <w:r>
        <w:t>3</w:t>
      </w:r>
      <w:r w:rsidRPr="000B0732">
        <w:t xml:space="preserve"> год и на плановый период 202</w:t>
      </w:r>
      <w:r>
        <w:t>4</w:t>
      </w:r>
      <w:r w:rsidRPr="000B0732">
        <w:t>–202</w:t>
      </w:r>
      <w:r>
        <w:t>5</w:t>
      </w:r>
      <w:r w:rsidRPr="000B0732">
        <w:t xml:space="preserve"> годов представлены в таблице </w:t>
      </w:r>
      <w:r>
        <w:t>2</w:t>
      </w:r>
      <w:r w:rsidRPr="000B0732">
        <w:t>.</w:t>
      </w:r>
    </w:p>
    <w:p w:rsidR="00243A25" w:rsidRDefault="00243A25" w:rsidP="00243A25">
      <w:pPr>
        <w:pStyle w:val="affa"/>
        <w:keepNext/>
        <w:spacing w:before="120"/>
        <w:jc w:val="right"/>
      </w:pPr>
      <w:r>
        <w:t>Таблица 2</w:t>
      </w:r>
    </w:p>
    <w:p w:rsidR="00243A25" w:rsidRPr="00C2033F" w:rsidRDefault="00243A25" w:rsidP="00243A25">
      <w:pPr>
        <w:jc w:val="right"/>
        <w:rPr>
          <w:sz w:val="24"/>
          <w:szCs w:val="24"/>
        </w:rPr>
      </w:pPr>
      <w:r w:rsidRPr="00C2033F">
        <w:rPr>
          <w:sz w:val="24"/>
          <w:szCs w:val="24"/>
        </w:rPr>
        <w:t>(руб</w:t>
      </w:r>
      <w:r>
        <w:rPr>
          <w:sz w:val="24"/>
          <w:szCs w:val="24"/>
        </w:rPr>
        <w:t>.</w:t>
      </w:r>
      <w:r w:rsidRPr="00C2033F">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1776"/>
        <w:gridCol w:w="1716"/>
        <w:gridCol w:w="1716"/>
        <w:gridCol w:w="1716"/>
      </w:tblGrid>
      <w:tr w:rsidR="00243A25" w:rsidRPr="00C2033F" w:rsidTr="00243A25">
        <w:tc>
          <w:tcPr>
            <w:tcW w:w="2709" w:type="dxa"/>
            <w:vMerge w:val="restart"/>
            <w:tcBorders>
              <w:top w:val="single" w:sz="4" w:space="0" w:color="auto"/>
              <w:left w:val="single" w:sz="4" w:space="0" w:color="auto"/>
              <w:bottom w:val="single" w:sz="4" w:space="0" w:color="auto"/>
              <w:right w:val="single" w:sz="4" w:space="0" w:color="auto"/>
            </w:tcBorders>
            <w:vAlign w:val="center"/>
          </w:tcPr>
          <w:p w:rsidR="00243A25" w:rsidRPr="00C2033F" w:rsidRDefault="00243A25" w:rsidP="00243A25">
            <w:pPr>
              <w:jc w:val="center"/>
            </w:pPr>
          </w:p>
        </w:tc>
        <w:tc>
          <w:tcPr>
            <w:tcW w:w="1776" w:type="dxa"/>
            <w:vMerge w:val="restart"/>
            <w:tcBorders>
              <w:top w:val="single" w:sz="4" w:space="0" w:color="auto"/>
              <w:left w:val="single" w:sz="4" w:space="0" w:color="auto"/>
              <w:bottom w:val="single" w:sz="4" w:space="0" w:color="auto"/>
              <w:right w:val="single" w:sz="4" w:space="0" w:color="auto"/>
            </w:tcBorders>
            <w:vAlign w:val="center"/>
          </w:tcPr>
          <w:p w:rsidR="00243A25" w:rsidRPr="00C2033F" w:rsidRDefault="00243A25" w:rsidP="00243A25">
            <w:pPr>
              <w:spacing w:after="120"/>
              <w:jc w:val="center"/>
              <w:rPr>
                <w:sz w:val="24"/>
                <w:szCs w:val="24"/>
              </w:rPr>
            </w:pPr>
            <w:r w:rsidRPr="00C2033F">
              <w:rPr>
                <w:sz w:val="24"/>
                <w:szCs w:val="24"/>
              </w:rPr>
              <w:t>Оценка</w:t>
            </w:r>
            <w:r w:rsidRPr="00C2033F">
              <w:t xml:space="preserve">        </w:t>
            </w:r>
            <w:r w:rsidRPr="00C2033F">
              <w:rPr>
                <w:sz w:val="24"/>
                <w:szCs w:val="24"/>
              </w:rPr>
              <w:t>20</w:t>
            </w:r>
            <w:r>
              <w:rPr>
                <w:sz w:val="24"/>
                <w:szCs w:val="24"/>
              </w:rPr>
              <w:t>22</w:t>
            </w:r>
            <w:r w:rsidRPr="00C2033F">
              <w:rPr>
                <w:sz w:val="24"/>
                <w:szCs w:val="24"/>
              </w:rPr>
              <w:t xml:space="preserve"> год</w:t>
            </w:r>
          </w:p>
        </w:tc>
        <w:tc>
          <w:tcPr>
            <w:tcW w:w="4860" w:type="dxa"/>
            <w:gridSpan w:val="3"/>
            <w:tcBorders>
              <w:top w:val="single" w:sz="4" w:space="0" w:color="auto"/>
              <w:left w:val="single" w:sz="4" w:space="0" w:color="auto"/>
              <w:bottom w:val="single" w:sz="4" w:space="0" w:color="auto"/>
              <w:right w:val="single" w:sz="4" w:space="0" w:color="auto"/>
            </w:tcBorders>
            <w:vAlign w:val="center"/>
          </w:tcPr>
          <w:p w:rsidR="00243A25" w:rsidRPr="00C2033F" w:rsidRDefault="00243A25" w:rsidP="00243A25">
            <w:pPr>
              <w:spacing w:after="120"/>
              <w:jc w:val="center"/>
              <w:rPr>
                <w:sz w:val="24"/>
                <w:szCs w:val="24"/>
              </w:rPr>
            </w:pPr>
            <w:r w:rsidRPr="00C2033F">
              <w:rPr>
                <w:sz w:val="24"/>
                <w:szCs w:val="24"/>
              </w:rPr>
              <w:t>Прогноз</w:t>
            </w:r>
          </w:p>
        </w:tc>
      </w:tr>
      <w:tr w:rsidR="00243A25" w:rsidRPr="00C2033F" w:rsidTr="00243A25">
        <w:trPr>
          <w:trHeight w:val="463"/>
        </w:trPr>
        <w:tc>
          <w:tcPr>
            <w:tcW w:w="0" w:type="auto"/>
            <w:vMerge/>
            <w:tcBorders>
              <w:top w:val="single" w:sz="4" w:space="0" w:color="auto"/>
              <w:left w:val="single" w:sz="4" w:space="0" w:color="auto"/>
              <w:bottom w:val="single" w:sz="4" w:space="0" w:color="auto"/>
              <w:right w:val="single" w:sz="4" w:space="0" w:color="auto"/>
            </w:tcBorders>
            <w:vAlign w:val="center"/>
          </w:tcPr>
          <w:p w:rsidR="00243A25" w:rsidRPr="00C2033F" w:rsidRDefault="00243A25" w:rsidP="00243A25">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243A25" w:rsidRPr="00C2033F" w:rsidRDefault="00243A25" w:rsidP="00243A25">
            <w:pPr>
              <w:jc w:val="center"/>
              <w:rPr>
                <w:sz w:val="24"/>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243A25" w:rsidRPr="00C2033F" w:rsidRDefault="00243A25" w:rsidP="00243A25">
            <w:pPr>
              <w:jc w:val="center"/>
              <w:rPr>
                <w:sz w:val="24"/>
                <w:szCs w:val="24"/>
              </w:rPr>
            </w:pPr>
            <w:r w:rsidRPr="00C2033F">
              <w:rPr>
                <w:sz w:val="24"/>
                <w:szCs w:val="24"/>
              </w:rPr>
              <w:t>202</w:t>
            </w:r>
            <w:r>
              <w:rPr>
                <w:sz w:val="24"/>
                <w:szCs w:val="24"/>
              </w:rPr>
              <w:t>3</w:t>
            </w:r>
            <w:r w:rsidRPr="00C2033F">
              <w:rPr>
                <w:sz w:val="24"/>
                <w:szCs w:val="24"/>
              </w:rPr>
              <w:t xml:space="preserve"> год</w:t>
            </w:r>
          </w:p>
        </w:tc>
        <w:tc>
          <w:tcPr>
            <w:tcW w:w="1601" w:type="dxa"/>
            <w:tcBorders>
              <w:top w:val="single" w:sz="4" w:space="0" w:color="auto"/>
              <w:left w:val="single" w:sz="4" w:space="0" w:color="auto"/>
              <w:bottom w:val="single" w:sz="4" w:space="0" w:color="auto"/>
              <w:right w:val="single" w:sz="4" w:space="0" w:color="auto"/>
            </w:tcBorders>
            <w:vAlign w:val="center"/>
          </w:tcPr>
          <w:p w:rsidR="00243A25" w:rsidRPr="00C2033F" w:rsidRDefault="00243A25" w:rsidP="00243A25">
            <w:pPr>
              <w:jc w:val="center"/>
              <w:rPr>
                <w:sz w:val="24"/>
                <w:szCs w:val="24"/>
              </w:rPr>
            </w:pPr>
            <w:r w:rsidRPr="00C2033F">
              <w:rPr>
                <w:sz w:val="24"/>
                <w:szCs w:val="24"/>
              </w:rPr>
              <w:t>202</w:t>
            </w:r>
            <w:r>
              <w:rPr>
                <w:sz w:val="24"/>
                <w:szCs w:val="24"/>
              </w:rPr>
              <w:t>4</w:t>
            </w:r>
            <w:r w:rsidRPr="00C2033F">
              <w:rPr>
                <w:sz w:val="24"/>
                <w:szCs w:val="24"/>
              </w:rPr>
              <w:t xml:space="preserve"> год</w:t>
            </w:r>
          </w:p>
        </w:tc>
        <w:tc>
          <w:tcPr>
            <w:tcW w:w="1709" w:type="dxa"/>
            <w:tcBorders>
              <w:top w:val="single" w:sz="4" w:space="0" w:color="auto"/>
              <w:left w:val="single" w:sz="4" w:space="0" w:color="auto"/>
              <w:bottom w:val="single" w:sz="4" w:space="0" w:color="auto"/>
              <w:right w:val="single" w:sz="4" w:space="0" w:color="auto"/>
            </w:tcBorders>
            <w:vAlign w:val="center"/>
          </w:tcPr>
          <w:p w:rsidR="00243A25" w:rsidRPr="00C2033F" w:rsidRDefault="00243A25" w:rsidP="00243A25">
            <w:pPr>
              <w:jc w:val="center"/>
              <w:rPr>
                <w:sz w:val="24"/>
                <w:szCs w:val="24"/>
              </w:rPr>
            </w:pPr>
            <w:r w:rsidRPr="00C2033F">
              <w:rPr>
                <w:sz w:val="24"/>
                <w:szCs w:val="24"/>
              </w:rPr>
              <w:t>202</w:t>
            </w:r>
            <w:r>
              <w:rPr>
                <w:sz w:val="24"/>
                <w:szCs w:val="24"/>
              </w:rPr>
              <w:t>5</w:t>
            </w:r>
            <w:r w:rsidRPr="00C2033F">
              <w:rPr>
                <w:sz w:val="24"/>
                <w:szCs w:val="24"/>
              </w:rPr>
              <w:t xml:space="preserve"> год</w:t>
            </w:r>
          </w:p>
        </w:tc>
      </w:tr>
      <w:tr w:rsidR="00243A25" w:rsidRPr="00C2033F" w:rsidTr="00243A25">
        <w:tc>
          <w:tcPr>
            <w:tcW w:w="2709" w:type="dxa"/>
            <w:tcBorders>
              <w:top w:val="single" w:sz="4" w:space="0" w:color="auto"/>
              <w:left w:val="single" w:sz="4" w:space="0" w:color="auto"/>
              <w:bottom w:val="single" w:sz="4" w:space="0" w:color="auto"/>
              <w:right w:val="single" w:sz="4" w:space="0" w:color="auto"/>
            </w:tcBorders>
            <w:vAlign w:val="center"/>
          </w:tcPr>
          <w:p w:rsidR="00243A25" w:rsidRPr="00924F2A" w:rsidRDefault="00243A25" w:rsidP="00243A25">
            <w:pPr>
              <w:rPr>
                <w:sz w:val="24"/>
                <w:szCs w:val="24"/>
              </w:rPr>
            </w:pPr>
            <w:r w:rsidRPr="00924F2A">
              <w:rPr>
                <w:sz w:val="24"/>
                <w:szCs w:val="24"/>
              </w:rPr>
              <w:t>Итого доходы</w:t>
            </w:r>
          </w:p>
        </w:tc>
        <w:tc>
          <w:tcPr>
            <w:tcW w:w="1776" w:type="dxa"/>
            <w:tcBorders>
              <w:top w:val="single" w:sz="4" w:space="0" w:color="auto"/>
              <w:left w:val="single" w:sz="4" w:space="0" w:color="auto"/>
              <w:bottom w:val="single" w:sz="4" w:space="0" w:color="auto"/>
              <w:right w:val="single" w:sz="4" w:space="0" w:color="auto"/>
            </w:tcBorders>
            <w:vAlign w:val="bottom"/>
          </w:tcPr>
          <w:p w:rsidR="00243A25" w:rsidRPr="00924F2A" w:rsidRDefault="00243A25" w:rsidP="00243A25">
            <w:pPr>
              <w:jc w:val="right"/>
              <w:rPr>
                <w:color w:val="000000"/>
                <w:sz w:val="24"/>
                <w:szCs w:val="24"/>
              </w:rPr>
            </w:pPr>
            <w:r>
              <w:rPr>
                <w:color w:val="000000"/>
                <w:sz w:val="24"/>
                <w:szCs w:val="24"/>
              </w:rPr>
              <w:t>844 512 763,32</w:t>
            </w:r>
          </w:p>
        </w:tc>
        <w:tc>
          <w:tcPr>
            <w:tcW w:w="1550" w:type="dxa"/>
            <w:tcBorders>
              <w:top w:val="single" w:sz="4" w:space="0" w:color="auto"/>
              <w:left w:val="single" w:sz="4" w:space="0" w:color="auto"/>
              <w:bottom w:val="single" w:sz="4" w:space="0" w:color="auto"/>
              <w:right w:val="single" w:sz="4" w:space="0" w:color="auto"/>
            </w:tcBorders>
            <w:vAlign w:val="bottom"/>
          </w:tcPr>
          <w:p w:rsidR="00243A25" w:rsidRPr="00924F2A" w:rsidRDefault="00243A25" w:rsidP="00243A25">
            <w:pPr>
              <w:jc w:val="right"/>
              <w:rPr>
                <w:sz w:val="24"/>
                <w:szCs w:val="24"/>
              </w:rPr>
            </w:pPr>
            <w:r>
              <w:rPr>
                <w:sz w:val="24"/>
                <w:szCs w:val="24"/>
              </w:rPr>
              <w:t>850 564 659,00</w:t>
            </w:r>
          </w:p>
        </w:tc>
        <w:tc>
          <w:tcPr>
            <w:tcW w:w="1601" w:type="dxa"/>
            <w:tcBorders>
              <w:top w:val="single" w:sz="4" w:space="0" w:color="auto"/>
              <w:left w:val="single" w:sz="4" w:space="0" w:color="auto"/>
              <w:bottom w:val="single" w:sz="4" w:space="0" w:color="auto"/>
              <w:right w:val="single" w:sz="4" w:space="0" w:color="auto"/>
            </w:tcBorders>
            <w:vAlign w:val="bottom"/>
          </w:tcPr>
          <w:p w:rsidR="00243A25" w:rsidRPr="00924F2A" w:rsidRDefault="00243A25" w:rsidP="00243A25">
            <w:pPr>
              <w:jc w:val="right"/>
              <w:rPr>
                <w:sz w:val="24"/>
                <w:szCs w:val="24"/>
              </w:rPr>
            </w:pPr>
            <w:r>
              <w:rPr>
                <w:sz w:val="24"/>
                <w:szCs w:val="24"/>
              </w:rPr>
              <w:t>785 378 057,00</w:t>
            </w:r>
          </w:p>
        </w:tc>
        <w:tc>
          <w:tcPr>
            <w:tcW w:w="1709" w:type="dxa"/>
            <w:tcBorders>
              <w:top w:val="single" w:sz="4" w:space="0" w:color="auto"/>
              <w:left w:val="single" w:sz="4" w:space="0" w:color="auto"/>
              <w:bottom w:val="single" w:sz="4" w:space="0" w:color="auto"/>
              <w:right w:val="single" w:sz="4" w:space="0" w:color="auto"/>
            </w:tcBorders>
            <w:vAlign w:val="bottom"/>
          </w:tcPr>
          <w:p w:rsidR="00243A25" w:rsidRPr="00924F2A" w:rsidRDefault="00243A25" w:rsidP="00243A25">
            <w:pPr>
              <w:jc w:val="right"/>
              <w:rPr>
                <w:sz w:val="24"/>
                <w:szCs w:val="24"/>
              </w:rPr>
            </w:pPr>
            <w:r>
              <w:rPr>
                <w:sz w:val="24"/>
                <w:szCs w:val="24"/>
              </w:rPr>
              <w:t>774 273 537,00</w:t>
            </w:r>
          </w:p>
        </w:tc>
      </w:tr>
      <w:tr w:rsidR="00243A25" w:rsidRPr="00C2033F" w:rsidTr="00243A25">
        <w:tc>
          <w:tcPr>
            <w:tcW w:w="2709" w:type="dxa"/>
            <w:tcBorders>
              <w:top w:val="single" w:sz="4" w:space="0" w:color="auto"/>
              <w:left w:val="single" w:sz="4" w:space="0" w:color="auto"/>
              <w:bottom w:val="single" w:sz="4" w:space="0" w:color="auto"/>
              <w:right w:val="single" w:sz="4" w:space="0" w:color="auto"/>
            </w:tcBorders>
            <w:vAlign w:val="center"/>
          </w:tcPr>
          <w:p w:rsidR="00243A25" w:rsidRPr="00924F2A" w:rsidRDefault="00243A25" w:rsidP="00243A25">
            <w:pPr>
              <w:rPr>
                <w:b/>
                <w:bCs/>
                <w:sz w:val="24"/>
                <w:szCs w:val="24"/>
              </w:rPr>
            </w:pPr>
            <w:r w:rsidRPr="00924F2A">
              <w:rPr>
                <w:sz w:val="24"/>
                <w:szCs w:val="24"/>
              </w:rPr>
              <w:t>Налоговые и неналоговые доходы</w:t>
            </w:r>
          </w:p>
        </w:tc>
        <w:tc>
          <w:tcPr>
            <w:tcW w:w="1776" w:type="dxa"/>
            <w:tcBorders>
              <w:top w:val="single" w:sz="4" w:space="0" w:color="auto"/>
              <w:left w:val="single" w:sz="4" w:space="0" w:color="auto"/>
              <w:bottom w:val="single" w:sz="4" w:space="0" w:color="auto"/>
              <w:right w:val="single" w:sz="4" w:space="0" w:color="auto"/>
            </w:tcBorders>
            <w:vAlign w:val="bottom"/>
          </w:tcPr>
          <w:p w:rsidR="00243A25" w:rsidRPr="00924F2A" w:rsidRDefault="00243A25" w:rsidP="00243A25">
            <w:pPr>
              <w:jc w:val="right"/>
              <w:rPr>
                <w:sz w:val="24"/>
                <w:szCs w:val="24"/>
              </w:rPr>
            </w:pPr>
            <w:r>
              <w:rPr>
                <w:sz w:val="24"/>
                <w:szCs w:val="24"/>
              </w:rPr>
              <w:t>75 726 326,00</w:t>
            </w:r>
          </w:p>
        </w:tc>
        <w:tc>
          <w:tcPr>
            <w:tcW w:w="1550" w:type="dxa"/>
            <w:tcBorders>
              <w:top w:val="single" w:sz="4" w:space="0" w:color="auto"/>
              <w:left w:val="single" w:sz="4" w:space="0" w:color="auto"/>
              <w:bottom w:val="single" w:sz="4" w:space="0" w:color="auto"/>
              <w:right w:val="single" w:sz="4" w:space="0" w:color="auto"/>
            </w:tcBorders>
            <w:vAlign w:val="bottom"/>
          </w:tcPr>
          <w:p w:rsidR="00243A25" w:rsidRPr="00924F2A" w:rsidRDefault="00243A25" w:rsidP="00243A25">
            <w:pPr>
              <w:jc w:val="right"/>
              <w:rPr>
                <w:sz w:val="24"/>
                <w:szCs w:val="24"/>
              </w:rPr>
            </w:pPr>
            <w:r>
              <w:rPr>
                <w:sz w:val="24"/>
                <w:szCs w:val="24"/>
              </w:rPr>
              <w:t>82 380 089,00</w:t>
            </w:r>
          </w:p>
        </w:tc>
        <w:tc>
          <w:tcPr>
            <w:tcW w:w="1601" w:type="dxa"/>
            <w:tcBorders>
              <w:top w:val="single" w:sz="4" w:space="0" w:color="auto"/>
              <w:left w:val="single" w:sz="4" w:space="0" w:color="auto"/>
              <w:bottom w:val="single" w:sz="4" w:space="0" w:color="auto"/>
              <w:right w:val="single" w:sz="4" w:space="0" w:color="auto"/>
            </w:tcBorders>
            <w:vAlign w:val="bottom"/>
          </w:tcPr>
          <w:p w:rsidR="00243A25" w:rsidRPr="00924F2A" w:rsidRDefault="00243A25" w:rsidP="00243A25">
            <w:pPr>
              <w:jc w:val="right"/>
              <w:rPr>
                <w:sz w:val="24"/>
                <w:szCs w:val="24"/>
              </w:rPr>
            </w:pPr>
            <w:r>
              <w:rPr>
                <w:sz w:val="24"/>
                <w:szCs w:val="24"/>
              </w:rPr>
              <w:t>85 412 132,00</w:t>
            </w:r>
          </w:p>
        </w:tc>
        <w:tc>
          <w:tcPr>
            <w:tcW w:w="1709" w:type="dxa"/>
            <w:tcBorders>
              <w:top w:val="single" w:sz="4" w:space="0" w:color="auto"/>
              <w:left w:val="single" w:sz="4" w:space="0" w:color="auto"/>
              <w:bottom w:val="single" w:sz="4" w:space="0" w:color="auto"/>
              <w:right w:val="single" w:sz="4" w:space="0" w:color="auto"/>
            </w:tcBorders>
            <w:vAlign w:val="bottom"/>
          </w:tcPr>
          <w:p w:rsidR="00243A25" w:rsidRPr="00924F2A" w:rsidRDefault="00243A25" w:rsidP="00243A25">
            <w:pPr>
              <w:jc w:val="right"/>
              <w:rPr>
                <w:sz w:val="24"/>
                <w:szCs w:val="24"/>
              </w:rPr>
            </w:pPr>
            <w:r>
              <w:rPr>
                <w:sz w:val="24"/>
                <w:szCs w:val="24"/>
              </w:rPr>
              <w:t>88 371 312,00</w:t>
            </w:r>
          </w:p>
        </w:tc>
      </w:tr>
      <w:tr w:rsidR="00243A25" w:rsidRPr="00C2033F" w:rsidTr="00243A25">
        <w:tc>
          <w:tcPr>
            <w:tcW w:w="2709" w:type="dxa"/>
            <w:tcBorders>
              <w:top w:val="single" w:sz="4" w:space="0" w:color="auto"/>
              <w:left w:val="single" w:sz="4" w:space="0" w:color="auto"/>
              <w:bottom w:val="single" w:sz="4" w:space="0" w:color="auto"/>
              <w:right w:val="single" w:sz="4" w:space="0" w:color="auto"/>
            </w:tcBorders>
            <w:vAlign w:val="center"/>
          </w:tcPr>
          <w:p w:rsidR="00243A25" w:rsidRPr="00924F2A" w:rsidRDefault="00243A25" w:rsidP="00243A25">
            <w:pPr>
              <w:rPr>
                <w:b/>
                <w:bCs/>
                <w:sz w:val="24"/>
                <w:szCs w:val="24"/>
              </w:rPr>
            </w:pPr>
            <w:r w:rsidRPr="00924F2A">
              <w:rPr>
                <w:sz w:val="24"/>
                <w:szCs w:val="24"/>
              </w:rPr>
              <w:t>Безвозмездные поступления</w:t>
            </w:r>
          </w:p>
        </w:tc>
        <w:tc>
          <w:tcPr>
            <w:tcW w:w="1776" w:type="dxa"/>
            <w:tcBorders>
              <w:top w:val="single" w:sz="4" w:space="0" w:color="auto"/>
              <w:left w:val="single" w:sz="4" w:space="0" w:color="auto"/>
              <w:bottom w:val="single" w:sz="4" w:space="0" w:color="auto"/>
              <w:right w:val="single" w:sz="4" w:space="0" w:color="auto"/>
            </w:tcBorders>
            <w:vAlign w:val="bottom"/>
          </w:tcPr>
          <w:p w:rsidR="00243A25" w:rsidRPr="00924F2A" w:rsidRDefault="00243A25" w:rsidP="00243A25">
            <w:pPr>
              <w:jc w:val="right"/>
              <w:rPr>
                <w:sz w:val="24"/>
                <w:szCs w:val="24"/>
              </w:rPr>
            </w:pPr>
            <w:r>
              <w:rPr>
                <w:sz w:val="24"/>
                <w:szCs w:val="24"/>
              </w:rPr>
              <w:t>768 786 437,32</w:t>
            </w:r>
          </w:p>
        </w:tc>
        <w:tc>
          <w:tcPr>
            <w:tcW w:w="1550" w:type="dxa"/>
            <w:tcBorders>
              <w:top w:val="single" w:sz="4" w:space="0" w:color="auto"/>
              <w:left w:val="single" w:sz="4" w:space="0" w:color="auto"/>
              <w:bottom w:val="single" w:sz="4" w:space="0" w:color="auto"/>
              <w:right w:val="single" w:sz="4" w:space="0" w:color="auto"/>
            </w:tcBorders>
            <w:vAlign w:val="bottom"/>
          </w:tcPr>
          <w:p w:rsidR="00243A25" w:rsidRPr="00924F2A" w:rsidRDefault="00243A25" w:rsidP="00243A25">
            <w:pPr>
              <w:jc w:val="right"/>
              <w:rPr>
                <w:sz w:val="24"/>
                <w:szCs w:val="24"/>
              </w:rPr>
            </w:pPr>
            <w:r>
              <w:rPr>
                <w:sz w:val="24"/>
                <w:szCs w:val="24"/>
              </w:rPr>
              <w:t>768 184 570,00</w:t>
            </w:r>
          </w:p>
        </w:tc>
        <w:tc>
          <w:tcPr>
            <w:tcW w:w="1601" w:type="dxa"/>
            <w:tcBorders>
              <w:top w:val="single" w:sz="4" w:space="0" w:color="auto"/>
              <w:left w:val="single" w:sz="4" w:space="0" w:color="auto"/>
              <w:bottom w:val="single" w:sz="4" w:space="0" w:color="auto"/>
              <w:right w:val="single" w:sz="4" w:space="0" w:color="auto"/>
            </w:tcBorders>
            <w:vAlign w:val="bottom"/>
          </w:tcPr>
          <w:p w:rsidR="00243A25" w:rsidRPr="00924F2A" w:rsidRDefault="00243A25" w:rsidP="00243A25">
            <w:pPr>
              <w:jc w:val="right"/>
              <w:rPr>
                <w:sz w:val="24"/>
                <w:szCs w:val="24"/>
              </w:rPr>
            </w:pPr>
            <w:r>
              <w:rPr>
                <w:sz w:val="24"/>
                <w:szCs w:val="24"/>
              </w:rPr>
              <w:t>699 965 925,00</w:t>
            </w:r>
          </w:p>
        </w:tc>
        <w:tc>
          <w:tcPr>
            <w:tcW w:w="1709" w:type="dxa"/>
            <w:tcBorders>
              <w:top w:val="single" w:sz="4" w:space="0" w:color="auto"/>
              <w:left w:val="single" w:sz="4" w:space="0" w:color="auto"/>
              <w:bottom w:val="single" w:sz="4" w:space="0" w:color="auto"/>
              <w:right w:val="single" w:sz="4" w:space="0" w:color="auto"/>
            </w:tcBorders>
            <w:vAlign w:val="bottom"/>
          </w:tcPr>
          <w:p w:rsidR="00243A25" w:rsidRPr="00924F2A" w:rsidRDefault="00243A25" w:rsidP="00243A25">
            <w:pPr>
              <w:jc w:val="right"/>
              <w:rPr>
                <w:sz w:val="24"/>
                <w:szCs w:val="24"/>
              </w:rPr>
            </w:pPr>
            <w:r>
              <w:rPr>
                <w:sz w:val="24"/>
                <w:szCs w:val="24"/>
              </w:rPr>
              <w:t>685 902 225,00</w:t>
            </w:r>
          </w:p>
        </w:tc>
      </w:tr>
    </w:tbl>
    <w:p w:rsidR="00243A25" w:rsidRDefault="00243A25" w:rsidP="00243A25">
      <w:pPr>
        <w:ind w:firstLine="709"/>
        <w:jc w:val="both"/>
      </w:pPr>
    </w:p>
    <w:p w:rsidR="00243A25" w:rsidRPr="00230582" w:rsidRDefault="00243A25" w:rsidP="00243A25">
      <w:pPr>
        <w:ind w:firstLine="709"/>
        <w:jc w:val="both"/>
      </w:pPr>
      <w:r w:rsidRPr="00E032FA">
        <w:t>Доходы районного бюджета в 202</w:t>
      </w:r>
      <w:r>
        <w:t>3</w:t>
      </w:r>
      <w:r w:rsidRPr="00E032FA">
        <w:t xml:space="preserve"> </w:t>
      </w:r>
      <w:proofErr w:type="spellStart"/>
      <w:r w:rsidRPr="00230582">
        <w:t>годупрогнозируются</w:t>
      </w:r>
      <w:proofErr w:type="spellEnd"/>
      <w:r w:rsidRPr="00230582">
        <w:t xml:space="preserve"> в объеме 850 564 659 рублей. В структуре доходов поступление налоговых и неналоговых доходов прогнозируется в сумме 82 380 089 рублей, безвозмездных поступлений в сумме 768 184 570 рублей.</w:t>
      </w:r>
    </w:p>
    <w:p w:rsidR="00243A25" w:rsidRPr="00230582" w:rsidRDefault="00243A25" w:rsidP="00243A25">
      <w:pPr>
        <w:spacing w:before="120"/>
        <w:ind w:firstLine="709"/>
        <w:jc w:val="both"/>
      </w:pPr>
      <w:r w:rsidRPr="00230582">
        <w:t>Доходы районного бюджета на 2024 и 2025 годы прогнозируются в сумме 785 378 057 рублей и 774 273 537 рублей соответственно Поступление налоговых и неналоговых доходов прогнозируется в сумме 85 412 132 рублей и 88 371 312 рублей соответственно, безвозмездных поступлений – в сумме 699 965 925 рублей и 685 902 225 рублей соответственно.</w:t>
      </w:r>
    </w:p>
    <w:p w:rsidR="00243A25" w:rsidRPr="00230582" w:rsidRDefault="00243A25" w:rsidP="00243A25">
      <w:pPr>
        <w:spacing w:before="120"/>
        <w:ind w:firstLine="709"/>
        <w:jc w:val="both"/>
      </w:pPr>
      <w:r w:rsidRPr="00C2033F">
        <w:t xml:space="preserve">Разграничение доходных источников </w:t>
      </w:r>
      <w:r w:rsidRPr="00BD0A54">
        <w:t>между уровнями бюджетной</w:t>
      </w:r>
      <w:r w:rsidRPr="00C2033F">
        <w:t xml:space="preserve"> системы Российской Федерации в 202</w:t>
      </w:r>
      <w:r>
        <w:t>3</w:t>
      </w:r>
      <w:r w:rsidRPr="00C2033F">
        <w:t>-202</w:t>
      </w:r>
      <w:r>
        <w:t>5</w:t>
      </w:r>
      <w:r w:rsidRPr="00C2033F">
        <w:t> </w:t>
      </w:r>
      <w:r w:rsidRPr="00DC513A">
        <w:t xml:space="preserve">годах установлено Бюджетным кодексом Российской Федерации, проектом закона </w:t>
      </w:r>
      <w:r w:rsidRPr="00B4363A">
        <w:t>№ 201614-8 «</w:t>
      </w:r>
      <w:r w:rsidRPr="00B4363A">
        <w:rPr>
          <w:bCs/>
          <w:spacing w:val="2"/>
        </w:rPr>
        <w:t>О федеральном бюджете на 2023 год</w:t>
      </w:r>
      <w:r w:rsidRPr="00B4363A">
        <w:rPr>
          <w:spacing w:val="2"/>
        </w:rPr>
        <w:t xml:space="preserve"> </w:t>
      </w:r>
      <w:r w:rsidRPr="00B4363A">
        <w:rPr>
          <w:bCs/>
          <w:spacing w:val="2"/>
        </w:rPr>
        <w:t xml:space="preserve">и на плановый период 2024 и 2025 годов» (далее </w:t>
      </w:r>
      <w:r w:rsidRPr="00B4363A">
        <w:t>–</w:t>
      </w:r>
      <w:r w:rsidRPr="00B4363A">
        <w:rPr>
          <w:bCs/>
          <w:spacing w:val="2"/>
        </w:rPr>
        <w:t xml:space="preserve"> проект закона о федеральном бюджете), </w:t>
      </w:r>
      <w:r w:rsidRPr="00B4363A">
        <w:t xml:space="preserve">Законом Красноярского края от 10.07.2007 № 2-317 «О межбюджетных отношениях </w:t>
      </w:r>
      <w:r w:rsidRPr="00B4363A">
        <w:br/>
        <w:t xml:space="preserve">в Красноярском крае» (с учетом проекта закона Красноярского края «О внесении изменений в Закон </w:t>
      </w:r>
      <w:r w:rsidRPr="00230582">
        <w:t>края «О межбюджетных отношениях в Красноярском крае»), а также приложением 65 к проекту закона Красноярского края «О краевом бюджете на 2023 год и плановый период</w:t>
      </w:r>
      <w:r w:rsidRPr="00230582">
        <w:br/>
        <w:t>2024–2025 годов».</w:t>
      </w:r>
    </w:p>
    <w:p w:rsidR="00243A25" w:rsidRPr="00B4363A" w:rsidRDefault="00243A25" w:rsidP="00243A25">
      <w:pPr>
        <w:spacing w:before="120"/>
        <w:ind w:firstLine="709"/>
        <w:jc w:val="both"/>
      </w:pPr>
      <w:r w:rsidRPr="00472CF9">
        <w:t xml:space="preserve">Формирование доходов </w:t>
      </w:r>
      <w:r>
        <w:t>районного</w:t>
      </w:r>
      <w:r w:rsidRPr="00472CF9">
        <w:t xml:space="preserve"> бюджета произведено </w:t>
      </w:r>
      <w:r w:rsidRPr="00B4363A">
        <w:t xml:space="preserve">в соответствии </w:t>
      </w:r>
      <w:r>
        <w:t>с </w:t>
      </w:r>
      <w:r w:rsidRPr="00B4363A">
        <w:t xml:space="preserve">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и от </w:t>
      </w:r>
      <w:r>
        <w:t>17</w:t>
      </w:r>
      <w:r w:rsidRPr="00B4363A">
        <w:t>.0</w:t>
      </w:r>
      <w:r>
        <w:t>5</w:t>
      </w:r>
      <w:r w:rsidRPr="00B4363A">
        <w:t>.2022 № 75н «Об утверждении кодов (перечней кодов) бюджетной классификации Российской Федерации на 2023 год (на 2023 год и на плановый период 2024 и</w:t>
      </w:r>
      <w:r w:rsidRPr="00B4363A">
        <w:rPr>
          <w:lang w:val="en-US"/>
        </w:rPr>
        <w:t> </w:t>
      </w:r>
      <w:r w:rsidRPr="00B4363A">
        <w:t>2025 годов)».</w:t>
      </w:r>
    </w:p>
    <w:p w:rsidR="00243A25" w:rsidRDefault="00243A25" w:rsidP="00243A25">
      <w:pPr>
        <w:spacing w:before="120"/>
        <w:ind w:firstLine="709"/>
        <w:jc w:val="both"/>
      </w:pPr>
      <w:r w:rsidRPr="00472CF9">
        <w:t xml:space="preserve">При расчете объема доходов </w:t>
      </w:r>
      <w:r>
        <w:t>районного</w:t>
      </w:r>
      <w:r w:rsidRPr="00472CF9">
        <w:t xml:space="preserve"> бюджета учитывались изменения законодательства Российской Федерации, Красноярского края в сфере налогов и сборов, межбюджетных отношений, а также основные направления </w:t>
      </w:r>
      <w:r w:rsidRPr="002543C0">
        <w:t xml:space="preserve">бюджетной и налоговой политики </w:t>
      </w:r>
      <w:r>
        <w:t>Дзержинского района</w:t>
      </w:r>
      <w:r w:rsidRPr="002543C0">
        <w:t xml:space="preserve"> на 202</w:t>
      </w:r>
      <w:r>
        <w:t>3</w:t>
      </w:r>
      <w:r w:rsidRPr="002543C0">
        <w:t> год и плановый период 202</w:t>
      </w:r>
      <w:r>
        <w:t>4</w:t>
      </w:r>
      <w:r w:rsidRPr="002543C0">
        <w:t xml:space="preserve"> и 202</w:t>
      </w:r>
      <w:r>
        <w:t>5</w:t>
      </w:r>
      <w:r w:rsidRPr="002543C0">
        <w:t xml:space="preserve"> годов</w:t>
      </w:r>
      <w:r>
        <w:t>.</w:t>
      </w:r>
    </w:p>
    <w:p w:rsidR="00243A25" w:rsidRPr="00694392" w:rsidRDefault="00243A25" w:rsidP="00243A25">
      <w:pPr>
        <w:spacing w:before="120" w:after="60"/>
        <w:ind w:firstLine="709"/>
        <w:jc w:val="both"/>
      </w:pPr>
      <w:r w:rsidRPr="00694392">
        <w:t>На федеральном уровне приняты (планируются к принятию) следующие решения:</w:t>
      </w:r>
    </w:p>
    <w:p w:rsidR="00243A25" w:rsidRPr="00694392" w:rsidRDefault="00243A25" w:rsidP="00243A25">
      <w:pPr>
        <w:tabs>
          <w:tab w:val="right" w:pos="993"/>
        </w:tabs>
        <w:autoSpaceDE w:val="0"/>
        <w:autoSpaceDN w:val="0"/>
        <w:adjustRightInd w:val="0"/>
        <w:spacing w:before="120"/>
        <w:jc w:val="both"/>
      </w:pPr>
      <w:bookmarkStart w:id="164" w:name="Par0"/>
      <w:bookmarkEnd w:id="164"/>
      <w:r w:rsidRPr="00694392">
        <w:t>• по налогу на доходы физических лиц (НДФЛ):</w:t>
      </w:r>
    </w:p>
    <w:p w:rsidR="00243A25" w:rsidRPr="00694392" w:rsidRDefault="00243A25" w:rsidP="00243A25">
      <w:pPr>
        <w:numPr>
          <w:ilvl w:val="0"/>
          <w:numId w:val="24"/>
        </w:numPr>
        <w:tabs>
          <w:tab w:val="clear" w:pos="774"/>
          <w:tab w:val="num" w:pos="54"/>
          <w:tab w:val="right" w:pos="993"/>
        </w:tabs>
        <w:autoSpaceDE w:val="0"/>
        <w:autoSpaceDN w:val="0"/>
        <w:adjustRightInd w:val="0"/>
        <w:spacing w:before="120"/>
        <w:ind w:left="0" w:firstLine="709"/>
        <w:jc w:val="both"/>
      </w:pPr>
      <w:r w:rsidRPr="00694392">
        <w:t>освобождение от налогообложения:</w:t>
      </w:r>
    </w:p>
    <w:p w:rsidR="00243A25" w:rsidRPr="00694392" w:rsidRDefault="00243A25" w:rsidP="00243A25">
      <w:pPr>
        <w:tabs>
          <w:tab w:val="right" w:pos="993"/>
        </w:tabs>
        <w:autoSpaceDE w:val="0"/>
        <w:autoSpaceDN w:val="0"/>
        <w:adjustRightInd w:val="0"/>
        <w:spacing w:before="120"/>
        <w:jc w:val="both"/>
      </w:pPr>
      <w:r w:rsidRPr="00694392">
        <w:t xml:space="preserve">доходов в виде материальной выгоды, полученные в 2022 и 2023 годах </w:t>
      </w:r>
      <w:r w:rsidRPr="00694392">
        <w:br/>
        <w:t>от экономии на процентах за пользование заемными (кредитными) средствами;</w:t>
      </w:r>
    </w:p>
    <w:p w:rsidR="00243A25" w:rsidRPr="00694392" w:rsidRDefault="00243A25" w:rsidP="00243A25">
      <w:pPr>
        <w:tabs>
          <w:tab w:val="right" w:pos="993"/>
        </w:tabs>
        <w:autoSpaceDE w:val="0"/>
        <w:autoSpaceDN w:val="0"/>
        <w:adjustRightInd w:val="0"/>
        <w:spacing w:before="120"/>
        <w:jc w:val="both"/>
      </w:pPr>
      <w:r w:rsidRPr="00694392">
        <w:t>доходов от реализации золота в слитках, полученные в 2022 и 2023 годах;</w:t>
      </w:r>
    </w:p>
    <w:p w:rsidR="00243A25" w:rsidRPr="00694392" w:rsidRDefault="00243A25" w:rsidP="00243A25">
      <w:pPr>
        <w:numPr>
          <w:ilvl w:val="0"/>
          <w:numId w:val="24"/>
        </w:numPr>
        <w:tabs>
          <w:tab w:val="clear" w:pos="774"/>
          <w:tab w:val="num" w:pos="54"/>
          <w:tab w:val="right" w:pos="993"/>
        </w:tabs>
        <w:autoSpaceDE w:val="0"/>
        <w:autoSpaceDN w:val="0"/>
        <w:adjustRightInd w:val="0"/>
        <w:spacing w:before="120"/>
        <w:ind w:left="0" w:firstLine="709"/>
        <w:jc w:val="both"/>
      </w:pPr>
      <w:r w:rsidRPr="00694392">
        <w:lastRenderedPageBreak/>
        <w:t xml:space="preserve">расширение перечня получателей социального вычета. Вычет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будет предоставляться, в частности, его детям (в том числе усыновленным) </w:t>
      </w:r>
      <w:r w:rsidRPr="00694392">
        <w:br/>
        <w:t>в возрасте до 24 лет, если они являются обучающимися по очной форме обучения в организациях, осуществляющих образовательную деятельность;</w:t>
      </w:r>
    </w:p>
    <w:p w:rsidR="00243A25" w:rsidRPr="00694392" w:rsidRDefault="00243A25" w:rsidP="00243A25">
      <w:pPr>
        <w:numPr>
          <w:ilvl w:val="0"/>
          <w:numId w:val="24"/>
        </w:numPr>
        <w:tabs>
          <w:tab w:val="clear" w:pos="774"/>
          <w:tab w:val="num" w:pos="54"/>
          <w:tab w:val="right" w:pos="993"/>
        </w:tabs>
        <w:autoSpaceDE w:val="0"/>
        <w:autoSpaceDN w:val="0"/>
        <w:adjustRightInd w:val="0"/>
        <w:spacing w:before="120"/>
        <w:ind w:left="0" w:firstLine="709"/>
        <w:jc w:val="both"/>
      </w:pPr>
      <w:r w:rsidRPr="00694392">
        <w:t>распространение возможности уменьшения суммы налогооблагаемого дохода на сумму фактически произведенных и документально подтвержденных расходов, связанных с приобретением имущественных прав, вместо получения имущественного налогового вычета (в пределах полученного дохода от продажи соответствующих имущественных прав);</w:t>
      </w:r>
    </w:p>
    <w:p w:rsidR="00243A25" w:rsidRPr="00694392" w:rsidRDefault="00243A25" w:rsidP="00243A25">
      <w:pPr>
        <w:numPr>
          <w:ilvl w:val="0"/>
          <w:numId w:val="24"/>
        </w:numPr>
        <w:tabs>
          <w:tab w:val="clear" w:pos="774"/>
          <w:tab w:val="num" w:pos="54"/>
          <w:tab w:val="right" w:pos="993"/>
        </w:tabs>
        <w:autoSpaceDE w:val="0"/>
        <w:autoSpaceDN w:val="0"/>
        <w:adjustRightInd w:val="0"/>
        <w:spacing w:before="120"/>
        <w:ind w:left="0" w:firstLine="709"/>
        <w:jc w:val="both"/>
      </w:pPr>
      <w:r w:rsidRPr="00694392">
        <w:t xml:space="preserve">установление предельных величин (нормативов) компенсационных выплат при оплате дистанционным работникам расходов, связанных </w:t>
      </w:r>
      <w:r w:rsidRPr="00694392">
        <w:br/>
        <w:t xml:space="preserve">с использованием ими собственного или арендованного оборудования, программно-технических средств, средств защиты информации и иных средств для выполнения трудовой функции в целях освобождения </w:t>
      </w:r>
      <w:r w:rsidRPr="00694392">
        <w:br/>
        <w:t>от налогообложения;</w:t>
      </w:r>
    </w:p>
    <w:p w:rsidR="00243A25" w:rsidRPr="00694392" w:rsidRDefault="00243A25" w:rsidP="00243A25">
      <w:pPr>
        <w:numPr>
          <w:ilvl w:val="0"/>
          <w:numId w:val="23"/>
        </w:numPr>
        <w:tabs>
          <w:tab w:val="clear" w:pos="1080"/>
          <w:tab w:val="num" w:pos="360"/>
          <w:tab w:val="right" w:pos="993"/>
          <w:tab w:val="num" w:pos="1211"/>
        </w:tabs>
        <w:spacing w:before="120"/>
        <w:ind w:left="0" w:firstLine="709"/>
        <w:jc w:val="both"/>
      </w:pPr>
      <w:r w:rsidRPr="00694392">
        <w:t>по упрощенной системе налогообложения (далее – УСН):</w:t>
      </w:r>
    </w:p>
    <w:p w:rsidR="00243A25" w:rsidRPr="00694392" w:rsidRDefault="00243A25" w:rsidP="00243A25">
      <w:pPr>
        <w:numPr>
          <w:ilvl w:val="0"/>
          <w:numId w:val="24"/>
        </w:numPr>
        <w:tabs>
          <w:tab w:val="clear" w:pos="774"/>
          <w:tab w:val="num" w:pos="54"/>
          <w:tab w:val="right" w:pos="993"/>
        </w:tabs>
        <w:autoSpaceDE w:val="0"/>
        <w:autoSpaceDN w:val="0"/>
        <w:adjustRightInd w:val="0"/>
        <w:spacing w:before="120"/>
        <w:ind w:left="0" w:firstLine="709"/>
        <w:jc w:val="both"/>
      </w:pPr>
      <w:r w:rsidRPr="00694392">
        <w:t xml:space="preserve">дополнение перечня видов деятельности, в отношении которых </w:t>
      </w:r>
      <w:r w:rsidRPr="00694392">
        <w:br/>
        <w:t xml:space="preserve">не применяется упрощенная система налогообложения, деятельностью </w:t>
      </w:r>
      <w:r w:rsidRPr="00694392">
        <w:br/>
        <w:t xml:space="preserve">по производству ювелирных и других изделий из драгоценных металлов, </w:t>
      </w:r>
      <w:r w:rsidRPr="00694392">
        <w:br/>
        <w:t>а также оптовой либо розничной торговлей ювелирными и другими изделиями из драгоценных металлов;</w:t>
      </w:r>
    </w:p>
    <w:p w:rsidR="00243A25" w:rsidRPr="00694392" w:rsidRDefault="00243A25" w:rsidP="00243A25">
      <w:pPr>
        <w:numPr>
          <w:ilvl w:val="0"/>
          <w:numId w:val="23"/>
        </w:numPr>
        <w:tabs>
          <w:tab w:val="clear" w:pos="1080"/>
          <w:tab w:val="num" w:pos="360"/>
          <w:tab w:val="right" w:pos="993"/>
          <w:tab w:val="num" w:pos="1211"/>
        </w:tabs>
        <w:spacing w:before="120"/>
        <w:ind w:left="0" w:firstLine="709"/>
        <w:jc w:val="both"/>
      </w:pPr>
      <w:r w:rsidRPr="00694392">
        <w:t>по налогу, взимаемому в связи с применением патентной системы налогообложения (далее – ПСН):</w:t>
      </w:r>
    </w:p>
    <w:p w:rsidR="00243A25" w:rsidRPr="00694392" w:rsidRDefault="00243A25" w:rsidP="00243A25">
      <w:pPr>
        <w:numPr>
          <w:ilvl w:val="0"/>
          <w:numId w:val="24"/>
        </w:numPr>
        <w:tabs>
          <w:tab w:val="clear" w:pos="774"/>
          <w:tab w:val="num" w:pos="54"/>
          <w:tab w:val="right" w:pos="993"/>
        </w:tabs>
        <w:autoSpaceDE w:val="0"/>
        <w:autoSpaceDN w:val="0"/>
        <w:adjustRightInd w:val="0"/>
        <w:spacing w:before="120"/>
        <w:ind w:left="0" w:firstLine="709"/>
        <w:jc w:val="both"/>
      </w:pPr>
      <w:r w:rsidRPr="00694392">
        <w:t xml:space="preserve">дополнение перечня видов деятельности, в отношении которых </w:t>
      </w:r>
      <w:r w:rsidRPr="00694392">
        <w:br/>
        <w:t xml:space="preserve">не применяется патентная система налогообложения деятельностью </w:t>
      </w:r>
      <w:r w:rsidRPr="00694392">
        <w:br/>
        <w:t xml:space="preserve">по производству ювелирных и других изделий из драгоценных металлов, </w:t>
      </w:r>
      <w:r w:rsidRPr="00694392">
        <w:br/>
        <w:t>а также оптовой либо розничной торговлей ювелирными и другими изделиями из драгоценных металлов;</w:t>
      </w:r>
    </w:p>
    <w:p w:rsidR="00243A25" w:rsidRPr="00694392" w:rsidRDefault="00243A25" w:rsidP="00243A25">
      <w:pPr>
        <w:numPr>
          <w:ilvl w:val="0"/>
          <w:numId w:val="23"/>
        </w:numPr>
        <w:tabs>
          <w:tab w:val="clear" w:pos="1080"/>
          <w:tab w:val="num" w:pos="360"/>
          <w:tab w:val="right" w:pos="993"/>
          <w:tab w:val="num" w:pos="1211"/>
        </w:tabs>
        <w:spacing w:before="120"/>
        <w:ind w:left="0" w:firstLine="709"/>
        <w:jc w:val="both"/>
      </w:pPr>
      <w:r w:rsidRPr="00694392">
        <w:t>по государственной пошлине:</w:t>
      </w:r>
    </w:p>
    <w:p w:rsidR="00243A25" w:rsidRPr="00694392" w:rsidRDefault="00243A25" w:rsidP="00243A25">
      <w:pPr>
        <w:numPr>
          <w:ilvl w:val="0"/>
          <w:numId w:val="24"/>
        </w:numPr>
        <w:tabs>
          <w:tab w:val="clear" w:pos="774"/>
          <w:tab w:val="num" w:pos="54"/>
          <w:tab w:val="right" w:pos="993"/>
        </w:tabs>
        <w:autoSpaceDE w:val="0"/>
        <w:autoSpaceDN w:val="0"/>
        <w:adjustRightInd w:val="0"/>
        <w:spacing w:before="120"/>
        <w:ind w:left="0" w:firstLine="709"/>
        <w:jc w:val="both"/>
      </w:pPr>
      <w:r w:rsidRPr="00694392">
        <w:t xml:space="preserve">отмена с 2023 года понижающего коэффициента 0,7, применяемого в отношении физических лиц в случае подачи заявления и уплаты государственной пошлины с использованием единого портала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идентификации и аутентификации; </w:t>
      </w:r>
    </w:p>
    <w:p w:rsidR="00243A25" w:rsidRPr="00694392" w:rsidRDefault="00243A25" w:rsidP="00243A25">
      <w:pPr>
        <w:numPr>
          <w:ilvl w:val="0"/>
          <w:numId w:val="24"/>
        </w:numPr>
        <w:tabs>
          <w:tab w:val="clear" w:pos="774"/>
          <w:tab w:val="num" w:pos="54"/>
          <w:tab w:val="right" w:pos="993"/>
        </w:tabs>
        <w:autoSpaceDE w:val="0"/>
        <w:autoSpaceDN w:val="0"/>
        <w:adjustRightInd w:val="0"/>
        <w:spacing w:before="120"/>
        <w:ind w:left="0" w:firstLine="709"/>
        <w:jc w:val="both"/>
      </w:pPr>
      <w:r w:rsidRPr="00694392">
        <w:t xml:space="preserve">передача с 2023 года полномочий по выдаче разрешений на движение по автомобильным дорогам транспортных средств, осуществляющих перевозки опасных, тяжеловесных и (или) крупногабаритных грузов, в том числе по автомобильным дорогам местного значения, федеральному органу исполнительной </w:t>
      </w:r>
      <w:r w:rsidRPr="00694392">
        <w:lastRenderedPageBreak/>
        <w:t>власти, осуществляющему функции по оказанию государственных услуг и управлению государственным имуществом в сфере дорожного хозяйства;</w:t>
      </w:r>
    </w:p>
    <w:p w:rsidR="00243A25" w:rsidRPr="00694392" w:rsidRDefault="00243A25" w:rsidP="00243A25">
      <w:pPr>
        <w:numPr>
          <w:ilvl w:val="0"/>
          <w:numId w:val="24"/>
        </w:numPr>
        <w:tabs>
          <w:tab w:val="clear" w:pos="774"/>
          <w:tab w:val="num" w:pos="54"/>
          <w:tab w:val="right" w:pos="993"/>
        </w:tabs>
        <w:autoSpaceDE w:val="0"/>
        <w:autoSpaceDN w:val="0"/>
        <w:adjustRightInd w:val="0"/>
        <w:spacing w:before="120"/>
        <w:ind w:left="0" w:firstLine="709"/>
        <w:jc w:val="both"/>
      </w:pPr>
      <w:r w:rsidRPr="00694392">
        <w:t xml:space="preserve">устанавливается размер государственной пошлины в связи </w:t>
      </w:r>
      <w:r w:rsidRPr="00694392">
        <w:br/>
        <w:t>с введением электронного паспорта самоходной машины и других видов техники.</w:t>
      </w:r>
    </w:p>
    <w:p w:rsidR="00243A25" w:rsidRPr="00694392" w:rsidRDefault="00243A25" w:rsidP="00243A25">
      <w:pPr>
        <w:spacing w:before="120"/>
        <w:ind w:firstLine="709"/>
        <w:jc w:val="both"/>
      </w:pPr>
      <w:r w:rsidRPr="00694392">
        <w:rPr>
          <w:rFonts w:eastAsia="Calibri"/>
        </w:rPr>
        <w:t>Федеральным</w:t>
      </w:r>
      <w:r w:rsidRPr="00694392">
        <w:t xml:space="preserve"> законом от 14.07.2022 № 263-ФЗ </w:t>
      </w:r>
      <w:r w:rsidRPr="00694392">
        <w:rPr>
          <w:rFonts w:eastAsia="Calibri"/>
        </w:rPr>
        <w:t xml:space="preserve">«О внесении изменений </w:t>
      </w:r>
      <w:r w:rsidRPr="00694392">
        <w:rPr>
          <w:rFonts w:eastAsia="Calibri"/>
        </w:rPr>
        <w:br/>
        <w:t>в части первую и вторую Налогового кодекса Российской Федерации»  у</w:t>
      </w:r>
      <w:r w:rsidRPr="00694392">
        <w:rPr>
          <w:rFonts w:eastAsia="Calibri"/>
          <w:lang w:eastAsia="en-US"/>
        </w:rPr>
        <w:t>точнено</w:t>
      </w:r>
      <w:r w:rsidRPr="00694392">
        <w:rPr>
          <w:rFonts w:eastAsia="Calibri"/>
        </w:rPr>
        <w:t xml:space="preserve"> понятие единого налогового платежа (далее </w:t>
      </w:r>
      <w:r w:rsidRPr="00694392">
        <w:t>–</w:t>
      </w:r>
      <w:r w:rsidRPr="00694392">
        <w:rPr>
          <w:rFonts w:eastAsia="Calibri"/>
        </w:rPr>
        <w:t xml:space="preserve"> ЕНП), который </w:t>
      </w:r>
      <w:r w:rsidRPr="00694392">
        <w:rPr>
          <w:rFonts w:eastAsia="Calibri"/>
        </w:rPr>
        <w:br/>
        <w:t xml:space="preserve">с 2023 года носит обязательный характер, вводится институт единого налогового счета (далее </w:t>
      </w:r>
      <w:r w:rsidRPr="00694392">
        <w:t>–</w:t>
      </w:r>
      <w:r w:rsidRPr="00694392">
        <w:rPr>
          <w:rFonts w:eastAsia="Calibri"/>
        </w:rPr>
        <w:t xml:space="preserve"> ЕНС), </w:t>
      </w:r>
      <w:r w:rsidRPr="00694392">
        <w:t xml:space="preserve">закрепляют </w:t>
      </w:r>
      <w:hyperlink r:id="rId10" w:history="1">
        <w:r w:rsidRPr="00694392">
          <w:t>правила</w:t>
        </w:r>
      </w:hyperlink>
      <w:r w:rsidRPr="00694392">
        <w:t xml:space="preserve"> по которым сформируют сальдо единого налогового счета на 01.01.2023</w:t>
      </w:r>
      <w:r w:rsidRPr="00694392">
        <w:rPr>
          <w:rFonts w:eastAsia="Calibri"/>
        </w:rPr>
        <w:t>. Также изменяются сроки уплаты налогов и авансовых платежей (с</w:t>
      </w:r>
      <w:r w:rsidRPr="00694392">
        <w:t>роки уплаты большинства налогов – 28-ое число месяца)</w:t>
      </w:r>
      <w:r w:rsidRPr="00694392">
        <w:rPr>
          <w:rFonts w:eastAsia="Calibri"/>
        </w:rPr>
        <w:t xml:space="preserve"> и сдачи отчетности (25-е число). По налогу на доходы физических лиц установлены следующие сроки </w:t>
      </w:r>
      <w:r w:rsidRPr="00694392">
        <w:t xml:space="preserve">уплаты исчисленного </w:t>
      </w:r>
      <w:r w:rsidRPr="00694392">
        <w:br/>
        <w:t>и удержанного налоговыми агентами налога:</w:t>
      </w:r>
    </w:p>
    <w:p w:rsidR="00243A25" w:rsidRPr="00694392" w:rsidRDefault="00243A25" w:rsidP="00243A25">
      <w:pPr>
        <w:ind w:firstLine="709"/>
        <w:jc w:val="both"/>
      </w:pPr>
      <w:r w:rsidRPr="00694392">
        <w:t>- за период с 23-го числа прошлого месяца по 22-е число текущего месяца – до 28-го числа текущего месяца;</w:t>
      </w:r>
    </w:p>
    <w:p w:rsidR="00243A25" w:rsidRPr="00694392" w:rsidRDefault="00243A25" w:rsidP="00243A25">
      <w:pPr>
        <w:ind w:firstLine="709"/>
        <w:jc w:val="both"/>
      </w:pPr>
      <w:r w:rsidRPr="00694392">
        <w:t>- за период с 23 по 31 декабря – не позднее последнего рабочего дня календарного года;</w:t>
      </w:r>
    </w:p>
    <w:p w:rsidR="00243A25" w:rsidRPr="00694392" w:rsidRDefault="00243A25" w:rsidP="00243A25">
      <w:pPr>
        <w:ind w:firstLine="709"/>
        <w:jc w:val="both"/>
      </w:pPr>
      <w:r w:rsidRPr="00694392">
        <w:t>- за период с 1 по 22 января –  не позднее 28 января.</w:t>
      </w:r>
    </w:p>
    <w:p w:rsidR="00243A25" w:rsidRPr="00694392" w:rsidRDefault="00243A25" w:rsidP="00243A25">
      <w:pPr>
        <w:spacing w:before="120"/>
        <w:ind w:firstLine="709"/>
        <w:jc w:val="both"/>
        <w:rPr>
          <w:rFonts w:eastAsia="Calibri"/>
        </w:rPr>
      </w:pPr>
      <w:r w:rsidRPr="00694392">
        <w:rPr>
          <w:rFonts w:eastAsia="Calibri"/>
        </w:rPr>
        <w:t xml:space="preserve">Проектом федерального закона № 155690-8 «О внесении изменений </w:t>
      </w:r>
      <w:r w:rsidRPr="00694392">
        <w:rPr>
          <w:rFonts w:eastAsia="Calibri"/>
        </w:rPr>
        <w:br/>
        <w:t xml:space="preserve">в Бюджетный кодекс Российской Федерации и статью 10 Федерального закона «О внесении изменений в Бюджетный кодекс Российской Федерации </w:t>
      </w:r>
      <w:r w:rsidRPr="00694392">
        <w:rPr>
          <w:rFonts w:eastAsia="Calibri"/>
        </w:rPr>
        <w:br/>
        <w:t xml:space="preserve">и отдельные законодательные акты Российской Федерации </w:t>
      </w:r>
      <w:r w:rsidRPr="00694392">
        <w:rPr>
          <w:rFonts w:eastAsia="Calibri"/>
        </w:rPr>
        <w:br/>
        <w:t>и установлении особенностей исполнения бюджетов бюджетной системы Российской Федерации в 2022 году»:</w:t>
      </w:r>
    </w:p>
    <w:p w:rsidR="00243A25" w:rsidRPr="008E2A38" w:rsidRDefault="00243A25" w:rsidP="00243A25">
      <w:pPr>
        <w:numPr>
          <w:ilvl w:val="0"/>
          <w:numId w:val="24"/>
        </w:numPr>
        <w:tabs>
          <w:tab w:val="clear" w:pos="774"/>
          <w:tab w:val="num" w:pos="54"/>
          <w:tab w:val="right" w:pos="993"/>
        </w:tabs>
        <w:autoSpaceDE w:val="0"/>
        <w:autoSpaceDN w:val="0"/>
        <w:adjustRightInd w:val="0"/>
        <w:spacing w:before="120"/>
        <w:ind w:left="0" w:firstLine="709"/>
        <w:jc w:val="both"/>
      </w:pPr>
      <w:r w:rsidRPr="00694392">
        <w:t xml:space="preserve">устанавливаются нормативы зачисления в бюджеты бюджетной системы Российской Федерации доходов от пеней и процентов, связанных </w:t>
      </w:r>
      <w:r w:rsidRPr="00694392">
        <w:br/>
        <w:t xml:space="preserve">с налогами, уплачиваемых в рамках ЕНС (в федеральный бюджет, бюджеты субъектов Российской Федерации, в бюджеты государственных внебюджетных фондов Российской Федерации), ранее зачисляемые </w:t>
      </w:r>
      <w:r w:rsidRPr="00694392">
        <w:br/>
        <w:t xml:space="preserve">в бюджеты по нормативам отчислений, установленным бюджетным законодательством Российской Федерации применительно </w:t>
      </w:r>
      <w:r w:rsidRPr="00694392">
        <w:br/>
      </w:r>
      <w:r>
        <w:t>к соответствующим налогам</w:t>
      </w:r>
      <w:r w:rsidRPr="008E2A38">
        <w:t>.</w:t>
      </w:r>
    </w:p>
    <w:p w:rsidR="00243A25" w:rsidRPr="00694392" w:rsidRDefault="00243A25" w:rsidP="00243A25">
      <w:pPr>
        <w:tabs>
          <w:tab w:val="right" w:pos="993"/>
        </w:tabs>
        <w:spacing w:before="120" w:after="60"/>
        <w:ind w:firstLine="709"/>
        <w:jc w:val="both"/>
      </w:pPr>
      <w:r w:rsidRPr="00694392">
        <w:t xml:space="preserve">На </w:t>
      </w:r>
      <w:r w:rsidRPr="00694392">
        <w:rPr>
          <w:snapToGrid w:val="0"/>
        </w:rPr>
        <w:t>краевом</w:t>
      </w:r>
      <w:r w:rsidRPr="00694392">
        <w:t xml:space="preserve"> уровне приняты (планируются к принятию) следующие решения:</w:t>
      </w:r>
    </w:p>
    <w:p w:rsidR="00243A25" w:rsidRPr="00694392" w:rsidRDefault="00243A25" w:rsidP="00243A25">
      <w:pPr>
        <w:numPr>
          <w:ilvl w:val="0"/>
          <w:numId w:val="23"/>
        </w:numPr>
        <w:tabs>
          <w:tab w:val="clear" w:pos="1080"/>
          <w:tab w:val="num" w:pos="360"/>
          <w:tab w:val="right" w:pos="993"/>
          <w:tab w:val="num" w:pos="1211"/>
        </w:tabs>
        <w:spacing w:before="120"/>
        <w:ind w:left="0" w:firstLine="709"/>
        <w:jc w:val="both"/>
      </w:pPr>
      <w:r w:rsidRPr="00694392">
        <w:t>по налогу на доходы физических лиц:</w:t>
      </w:r>
    </w:p>
    <w:p w:rsidR="00243A25" w:rsidRPr="00694392" w:rsidRDefault="00243A25" w:rsidP="00243A25">
      <w:pPr>
        <w:numPr>
          <w:ilvl w:val="0"/>
          <w:numId w:val="24"/>
        </w:numPr>
        <w:tabs>
          <w:tab w:val="clear" w:pos="774"/>
          <w:tab w:val="num" w:pos="54"/>
          <w:tab w:val="right" w:pos="993"/>
        </w:tabs>
        <w:autoSpaceDE w:val="0"/>
        <w:autoSpaceDN w:val="0"/>
        <w:adjustRightInd w:val="0"/>
        <w:spacing w:before="120"/>
        <w:ind w:left="0" w:firstLine="709"/>
        <w:jc w:val="both"/>
        <w:rPr>
          <w:color w:val="000000"/>
        </w:rPr>
      </w:pPr>
      <w:r w:rsidRPr="00694392">
        <w:t>устанавливается региональный коэффициент, отражающий особенности рынка труда на территории Красноярского края, на 2023 год;</w:t>
      </w:r>
    </w:p>
    <w:p w:rsidR="00243A25" w:rsidRPr="00694392" w:rsidRDefault="00243A25" w:rsidP="00243A25">
      <w:pPr>
        <w:numPr>
          <w:ilvl w:val="0"/>
          <w:numId w:val="23"/>
        </w:numPr>
        <w:tabs>
          <w:tab w:val="clear" w:pos="1080"/>
          <w:tab w:val="num" w:pos="360"/>
          <w:tab w:val="right" w:pos="993"/>
          <w:tab w:val="num" w:pos="1211"/>
        </w:tabs>
        <w:spacing w:before="120"/>
        <w:ind w:left="0" w:firstLine="709"/>
        <w:jc w:val="both"/>
      </w:pPr>
      <w:r w:rsidRPr="00694392">
        <w:t>по налогу, взимаемому в связи с применением упрощенной системы налогообложения:</w:t>
      </w:r>
    </w:p>
    <w:p w:rsidR="00243A25" w:rsidRPr="00694392" w:rsidRDefault="00243A25" w:rsidP="00243A25">
      <w:pPr>
        <w:tabs>
          <w:tab w:val="right" w:pos="993"/>
        </w:tabs>
        <w:autoSpaceDE w:val="0"/>
        <w:autoSpaceDN w:val="0"/>
        <w:adjustRightInd w:val="0"/>
        <w:spacing w:before="120"/>
        <w:ind w:left="709"/>
        <w:jc w:val="both"/>
      </w:pPr>
      <w:r w:rsidRPr="00694392">
        <w:t>с 1 января 2023 года прекращают действовать:</w:t>
      </w:r>
    </w:p>
    <w:p w:rsidR="00243A25" w:rsidRPr="00694392" w:rsidRDefault="00243A25" w:rsidP="00243A25">
      <w:pPr>
        <w:numPr>
          <w:ilvl w:val="0"/>
          <w:numId w:val="24"/>
        </w:numPr>
        <w:tabs>
          <w:tab w:val="clear" w:pos="774"/>
          <w:tab w:val="num" w:pos="54"/>
          <w:tab w:val="right" w:pos="993"/>
        </w:tabs>
        <w:autoSpaceDE w:val="0"/>
        <w:autoSpaceDN w:val="0"/>
        <w:adjustRightInd w:val="0"/>
        <w:spacing w:before="120"/>
        <w:ind w:left="0" w:firstLine="709"/>
        <w:jc w:val="both"/>
      </w:pPr>
      <w:r w:rsidRPr="00694392">
        <w:lastRenderedPageBreak/>
        <w:t xml:space="preserve"> пониженные налоговые ставки по УСН, установленные </w:t>
      </w:r>
      <w:r w:rsidRPr="00694392">
        <w:br/>
        <w:t xml:space="preserve">для организаций и индивидуальных предпринимателей, применявших в 2020 году исключительно систему налогообложения в виде ЕНВД и перешедших </w:t>
      </w:r>
      <w:r w:rsidRPr="00694392">
        <w:br/>
        <w:t>на УСНО;</w:t>
      </w:r>
    </w:p>
    <w:p w:rsidR="00243A25" w:rsidRPr="00694392" w:rsidRDefault="00243A25" w:rsidP="00243A25">
      <w:pPr>
        <w:numPr>
          <w:ilvl w:val="0"/>
          <w:numId w:val="24"/>
        </w:numPr>
        <w:tabs>
          <w:tab w:val="left" w:pos="1134"/>
          <w:tab w:val="left" w:pos="1418"/>
          <w:tab w:val="left" w:pos="1560"/>
          <w:tab w:val="right" w:pos="2268"/>
        </w:tabs>
        <w:autoSpaceDE w:val="0"/>
        <w:autoSpaceDN w:val="0"/>
        <w:adjustRightInd w:val="0"/>
        <w:spacing w:before="120"/>
        <w:ind w:left="0" w:firstLine="709"/>
        <w:jc w:val="both"/>
      </w:pPr>
      <w:r w:rsidRPr="00694392">
        <w:t>минимальные налоговые ставки по УСН для отдельных категорий налогоплательщиков, установленных на налоговые периоды 2021 и (или) 2022 годов;</w:t>
      </w:r>
    </w:p>
    <w:p w:rsidR="00243A25" w:rsidRPr="00694392" w:rsidRDefault="00243A25" w:rsidP="00243A25">
      <w:pPr>
        <w:tabs>
          <w:tab w:val="right" w:pos="993"/>
        </w:tabs>
        <w:autoSpaceDE w:val="0"/>
        <w:autoSpaceDN w:val="0"/>
        <w:adjustRightInd w:val="0"/>
        <w:spacing w:before="120"/>
        <w:ind w:left="709"/>
        <w:jc w:val="both"/>
      </w:pPr>
      <w:r w:rsidRPr="00694392">
        <w:t>с 1 января 2024 года прекращают действовать:</w:t>
      </w:r>
    </w:p>
    <w:p w:rsidR="00243A25" w:rsidRPr="00694392" w:rsidRDefault="00243A25" w:rsidP="00243A25">
      <w:pPr>
        <w:numPr>
          <w:ilvl w:val="0"/>
          <w:numId w:val="24"/>
        </w:numPr>
        <w:tabs>
          <w:tab w:val="clear" w:pos="774"/>
          <w:tab w:val="num" w:pos="54"/>
          <w:tab w:val="right" w:pos="993"/>
        </w:tabs>
        <w:autoSpaceDE w:val="0"/>
        <w:autoSpaceDN w:val="0"/>
        <w:adjustRightInd w:val="0"/>
        <w:spacing w:before="120"/>
        <w:ind w:left="0" w:firstLine="709"/>
        <w:jc w:val="both"/>
      </w:pPr>
      <w:r w:rsidRPr="00694392">
        <w:t xml:space="preserve"> пониженные налоговые ставки по УСН для социально ориентированных некоммерческих организаций, включенных в реестр социально ориентированных некоммерческих организаций в соответствии </w:t>
      </w:r>
      <w:r w:rsidRPr="00694392">
        <w:br/>
        <w:t xml:space="preserve">с постановлением Правительства Российской Федерации от 30.07.2021 № 1290 «О реестре социально ориентированных некоммерческих организаций», организаций и индивидуальных предпринимателей, получивших статус резидента Арктической зоны Российской Федерации, в размере 3 % – </w:t>
      </w:r>
      <w:r w:rsidRPr="00694392">
        <w:br/>
        <w:t>по объекту налогообложения «доходы», 7,5 % – по объекту налогообложения «доходы, уменьшенные на величину расходов»;</w:t>
      </w:r>
    </w:p>
    <w:p w:rsidR="00243A25" w:rsidRPr="00694392" w:rsidRDefault="00243A25" w:rsidP="00243A25">
      <w:pPr>
        <w:spacing w:before="120"/>
        <w:jc w:val="both"/>
        <w:rPr>
          <w:i/>
        </w:rPr>
      </w:pPr>
      <w:r w:rsidRPr="00694392">
        <w:rPr>
          <w:i/>
        </w:rPr>
        <w:t>ожидается принятие следующего решения:</w:t>
      </w:r>
    </w:p>
    <w:p w:rsidR="00243A25" w:rsidRPr="00694392" w:rsidRDefault="00243A25" w:rsidP="00243A25">
      <w:pPr>
        <w:numPr>
          <w:ilvl w:val="0"/>
          <w:numId w:val="24"/>
        </w:numPr>
        <w:tabs>
          <w:tab w:val="clear" w:pos="774"/>
          <w:tab w:val="num" w:pos="54"/>
          <w:tab w:val="right" w:pos="993"/>
        </w:tabs>
        <w:autoSpaceDE w:val="0"/>
        <w:autoSpaceDN w:val="0"/>
        <w:adjustRightInd w:val="0"/>
        <w:spacing w:before="120"/>
        <w:ind w:left="0" w:firstLine="709"/>
        <w:jc w:val="both"/>
      </w:pPr>
      <w:r w:rsidRPr="00694392">
        <w:t xml:space="preserve">продление до 1 января 2025 года </w:t>
      </w:r>
      <w:r w:rsidRPr="00694392">
        <w:rPr>
          <w:rFonts w:eastAsiaTheme="minorHAnsi"/>
          <w:lang w:eastAsia="en-US"/>
        </w:rPr>
        <w:t xml:space="preserve">срока действия </w:t>
      </w:r>
      <w:r w:rsidRPr="00694392">
        <w:t xml:space="preserve">нулевой ставки, установленной для вновь зарегистрированных индивидуальных предпринимателей, осуществляющих предпринимательскую деятельность </w:t>
      </w:r>
      <w:r w:rsidRPr="00694392">
        <w:br/>
        <w:t>в производственной, социальной, научной и других сферах («налоговые каникулы»);</w:t>
      </w:r>
    </w:p>
    <w:p w:rsidR="00243A25" w:rsidRPr="00694392" w:rsidRDefault="00243A25" w:rsidP="00243A25">
      <w:pPr>
        <w:numPr>
          <w:ilvl w:val="0"/>
          <w:numId w:val="23"/>
        </w:numPr>
        <w:tabs>
          <w:tab w:val="clear" w:pos="1080"/>
          <w:tab w:val="num" w:pos="360"/>
          <w:tab w:val="right" w:pos="993"/>
          <w:tab w:val="num" w:pos="1211"/>
        </w:tabs>
        <w:spacing w:before="120"/>
        <w:ind w:left="0" w:firstLine="709"/>
        <w:jc w:val="both"/>
      </w:pPr>
      <w:r w:rsidRPr="00694392">
        <w:t>по патентной системе налогообложения:</w:t>
      </w:r>
    </w:p>
    <w:p w:rsidR="00243A25" w:rsidRPr="00694392" w:rsidRDefault="00243A25" w:rsidP="00243A25">
      <w:pPr>
        <w:numPr>
          <w:ilvl w:val="0"/>
          <w:numId w:val="24"/>
        </w:numPr>
        <w:tabs>
          <w:tab w:val="clear" w:pos="774"/>
          <w:tab w:val="num" w:pos="54"/>
          <w:tab w:val="right" w:pos="993"/>
        </w:tabs>
        <w:autoSpaceDE w:val="0"/>
        <w:autoSpaceDN w:val="0"/>
        <w:adjustRightInd w:val="0"/>
        <w:spacing w:before="120"/>
        <w:ind w:left="0" w:firstLine="709"/>
        <w:jc w:val="both"/>
      </w:pPr>
      <w:r w:rsidRPr="00694392">
        <w:t>с 1 января 2023 года окончание действия п 3 ст. 2.2 Закона Красноярского края № 3-756 от 24.11.2012 года, устанавливающего корректирующий коэффициент К2 в зависимости от площади объекта стационарной торговой сети, площади объекта организации общественного питания;</w:t>
      </w:r>
    </w:p>
    <w:p w:rsidR="00243A25" w:rsidRPr="00694392" w:rsidRDefault="00243A25" w:rsidP="00243A25">
      <w:pPr>
        <w:numPr>
          <w:ilvl w:val="0"/>
          <w:numId w:val="24"/>
        </w:numPr>
        <w:tabs>
          <w:tab w:val="clear" w:pos="774"/>
          <w:tab w:val="num" w:pos="54"/>
          <w:tab w:val="right" w:pos="993"/>
        </w:tabs>
        <w:autoSpaceDE w:val="0"/>
        <w:autoSpaceDN w:val="0"/>
        <w:adjustRightInd w:val="0"/>
        <w:spacing w:before="120"/>
        <w:ind w:left="0" w:firstLine="709"/>
        <w:jc w:val="both"/>
      </w:pPr>
      <w:r w:rsidRPr="00694392">
        <w:t>с 1 января 2024 года прекращение действия нулевой ставки, установленной для вновь зарегистрированных индивидуальных предпринимателей, осуществляющих предпринимательскую деятельность в производственной, социальной, научной и других сферах («налоговые каникулы»);</w:t>
      </w:r>
    </w:p>
    <w:p w:rsidR="00243A25" w:rsidRPr="00694392" w:rsidRDefault="00243A25" w:rsidP="00243A25">
      <w:pPr>
        <w:spacing w:before="120"/>
        <w:jc w:val="both"/>
        <w:rPr>
          <w:i/>
        </w:rPr>
      </w:pPr>
      <w:r w:rsidRPr="00694392">
        <w:rPr>
          <w:i/>
        </w:rPr>
        <w:t>ожидается принятие следующего решения:</w:t>
      </w:r>
    </w:p>
    <w:p w:rsidR="00243A25" w:rsidRPr="00694392" w:rsidRDefault="00243A25" w:rsidP="00243A25">
      <w:pPr>
        <w:numPr>
          <w:ilvl w:val="0"/>
          <w:numId w:val="24"/>
        </w:numPr>
        <w:tabs>
          <w:tab w:val="clear" w:pos="774"/>
          <w:tab w:val="num" w:pos="54"/>
          <w:tab w:val="right" w:pos="993"/>
        </w:tabs>
        <w:autoSpaceDE w:val="0"/>
        <w:autoSpaceDN w:val="0"/>
        <w:adjustRightInd w:val="0"/>
        <w:spacing w:before="120"/>
        <w:ind w:left="0" w:firstLine="709"/>
        <w:jc w:val="both"/>
      </w:pPr>
      <w:r w:rsidRPr="00694392">
        <w:t xml:space="preserve">продление до 1 января 2025 года </w:t>
      </w:r>
      <w:r w:rsidRPr="00694392">
        <w:rPr>
          <w:rFonts w:eastAsiaTheme="minorHAnsi"/>
          <w:lang w:eastAsia="en-US"/>
        </w:rPr>
        <w:t xml:space="preserve">срока действия </w:t>
      </w:r>
      <w:r w:rsidRPr="00694392">
        <w:t xml:space="preserve">нулевой ставки, установленной для вновь зарегистрированных индивидуальных предпринимателей, осуществляющих предпринимательскую деятельность </w:t>
      </w:r>
      <w:r w:rsidRPr="00694392">
        <w:br/>
        <w:t>в производственной, социальной, научной и других сферах («налоговые каникулы»).</w:t>
      </w:r>
    </w:p>
    <w:p w:rsidR="00243A25" w:rsidRDefault="00243A25" w:rsidP="00243A25">
      <w:pPr>
        <w:spacing w:after="160" w:line="259" w:lineRule="auto"/>
        <w:rPr>
          <w:b/>
        </w:rPr>
      </w:pPr>
      <w:bookmarkStart w:id="165" w:name="_Toc118981951"/>
    </w:p>
    <w:p w:rsidR="00243A25" w:rsidRPr="00587928" w:rsidRDefault="00243A25" w:rsidP="00243A25">
      <w:pPr>
        <w:spacing w:after="160" w:line="259" w:lineRule="auto"/>
        <w:rPr>
          <w:b/>
        </w:rPr>
      </w:pPr>
      <w:r w:rsidRPr="00587928">
        <w:rPr>
          <w:b/>
        </w:rPr>
        <w:lastRenderedPageBreak/>
        <w:t xml:space="preserve"> Особенности расчетов поступлений платежей в районный бюджет по доходным источникам на 202</w:t>
      </w:r>
      <w:r>
        <w:rPr>
          <w:b/>
        </w:rPr>
        <w:t>3</w:t>
      </w:r>
      <w:r w:rsidRPr="00587928">
        <w:rPr>
          <w:b/>
        </w:rPr>
        <w:t xml:space="preserve"> год и плановый период 202</w:t>
      </w:r>
      <w:r>
        <w:rPr>
          <w:b/>
        </w:rPr>
        <w:t>4</w:t>
      </w:r>
      <w:r w:rsidRPr="00587928">
        <w:rPr>
          <w:b/>
        </w:rPr>
        <w:t xml:space="preserve"> - 202</w:t>
      </w:r>
      <w:r>
        <w:rPr>
          <w:b/>
        </w:rPr>
        <w:t>5</w:t>
      </w:r>
      <w:r w:rsidRPr="00587928">
        <w:rPr>
          <w:b/>
        </w:rPr>
        <w:t xml:space="preserve"> годов</w:t>
      </w:r>
      <w:bookmarkEnd w:id="165"/>
    </w:p>
    <w:p w:rsidR="00243A25" w:rsidRPr="00C00C00" w:rsidRDefault="00243A25" w:rsidP="00243A25">
      <w:pPr>
        <w:rPr>
          <w:spacing w:val="4"/>
        </w:rPr>
      </w:pPr>
    </w:p>
    <w:p w:rsidR="00243A25" w:rsidRPr="000225EF" w:rsidRDefault="00243A25" w:rsidP="00243A25">
      <w:pPr>
        <w:autoSpaceDE w:val="0"/>
        <w:autoSpaceDN w:val="0"/>
        <w:adjustRightInd w:val="0"/>
        <w:spacing w:before="120"/>
        <w:ind w:firstLine="720"/>
        <w:jc w:val="both"/>
      </w:pPr>
      <w:r w:rsidRPr="000225EF">
        <w:t>Расчеты сумм доходов бюджета произведены с учетом</w:t>
      </w:r>
      <w:r w:rsidRPr="000225EF">
        <w:rPr>
          <w:color w:val="FF0000"/>
        </w:rPr>
        <w:t xml:space="preserve"> </w:t>
      </w:r>
      <w:r w:rsidRPr="000225EF">
        <w:t>прогнозов поступления доходов, аналитических материалов по исполнению бюджета, предоставленных:</w:t>
      </w:r>
    </w:p>
    <w:p w:rsidR="00243A25" w:rsidRPr="000225EF" w:rsidRDefault="00243A25" w:rsidP="00243A25">
      <w:pPr>
        <w:numPr>
          <w:ilvl w:val="0"/>
          <w:numId w:val="4"/>
        </w:numPr>
        <w:tabs>
          <w:tab w:val="clear" w:pos="2982"/>
          <w:tab w:val="num" w:pos="0"/>
          <w:tab w:val="num" w:pos="709"/>
          <w:tab w:val="num" w:pos="1134"/>
          <w:tab w:val="num" w:pos="1353"/>
          <w:tab w:val="num" w:pos="1386"/>
          <w:tab w:val="num" w:pos="1637"/>
          <w:tab w:val="num" w:pos="1785"/>
        </w:tabs>
        <w:spacing w:before="120"/>
        <w:ind w:left="0" w:firstLine="709"/>
        <w:jc w:val="both"/>
      </w:pPr>
      <w:r w:rsidRPr="000225EF">
        <w:t>главными администраторами</w:t>
      </w:r>
      <w:r>
        <w:t xml:space="preserve"> доходов бюджета – федеральными </w:t>
      </w:r>
      <w:r w:rsidRPr="000225EF">
        <w:t>органами государственной власти, в соответствии с постановлением Правительства Российской Федерации от 29.12.2007 № 995 «О порядке осуществления федеральными органами государственной власти, органами управления государственными внебюджетными фондами российской федерации и (или) находящимися в их ведении бюджетными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243A25" w:rsidRPr="003501E7" w:rsidRDefault="00243A25" w:rsidP="00243A25">
      <w:pPr>
        <w:numPr>
          <w:ilvl w:val="0"/>
          <w:numId w:val="4"/>
        </w:numPr>
        <w:tabs>
          <w:tab w:val="clear" w:pos="2982"/>
          <w:tab w:val="num" w:pos="0"/>
          <w:tab w:val="num" w:pos="709"/>
          <w:tab w:val="num" w:pos="1134"/>
          <w:tab w:val="num" w:pos="1353"/>
          <w:tab w:val="num" w:pos="1386"/>
          <w:tab w:val="num" w:pos="1637"/>
          <w:tab w:val="num" w:pos="1785"/>
        </w:tabs>
        <w:spacing w:before="120"/>
        <w:ind w:left="0" w:firstLine="709"/>
        <w:jc w:val="both"/>
      </w:pPr>
      <w:r w:rsidRPr="000225EF">
        <w:t xml:space="preserve">главными администраторами доходов бюджета – органами власти </w:t>
      </w:r>
      <w:r>
        <w:t xml:space="preserve">Дзержинского </w:t>
      </w:r>
      <w:r w:rsidRPr="009A75BC">
        <w:t>района, в соответствии с постановлением администрации Дзержинского района от 09.07.2007 № 408-п «О порядке и сроках составления проекта районного бюджета на очередной финансовый</w:t>
      </w:r>
      <w:r w:rsidRPr="003501E7">
        <w:t xml:space="preserve"> год и плановый период», а также методиками прогнозирования поступлений доходов в бюджет, утвержденными во исполнение положений Бюджетного кодекса Российской Федерации.</w:t>
      </w:r>
    </w:p>
    <w:p w:rsidR="00243A25" w:rsidRPr="00C00C00" w:rsidRDefault="00243A25" w:rsidP="00243A25">
      <w:pPr>
        <w:ind w:firstLine="709"/>
        <w:jc w:val="both"/>
      </w:pPr>
      <w:r w:rsidRPr="003501E7">
        <w:t>Доходы районного бюджета на 20</w:t>
      </w:r>
      <w:r>
        <w:t>23</w:t>
      </w:r>
      <w:r w:rsidRPr="003501E7">
        <w:t>-202</w:t>
      </w:r>
      <w:r>
        <w:t>5</w:t>
      </w:r>
      <w:r w:rsidR="00E91529">
        <w:t xml:space="preserve"> годы </w:t>
      </w:r>
      <w:r w:rsidRPr="00DE2F7E">
        <w:t>.</w:t>
      </w:r>
    </w:p>
    <w:p w:rsidR="00243A25" w:rsidRDefault="00243A25" w:rsidP="00243A25">
      <w:pPr>
        <w:ind w:firstLine="709"/>
        <w:jc w:val="both"/>
      </w:pPr>
    </w:p>
    <w:p w:rsidR="00243A25" w:rsidRPr="00E91529" w:rsidRDefault="00243A25" w:rsidP="00243A25">
      <w:pPr>
        <w:pStyle w:val="3"/>
        <w:rPr>
          <w:rFonts w:ascii="Times New Roman" w:hAnsi="Times New Roman" w:cs="Times New Roman"/>
          <w:i/>
          <w:color w:val="000000"/>
        </w:rPr>
      </w:pPr>
      <w:bookmarkStart w:id="166" w:name="_Toc496197057"/>
      <w:bookmarkStart w:id="167" w:name="_Toc498267315"/>
      <w:bookmarkStart w:id="168" w:name="_Toc498352901"/>
      <w:bookmarkStart w:id="169" w:name="_Toc498353269"/>
      <w:bookmarkStart w:id="170" w:name="_Toc498353534"/>
      <w:bookmarkStart w:id="171" w:name="_Toc498354450"/>
      <w:bookmarkStart w:id="172" w:name="_Toc498354497"/>
      <w:bookmarkStart w:id="173" w:name="_Toc498354548"/>
      <w:bookmarkStart w:id="174" w:name="_Toc26971197"/>
      <w:bookmarkStart w:id="175" w:name="_Toc118981952"/>
      <w:r w:rsidRPr="00E91529">
        <w:rPr>
          <w:rFonts w:ascii="Times New Roman" w:hAnsi="Times New Roman" w:cs="Times New Roman"/>
          <w:i/>
          <w:color w:val="000000"/>
        </w:rPr>
        <w:t>Налог на прибыль организаций</w:t>
      </w:r>
      <w:bookmarkEnd w:id="166"/>
      <w:bookmarkEnd w:id="167"/>
      <w:bookmarkEnd w:id="168"/>
      <w:bookmarkEnd w:id="169"/>
      <w:bookmarkEnd w:id="170"/>
      <w:bookmarkEnd w:id="171"/>
      <w:bookmarkEnd w:id="172"/>
      <w:bookmarkEnd w:id="173"/>
      <w:bookmarkEnd w:id="174"/>
      <w:bookmarkEnd w:id="175"/>
    </w:p>
    <w:p w:rsidR="00243A25" w:rsidRPr="007826F1" w:rsidRDefault="00243A25" w:rsidP="00243A25">
      <w:pPr>
        <w:tabs>
          <w:tab w:val="num" w:pos="1353"/>
          <w:tab w:val="num" w:pos="1386"/>
          <w:tab w:val="num" w:pos="1785"/>
        </w:tabs>
        <w:autoSpaceDE w:val="0"/>
        <w:autoSpaceDN w:val="0"/>
        <w:adjustRightInd w:val="0"/>
        <w:spacing w:before="120"/>
        <w:ind w:firstLine="720"/>
        <w:jc w:val="both"/>
        <w:rPr>
          <w:spacing w:val="4"/>
        </w:rPr>
      </w:pPr>
      <w:bookmarkStart w:id="176" w:name="_Toc180806902"/>
      <w:bookmarkStart w:id="177" w:name="_Toc211339770"/>
      <w:bookmarkStart w:id="178" w:name="_Toc211614078"/>
      <w:bookmarkStart w:id="179" w:name="_Toc243212866"/>
      <w:bookmarkStart w:id="180" w:name="_Toc274130218"/>
      <w:bookmarkStart w:id="181" w:name="_Toc274756246"/>
      <w:bookmarkStart w:id="182" w:name="_Toc306095234"/>
      <w:bookmarkStart w:id="183" w:name="_Toc337909488"/>
      <w:bookmarkStart w:id="184" w:name="_Toc369084246"/>
      <w:bookmarkStart w:id="185" w:name="_Toc464571441"/>
      <w:bookmarkStart w:id="186" w:name="_Toc464632927"/>
      <w:bookmarkStart w:id="187" w:name="_Toc466903351"/>
      <w:bookmarkStart w:id="188" w:name="_Toc211339762"/>
      <w:bookmarkStart w:id="189" w:name="_Toc211614070"/>
      <w:bookmarkStart w:id="190" w:name="_Toc243212864"/>
      <w:bookmarkStart w:id="191" w:name="_Toc274756244"/>
      <w:bookmarkStart w:id="192" w:name="_Toc306095232"/>
      <w:bookmarkStart w:id="193" w:name="_Toc337909486"/>
      <w:bookmarkStart w:id="194" w:name="_Toc369292227"/>
      <w:bookmarkStart w:id="195" w:name="_Toc400644270"/>
      <w:bookmarkStart w:id="196" w:name="_Toc400735294"/>
      <w:r w:rsidRPr="007826F1">
        <w:rPr>
          <w:color w:val="000000"/>
        </w:rPr>
        <w:t xml:space="preserve">Расчет суммы </w:t>
      </w:r>
      <w:r w:rsidRPr="007826F1">
        <w:rPr>
          <w:iCs/>
          <w:color w:val="000000"/>
        </w:rPr>
        <w:t xml:space="preserve">налога на прибыль организаций, зачисляемого </w:t>
      </w:r>
      <w:r w:rsidRPr="007826F1">
        <w:rPr>
          <w:iCs/>
          <w:color w:val="000000"/>
        </w:rPr>
        <w:br/>
        <w:t>в бюджеты субъектов Российской Федерации,</w:t>
      </w:r>
      <w:r w:rsidRPr="007826F1">
        <w:rPr>
          <w:color w:val="000000"/>
        </w:rPr>
        <w:t xml:space="preserve"> (далее – налог на прибыль организаций) на 202</w:t>
      </w:r>
      <w:r>
        <w:rPr>
          <w:color w:val="000000"/>
        </w:rPr>
        <w:t>3</w:t>
      </w:r>
      <w:r w:rsidRPr="007826F1">
        <w:rPr>
          <w:color w:val="000000"/>
        </w:rPr>
        <w:t xml:space="preserve"> год и плановый период 202</w:t>
      </w:r>
      <w:r>
        <w:rPr>
          <w:color w:val="000000"/>
        </w:rPr>
        <w:t>4</w:t>
      </w:r>
      <w:r w:rsidRPr="007826F1">
        <w:rPr>
          <w:color w:val="000000"/>
        </w:rPr>
        <w:t xml:space="preserve"> и 202</w:t>
      </w:r>
      <w:r>
        <w:rPr>
          <w:color w:val="000000"/>
        </w:rPr>
        <w:t>5</w:t>
      </w:r>
      <w:r w:rsidRPr="007826F1">
        <w:rPr>
          <w:color w:val="000000"/>
        </w:rPr>
        <w:t xml:space="preserve"> годов произведен </w:t>
      </w:r>
      <w:r w:rsidRPr="007826F1">
        <w:rPr>
          <w:color w:val="000000"/>
        </w:rPr>
        <w:br/>
        <w:t xml:space="preserve">в соответствии с действующим налоговым и бюджетным законодательством, с учетом изменений законодательства Российской Федерации и нормативных правовых актов Правительства Российской Федерации, законов Красноярского края вводимых и планируемых к введению в действие </w:t>
      </w:r>
      <w:r>
        <w:rPr>
          <w:color w:val="000000"/>
        </w:rPr>
        <w:br/>
      </w:r>
      <w:r w:rsidRPr="007826F1">
        <w:rPr>
          <w:color w:val="000000"/>
        </w:rPr>
        <w:t>с 1 января 202</w:t>
      </w:r>
      <w:r>
        <w:rPr>
          <w:color w:val="000000"/>
        </w:rPr>
        <w:t>3</w:t>
      </w:r>
      <w:r w:rsidRPr="007826F1">
        <w:rPr>
          <w:color w:val="000000"/>
        </w:rPr>
        <w:t> года.</w:t>
      </w:r>
    </w:p>
    <w:p w:rsidR="00243A25" w:rsidRPr="00B02D62" w:rsidRDefault="00243A25" w:rsidP="00243A25">
      <w:pPr>
        <w:tabs>
          <w:tab w:val="num" w:pos="1353"/>
          <w:tab w:val="num" w:pos="1386"/>
          <w:tab w:val="num" w:pos="1429"/>
        </w:tabs>
        <w:ind w:firstLine="720"/>
        <w:jc w:val="both"/>
        <w:rPr>
          <w:color w:val="000000"/>
        </w:rPr>
      </w:pPr>
      <w:r w:rsidRPr="00B02D62">
        <w:rPr>
          <w:color w:val="000000"/>
        </w:rPr>
        <w:t>В основу расчета налога на прибыль организаций</w:t>
      </w:r>
      <w:r w:rsidR="00E91529" w:rsidRPr="00E91529">
        <w:rPr>
          <w:color w:val="000000"/>
        </w:rPr>
        <w:t xml:space="preserve"> </w:t>
      </w:r>
      <w:r w:rsidRPr="00B02D62">
        <w:rPr>
          <w:color w:val="000000"/>
        </w:rPr>
        <w:t>приняты следующие исходные данные:</w:t>
      </w:r>
    </w:p>
    <w:p w:rsidR="00243A25" w:rsidRPr="00B02D62" w:rsidRDefault="00243A25" w:rsidP="00243A25">
      <w:pPr>
        <w:numPr>
          <w:ilvl w:val="0"/>
          <w:numId w:val="5"/>
        </w:numPr>
        <w:tabs>
          <w:tab w:val="num" w:pos="709"/>
          <w:tab w:val="num" w:pos="1134"/>
          <w:tab w:val="num" w:pos="1386"/>
          <w:tab w:val="num" w:pos="1785"/>
        </w:tabs>
        <w:ind w:left="0" w:firstLine="720"/>
        <w:jc w:val="both"/>
        <w:rPr>
          <w:color w:val="000000"/>
        </w:rPr>
      </w:pPr>
      <w:r w:rsidRPr="00B02D62">
        <w:rPr>
          <w:color w:val="000000"/>
          <w:lang w:eastAsia="en-US"/>
        </w:rPr>
        <w:t xml:space="preserve">отчеты Управления Федеральной налоговой службы </w:t>
      </w:r>
      <w:r w:rsidRPr="00B02D62">
        <w:rPr>
          <w:color w:val="000000"/>
          <w:lang w:eastAsia="en-US"/>
        </w:rPr>
        <w:br/>
        <w:t>по Красноярс</w:t>
      </w:r>
      <w:r w:rsidR="00E91529">
        <w:rPr>
          <w:color w:val="000000"/>
          <w:lang w:eastAsia="en-US"/>
        </w:rPr>
        <w:t xml:space="preserve">кому краю </w:t>
      </w:r>
      <w:r w:rsidRPr="00B02D62">
        <w:rPr>
          <w:color w:val="000000"/>
          <w:lang w:eastAsia="en-US"/>
        </w:rPr>
        <w:t xml:space="preserve"> по форме № 5-ПМ                 «Отчет о налоговой базе и структуре начислений по налогу на прибыль организаций, зачисляемому в бюджет субъекта Российской Федерации» по итогам 20</w:t>
      </w:r>
      <w:r>
        <w:rPr>
          <w:color w:val="000000"/>
          <w:lang w:eastAsia="en-US"/>
        </w:rPr>
        <w:t>21 года</w:t>
      </w:r>
      <w:r w:rsidRPr="00B02D62">
        <w:rPr>
          <w:color w:val="000000"/>
        </w:rPr>
        <w:t>;</w:t>
      </w:r>
    </w:p>
    <w:p w:rsidR="00243A25" w:rsidRPr="00B02D62" w:rsidRDefault="00243A25" w:rsidP="00243A25">
      <w:pPr>
        <w:numPr>
          <w:ilvl w:val="0"/>
          <w:numId w:val="5"/>
        </w:numPr>
        <w:tabs>
          <w:tab w:val="num" w:pos="709"/>
          <w:tab w:val="num" w:pos="1134"/>
          <w:tab w:val="num" w:pos="1386"/>
          <w:tab w:val="num" w:pos="1785"/>
        </w:tabs>
        <w:ind w:left="0" w:firstLine="709"/>
        <w:jc w:val="both"/>
        <w:rPr>
          <w:color w:val="000000"/>
          <w:lang w:eastAsia="en-US"/>
        </w:rPr>
      </w:pPr>
      <w:r w:rsidRPr="00B02D62">
        <w:rPr>
          <w:color w:val="000000"/>
          <w:lang w:eastAsia="en-US"/>
        </w:rPr>
        <w:t>отчетные данные УФНС по краю по видам экономической деятельности за 20</w:t>
      </w:r>
      <w:r>
        <w:rPr>
          <w:color w:val="000000"/>
          <w:lang w:eastAsia="en-US"/>
        </w:rPr>
        <w:t>21</w:t>
      </w:r>
      <w:r w:rsidRPr="00B02D62">
        <w:rPr>
          <w:color w:val="000000"/>
          <w:lang w:eastAsia="en-US"/>
        </w:rPr>
        <w:t xml:space="preserve"> год и </w:t>
      </w:r>
      <w:r>
        <w:rPr>
          <w:color w:val="000000"/>
          <w:lang w:eastAsia="en-US"/>
        </w:rPr>
        <w:t>9</w:t>
      </w:r>
      <w:r w:rsidRPr="00B02D62">
        <w:rPr>
          <w:color w:val="000000"/>
          <w:lang w:eastAsia="en-US"/>
        </w:rPr>
        <w:t xml:space="preserve"> месяцев 20</w:t>
      </w:r>
      <w:r>
        <w:rPr>
          <w:color w:val="000000"/>
          <w:lang w:eastAsia="en-US"/>
        </w:rPr>
        <w:t>22</w:t>
      </w:r>
      <w:r w:rsidRPr="00B02D62">
        <w:rPr>
          <w:color w:val="000000"/>
          <w:lang w:eastAsia="en-US"/>
        </w:rPr>
        <w:t xml:space="preserve"> года, предоставленные </w:t>
      </w:r>
      <w:r w:rsidRPr="00B02D62">
        <w:rPr>
          <w:color w:val="000000"/>
          <w:lang w:eastAsia="en-US"/>
        </w:rPr>
        <w:br/>
        <w:t xml:space="preserve">в соответствии с приказом Минфина России № 65н от 30.06.2008 «Об утверждении периодичности, сроков и формы представления информации в соответствии с </w:t>
      </w:r>
      <w:r w:rsidRPr="00B02D62">
        <w:rPr>
          <w:color w:val="000000"/>
          <w:lang w:eastAsia="en-US"/>
        </w:rPr>
        <w:lastRenderedPageBreak/>
        <w: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года № 410» (далее – приказ № 65н);</w:t>
      </w:r>
    </w:p>
    <w:p w:rsidR="00243A25" w:rsidRPr="00B02D62" w:rsidRDefault="00243A25" w:rsidP="00243A25">
      <w:pPr>
        <w:numPr>
          <w:ilvl w:val="0"/>
          <w:numId w:val="5"/>
        </w:numPr>
        <w:tabs>
          <w:tab w:val="num" w:pos="709"/>
          <w:tab w:val="num" w:pos="1134"/>
          <w:tab w:val="num" w:pos="1386"/>
          <w:tab w:val="num" w:pos="1785"/>
        </w:tabs>
        <w:ind w:left="0" w:firstLine="709"/>
        <w:jc w:val="both"/>
        <w:rPr>
          <w:color w:val="000000"/>
          <w:lang w:eastAsia="en-US"/>
        </w:rPr>
      </w:pPr>
      <w:r w:rsidRPr="00B02D62">
        <w:rPr>
          <w:color w:val="000000"/>
          <w:lang w:eastAsia="en-US"/>
        </w:rPr>
        <w:t xml:space="preserve">показатели Прогноза СЭР. </w:t>
      </w:r>
    </w:p>
    <w:p w:rsidR="00243A25" w:rsidRPr="00461679" w:rsidRDefault="00243A25" w:rsidP="00243A25">
      <w:pPr>
        <w:ind w:firstLine="709"/>
        <w:jc w:val="both"/>
        <w:rPr>
          <w:color w:val="000000"/>
        </w:rPr>
      </w:pPr>
      <w:r w:rsidRPr="00B4363A">
        <w:t xml:space="preserve">Налоговая база по налогу на прибыль организаций на 2023 год прогнозируется в размере </w:t>
      </w:r>
      <w:r>
        <w:t xml:space="preserve">1 786,6 тыс. рублей, </w:t>
      </w:r>
      <w:r w:rsidRPr="00B4363A">
        <w:t>на 202</w:t>
      </w:r>
      <w:r>
        <w:t>4</w:t>
      </w:r>
      <w:r w:rsidRPr="00B4363A">
        <w:t xml:space="preserve"> год</w:t>
      </w:r>
      <w:r>
        <w:t xml:space="preserve"> - 1 848,5 тыс. рублей,</w:t>
      </w:r>
      <w:r w:rsidRPr="00461679">
        <w:t xml:space="preserve"> </w:t>
      </w:r>
      <w:r w:rsidRPr="00B4363A">
        <w:t>на 202</w:t>
      </w:r>
      <w:r>
        <w:t>5</w:t>
      </w:r>
      <w:r w:rsidRPr="00B4363A">
        <w:t xml:space="preserve"> год</w:t>
      </w:r>
      <w:r>
        <w:t xml:space="preserve"> - 1 912,5 тыс. рублей. При расчете учтен р</w:t>
      </w:r>
      <w:r w:rsidRPr="00B02D62">
        <w:rPr>
          <w:color w:val="000000"/>
        </w:rPr>
        <w:t>ост по видам экономической деятельности на основе показателей Прогноза СЭР – индексов производства и индексов-дефляторов цен.</w:t>
      </w:r>
      <w:r>
        <w:rPr>
          <w:color w:val="000000"/>
        </w:rPr>
        <w:t xml:space="preserve"> </w:t>
      </w:r>
    </w:p>
    <w:p w:rsidR="00243A25" w:rsidRDefault="00243A25" w:rsidP="00243A25">
      <w:pPr>
        <w:ind w:firstLine="709"/>
        <w:jc w:val="both"/>
        <w:rPr>
          <w:color w:val="000000"/>
        </w:rPr>
      </w:pPr>
      <w:r w:rsidRPr="00461679">
        <w:rPr>
          <w:color w:val="000000"/>
        </w:rPr>
        <w:t xml:space="preserve">Прогноз поступления налога на прибыль организаций определен с учетом норматива отчисления в местные бюджеты в размере 10 % </w:t>
      </w:r>
      <w:r w:rsidRPr="00461679">
        <w:rPr>
          <w:color w:val="000000"/>
        </w:rPr>
        <w:br/>
      </w:r>
      <w:r w:rsidRPr="00B02D62">
        <w:rPr>
          <w:color w:val="000000"/>
        </w:rPr>
        <w:t>и собираемости налога в 20</w:t>
      </w:r>
      <w:r>
        <w:rPr>
          <w:color w:val="000000"/>
        </w:rPr>
        <w:t>23-2025 годах</w:t>
      </w:r>
      <w:r w:rsidRPr="00B02D62">
        <w:rPr>
          <w:color w:val="000000"/>
        </w:rPr>
        <w:t>-</w:t>
      </w:r>
      <w:r>
        <w:rPr>
          <w:color w:val="000000"/>
        </w:rPr>
        <w:t>100 %</w:t>
      </w:r>
      <w:r w:rsidRPr="00B02D62">
        <w:rPr>
          <w:color w:val="000000"/>
        </w:rPr>
        <w:t>.</w:t>
      </w:r>
    </w:p>
    <w:p w:rsidR="00243A25" w:rsidRDefault="00243A25" w:rsidP="00243A25">
      <w:pPr>
        <w:ind w:firstLine="709"/>
        <w:jc w:val="both"/>
        <w:rPr>
          <w:strike/>
        </w:rPr>
      </w:pPr>
      <w:bookmarkStart w:id="197" w:name="_Toc180806903"/>
      <w:bookmarkStart w:id="198" w:name="_Toc495921441"/>
      <w:bookmarkStart w:id="199" w:name="_Toc496197058"/>
      <w:bookmarkEnd w:id="176"/>
      <w:r>
        <w:t xml:space="preserve">Поступление налога на </w:t>
      </w:r>
      <w:r w:rsidRPr="00B02D62">
        <w:rPr>
          <w:color w:val="000000"/>
        </w:rPr>
        <w:t xml:space="preserve">прибыль организаций </w:t>
      </w:r>
      <w:r>
        <w:t>на 2023 год прогнозируется в сумме 30,26 тыс. рублей, на 2024</w:t>
      </w:r>
      <w:r w:rsidRPr="003448BB">
        <w:t xml:space="preserve"> год – </w:t>
      </w:r>
      <w:r>
        <w:t>31,31</w:t>
      </w:r>
      <w:r w:rsidRPr="003448BB">
        <w:t xml:space="preserve"> тыс. рублей, </w:t>
      </w:r>
      <w:r>
        <w:br/>
      </w:r>
      <w:r w:rsidRPr="003448BB">
        <w:t>на 202</w:t>
      </w:r>
      <w:r>
        <w:t xml:space="preserve">5 год </w:t>
      </w:r>
      <w:r w:rsidRPr="003448BB">
        <w:t xml:space="preserve">- </w:t>
      </w:r>
      <w:r>
        <w:t>32,4</w:t>
      </w:r>
      <w:r w:rsidRPr="003448BB">
        <w:t xml:space="preserve"> тыс.</w:t>
      </w:r>
      <w:r>
        <w:t xml:space="preserve"> </w:t>
      </w:r>
      <w:r w:rsidRPr="003448BB">
        <w:t>рублей.</w:t>
      </w:r>
      <w:r>
        <w:t xml:space="preserve"> </w:t>
      </w:r>
    </w:p>
    <w:p w:rsidR="00243A25" w:rsidRDefault="00243A25" w:rsidP="00243A25">
      <w:pPr>
        <w:ind w:left="709"/>
        <w:jc w:val="both"/>
        <w:rPr>
          <w:color w:val="000000"/>
        </w:rPr>
      </w:pPr>
    </w:p>
    <w:p w:rsidR="00243A25" w:rsidRPr="00E91529" w:rsidRDefault="00243A25" w:rsidP="00243A25">
      <w:pPr>
        <w:pStyle w:val="3"/>
        <w:rPr>
          <w:rFonts w:ascii="Times New Roman" w:hAnsi="Times New Roman" w:cs="Times New Roman"/>
          <w:i/>
        </w:rPr>
      </w:pPr>
      <w:bookmarkStart w:id="200" w:name="_Toc26971198"/>
      <w:bookmarkStart w:id="201" w:name="_Toc118981953"/>
      <w:r w:rsidRPr="00E91529">
        <w:rPr>
          <w:rFonts w:ascii="Times New Roman" w:hAnsi="Times New Roman" w:cs="Times New Roman"/>
          <w:i/>
        </w:rPr>
        <w:t>Налог на доходы физических лиц</w:t>
      </w:r>
      <w:bookmarkEnd w:id="197"/>
      <w:bookmarkEnd w:id="198"/>
      <w:bookmarkEnd w:id="199"/>
      <w:bookmarkEnd w:id="200"/>
      <w:bookmarkEnd w:id="201"/>
    </w:p>
    <w:p w:rsidR="00243A25" w:rsidRPr="0037708F" w:rsidRDefault="00243A25" w:rsidP="00243A25">
      <w:pPr>
        <w:ind w:left="709"/>
        <w:jc w:val="both"/>
        <w:rPr>
          <w:color w:val="FF0000"/>
        </w:rPr>
      </w:pPr>
    </w:p>
    <w:p w:rsidR="00243A25" w:rsidRPr="00B02D62" w:rsidRDefault="00243A25" w:rsidP="00243A25">
      <w:pPr>
        <w:ind w:firstLine="709"/>
        <w:jc w:val="both"/>
        <w:rPr>
          <w:color w:val="000000"/>
        </w:rPr>
      </w:pPr>
      <w:r w:rsidRPr="00B02D62">
        <w:rPr>
          <w:color w:val="000000"/>
        </w:rPr>
        <w:t xml:space="preserve">Сумма налога на доходы физических лиц </w:t>
      </w:r>
      <w:r>
        <w:rPr>
          <w:color w:val="000000"/>
        </w:rPr>
        <w:t xml:space="preserve">(приложение 3 к Пояснительной записке) </w:t>
      </w:r>
      <w:r w:rsidRPr="00B02D62">
        <w:rPr>
          <w:color w:val="000000"/>
        </w:rPr>
        <w:t>определена исходя из оценки ожидаемого исполнения 20</w:t>
      </w:r>
      <w:r>
        <w:rPr>
          <w:color w:val="000000"/>
        </w:rPr>
        <w:t>22</w:t>
      </w:r>
      <w:r w:rsidRPr="00B02D62">
        <w:rPr>
          <w:color w:val="000000"/>
        </w:rPr>
        <w:t xml:space="preserve"> года с учетом:</w:t>
      </w:r>
    </w:p>
    <w:p w:rsidR="00243A25" w:rsidRPr="00B02D62" w:rsidRDefault="00243A25" w:rsidP="00243A25">
      <w:pPr>
        <w:numPr>
          <w:ilvl w:val="0"/>
          <w:numId w:val="5"/>
        </w:numPr>
        <w:ind w:left="0" w:firstLine="709"/>
        <w:jc w:val="both"/>
        <w:rPr>
          <w:color w:val="000000"/>
        </w:rPr>
      </w:pPr>
      <w:r w:rsidRPr="00B02D62">
        <w:rPr>
          <w:color w:val="000000"/>
        </w:rPr>
        <w:t>показателей Прогноза СЭР;</w:t>
      </w:r>
    </w:p>
    <w:p w:rsidR="00243A25" w:rsidRPr="00B02D62" w:rsidRDefault="00243A25" w:rsidP="00243A25">
      <w:pPr>
        <w:numPr>
          <w:ilvl w:val="0"/>
          <w:numId w:val="5"/>
        </w:numPr>
        <w:ind w:left="0" w:firstLine="709"/>
        <w:jc w:val="both"/>
        <w:rPr>
          <w:color w:val="000000"/>
        </w:rPr>
      </w:pPr>
      <w:r w:rsidRPr="00B02D62">
        <w:rPr>
          <w:color w:val="000000"/>
        </w:rPr>
        <w:t>данных налоговой статистики по формам № 5-НДФЛ «Отчет о налоговой базе и структуре начислений по налогу на доходы физических лиц, удерживаемому налоговыми агентами» (далее – форма № 5-НДФЛ) и № 5-ДДК «Отчет о декларировании доходов физическими лицами» (далее – форма № 5-ДДК);</w:t>
      </w:r>
    </w:p>
    <w:p w:rsidR="00243A25" w:rsidRDefault="00243A25" w:rsidP="00243A25">
      <w:pPr>
        <w:numPr>
          <w:ilvl w:val="0"/>
          <w:numId w:val="5"/>
        </w:numPr>
        <w:ind w:left="0" w:firstLine="709"/>
        <w:jc w:val="both"/>
        <w:rPr>
          <w:color w:val="000000"/>
        </w:rPr>
      </w:pPr>
      <w:r>
        <w:rPr>
          <w:color w:val="000000"/>
        </w:rPr>
        <w:t>информации УФНС</w:t>
      </w:r>
      <w:r w:rsidRPr="00B02D62">
        <w:rPr>
          <w:color w:val="000000"/>
        </w:rPr>
        <w:t xml:space="preserve">, предоставленной в соответствии </w:t>
      </w:r>
      <w:r w:rsidRPr="00B02D62">
        <w:rPr>
          <w:color w:val="000000"/>
        </w:rPr>
        <w:br/>
        <w:t>с приказом № 65н.</w:t>
      </w:r>
    </w:p>
    <w:p w:rsidR="00243A25" w:rsidRPr="0090409A" w:rsidRDefault="00243A25" w:rsidP="00243A25">
      <w:pPr>
        <w:spacing w:before="120"/>
        <w:ind w:firstLine="567"/>
        <w:jc w:val="both"/>
      </w:pPr>
      <w:r w:rsidRPr="0090409A">
        <w:t xml:space="preserve">Прогноз поступления </w:t>
      </w:r>
      <w:r w:rsidRPr="0090409A">
        <w:rPr>
          <w:i/>
        </w:rPr>
        <w:t>налога на доходы физических лиц с доходов, источником которых является налоговый агент</w:t>
      </w:r>
      <w:r w:rsidRPr="0090409A">
        <w:t xml:space="preserve"> (подстатья 1 01 02010), на 2023-2025 годы определен исходя из оценки исполнения 2022 года и темпов прироста показателя Прогноза СЭР «фонд заработной платы всех работников по полному кругу организаций». </w:t>
      </w:r>
    </w:p>
    <w:p w:rsidR="00243A25" w:rsidRPr="0090409A" w:rsidRDefault="00243A25" w:rsidP="00243A25">
      <w:pPr>
        <w:spacing w:before="120"/>
        <w:ind w:firstLine="567"/>
        <w:jc w:val="both"/>
      </w:pPr>
      <w:r w:rsidRPr="0090409A">
        <w:t>Другие доходы физических лиц</w:t>
      </w:r>
      <w:r w:rsidRPr="0090409A">
        <w:rPr>
          <w:rStyle w:val="affd"/>
        </w:rPr>
        <w:footnoteReference w:id="1"/>
      </w:r>
      <w:r w:rsidRPr="0090409A">
        <w:t xml:space="preserve"> определены исходя из оценки 2022 года с учетом увеличения на среднегодовой индекс потребительских цен ежегодно.</w:t>
      </w:r>
    </w:p>
    <w:p w:rsidR="00243A25" w:rsidRPr="0090409A" w:rsidRDefault="00243A25" w:rsidP="00243A25">
      <w:pPr>
        <w:tabs>
          <w:tab w:val="num" w:pos="0"/>
          <w:tab w:val="num" w:pos="1386"/>
        </w:tabs>
        <w:ind w:firstLine="567"/>
        <w:jc w:val="both"/>
        <w:rPr>
          <w:color w:val="000000"/>
        </w:rPr>
      </w:pPr>
    </w:p>
    <w:p w:rsidR="00243A25" w:rsidRPr="0090409A" w:rsidRDefault="00243A25" w:rsidP="00243A25">
      <w:pPr>
        <w:spacing w:before="120"/>
        <w:ind w:firstLine="709"/>
        <w:jc w:val="both"/>
      </w:pPr>
      <w:bookmarkStart w:id="202" w:name="_Toc498267316"/>
      <w:bookmarkStart w:id="203" w:name="_Toc498352902"/>
      <w:bookmarkStart w:id="204" w:name="_Toc498353270"/>
      <w:bookmarkStart w:id="205" w:name="_Toc498353535"/>
      <w:bookmarkStart w:id="206" w:name="_Toc498354451"/>
      <w:bookmarkStart w:id="207" w:name="_Toc498354498"/>
      <w:bookmarkStart w:id="208" w:name="_Toc498354549"/>
      <w:r w:rsidRPr="0090409A">
        <w:t xml:space="preserve">Налоговые вычеты определены исходя из оценки 2022 года, рассчитанной на основании отчетных данных формы № 5-НДФЛ, информации УФНС по краю о произведенных возвратах из бюджета, связанных </w:t>
      </w:r>
      <w:r w:rsidRPr="0090409A">
        <w:br/>
      </w:r>
      <w:r w:rsidRPr="0090409A">
        <w:lastRenderedPageBreak/>
        <w:t>с использованием физическими лицами права на предоставление налоговых вычетов:</w:t>
      </w:r>
    </w:p>
    <w:p w:rsidR="00243A25" w:rsidRPr="0090409A" w:rsidRDefault="00243A25" w:rsidP="00243A25">
      <w:pPr>
        <w:numPr>
          <w:ilvl w:val="0"/>
          <w:numId w:val="4"/>
        </w:numPr>
        <w:tabs>
          <w:tab w:val="clear" w:pos="2982"/>
          <w:tab w:val="num" w:pos="0"/>
          <w:tab w:val="num" w:pos="644"/>
          <w:tab w:val="num" w:pos="1353"/>
          <w:tab w:val="num" w:pos="1386"/>
        </w:tabs>
        <w:spacing w:before="120"/>
        <w:ind w:left="0" w:firstLine="709"/>
        <w:jc w:val="both"/>
        <w:rPr>
          <w:lang w:eastAsia="en-US"/>
        </w:rPr>
      </w:pPr>
      <w:r w:rsidRPr="0090409A">
        <w:rPr>
          <w:lang w:eastAsia="en-US"/>
        </w:rPr>
        <w:t xml:space="preserve">объем стандартных, имущественных вычетов, определенных </w:t>
      </w:r>
      <w:r w:rsidRPr="0090409A">
        <w:rPr>
          <w:lang w:eastAsia="en-US"/>
        </w:rPr>
        <w:br/>
        <w:t xml:space="preserve">на основе </w:t>
      </w:r>
      <w:r w:rsidRPr="0090409A">
        <w:t>формы № </w:t>
      </w:r>
      <w:r w:rsidRPr="0090409A">
        <w:rPr>
          <w:lang w:eastAsia="en-US"/>
        </w:rPr>
        <w:t>5-НДФЛ, сохранен на уровне оценки 2022 года, объем социальных налоговых вычетов рассчитан с учетом ежегодного роста (произведена индексация на отдельные показатели Прогноза СЭР</w:t>
      </w:r>
      <w:r w:rsidRPr="0090409A">
        <w:rPr>
          <w:rStyle w:val="affd"/>
        </w:rPr>
        <w:footnoteReference w:id="2"/>
      </w:r>
      <w:r w:rsidRPr="0090409A">
        <w:rPr>
          <w:rStyle w:val="affd"/>
        </w:rPr>
        <w:t>)</w:t>
      </w:r>
      <w:r w:rsidRPr="0090409A">
        <w:rPr>
          <w:lang w:eastAsia="en-US"/>
        </w:rPr>
        <w:t>;</w:t>
      </w:r>
    </w:p>
    <w:p w:rsidR="00243A25" w:rsidRPr="0090409A" w:rsidRDefault="00243A25" w:rsidP="00243A25">
      <w:pPr>
        <w:numPr>
          <w:ilvl w:val="0"/>
          <w:numId w:val="4"/>
        </w:numPr>
        <w:tabs>
          <w:tab w:val="clear" w:pos="2982"/>
          <w:tab w:val="num" w:pos="0"/>
          <w:tab w:val="num" w:pos="644"/>
          <w:tab w:val="num" w:pos="1353"/>
          <w:tab w:val="num" w:pos="1386"/>
        </w:tabs>
        <w:spacing w:before="120"/>
        <w:ind w:left="0" w:firstLine="709"/>
        <w:jc w:val="both"/>
        <w:rPr>
          <w:lang w:eastAsia="en-US"/>
        </w:rPr>
      </w:pPr>
      <w:r w:rsidRPr="0090409A">
        <w:rPr>
          <w:lang w:eastAsia="en-US"/>
        </w:rPr>
        <w:t>объем вычетов, определенный на основе показателя «возмещено» информационного массива УФНС по краю, рассчитан на основе оценки 2022 года с учетом роста на среднегодовой индекс потребительских цен ежегодно.</w:t>
      </w:r>
    </w:p>
    <w:p w:rsidR="00243A25" w:rsidRDefault="00243A25" w:rsidP="00243A25">
      <w:pPr>
        <w:spacing w:before="120"/>
        <w:ind w:firstLine="567"/>
        <w:jc w:val="both"/>
        <w:rPr>
          <w:strike/>
        </w:rPr>
      </w:pPr>
      <w:r w:rsidRPr="0090409A">
        <w:t>Поступление налога на доходы физических лиц на 2023 год</w:t>
      </w:r>
      <w:r>
        <w:t xml:space="preserve"> прогнозируется в сумме 41 376,96 тыс. рублей с ростом относительно оценки </w:t>
      </w:r>
      <w:r w:rsidRPr="001C7BB6">
        <w:t>20</w:t>
      </w:r>
      <w:r>
        <w:t>22</w:t>
      </w:r>
      <w:r w:rsidRPr="001C7BB6">
        <w:t xml:space="preserve"> года на </w:t>
      </w:r>
      <w:r>
        <w:t>2 137,3</w:t>
      </w:r>
      <w:r w:rsidRPr="001C7BB6">
        <w:t> тыс. рублей.</w:t>
      </w:r>
      <w:r>
        <w:t xml:space="preserve"> </w:t>
      </w:r>
    </w:p>
    <w:p w:rsidR="00243A25" w:rsidRDefault="00243A25" w:rsidP="00243A25">
      <w:pPr>
        <w:tabs>
          <w:tab w:val="num" w:pos="1557"/>
        </w:tabs>
        <w:spacing w:before="120"/>
        <w:ind w:firstLine="743"/>
        <w:jc w:val="both"/>
      </w:pPr>
      <w:r>
        <w:t>Поступление налога на доходы физических лиц на 2024 год прогнозируется в сумме 43 307,27 тыс. рублей с приростом к прогнозируемой на 2023 год сумме на 1 930,3 тыс. рублей.</w:t>
      </w:r>
    </w:p>
    <w:p w:rsidR="00243A25" w:rsidRPr="00E91529" w:rsidRDefault="00243A25" w:rsidP="00243A25">
      <w:pPr>
        <w:tabs>
          <w:tab w:val="num" w:pos="1557"/>
        </w:tabs>
        <w:spacing w:before="120"/>
        <w:ind w:firstLine="743"/>
        <w:jc w:val="both"/>
      </w:pPr>
      <w:r w:rsidRPr="00862760">
        <w:t>Поступление налога на доходы физических лиц на 202</w:t>
      </w:r>
      <w:r>
        <w:t>5</w:t>
      </w:r>
      <w:r w:rsidRPr="00862760">
        <w:t xml:space="preserve"> год прогнозируется в сумме 4</w:t>
      </w:r>
      <w:r>
        <w:t>5 456,25</w:t>
      </w:r>
      <w:r w:rsidRPr="00862760">
        <w:t> </w:t>
      </w:r>
      <w:r w:rsidRPr="00E91529">
        <w:t>тыс. рублей с приростом к прогнозируемой на 2024 год сумме на 2 148,9 тыс. рублей.</w:t>
      </w:r>
    </w:p>
    <w:p w:rsidR="00243A25" w:rsidRPr="00E91529" w:rsidRDefault="00243A25" w:rsidP="00243A25">
      <w:pPr>
        <w:spacing w:before="100" w:beforeAutospacing="1"/>
        <w:ind w:firstLine="709"/>
        <w:jc w:val="both"/>
        <w:rPr>
          <w:spacing w:val="4"/>
        </w:rPr>
      </w:pPr>
      <w:r w:rsidRPr="00E91529">
        <w:t xml:space="preserve">Поступление </w:t>
      </w:r>
      <w:r w:rsidRPr="00E91529">
        <w:rPr>
          <w:i/>
        </w:rPr>
        <w:t>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E91529">
        <w:t xml:space="preserve"> на 2023 год прогнозируется в сумме 40 931,1 тыс. рублей, учтено погашение недоимки в сумме 180 тыс. рублей (35 % от недоимки на 01.07.2022).</w:t>
      </w:r>
    </w:p>
    <w:p w:rsidR="00243A25" w:rsidRDefault="00243A25" w:rsidP="00243A25">
      <w:pPr>
        <w:tabs>
          <w:tab w:val="num" w:pos="1557"/>
        </w:tabs>
        <w:spacing w:before="120"/>
        <w:ind w:firstLine="743"/>
        <w:jc w:val="both"/>
        <w:rPr>
          <w:spacing w:val="4"/>
        </w:rPr>
      </w:pPr>
      <w:r>
        <w:t>Показатель «фонд заработной платы работников списочного и не</w:t>
      </w:r>
      <w:r w:rsidR="00E91529" w:rsidRPr="00E91529">
        <w:t xml:space="preserve"> </w:t>
      </w:r>
      <w:r>
        <w:t xml:space="preserve">списочного состава организаций, внешних совместителей по полному кругу организаций» составит 1 182 788, тыс. рублей. </w:t>
      </w:r>
    </w:p>
    <w:p w:rsidR="00243A25" w:rsidRDefault="00243A25" w:rsidP="00243A25">
      <w:pPr>
        <w:spacing w:before="120"/>
        <w:ind w:firstLine="709"/>
        <w:jc w:val="both"/>
      </w:pPr>
      <w:r>
        <w:t>Другие доходы физических лиц</w:t>
      </w:r>
      <w:r>
        <w:rPr>
          <w:vertAlign w:val="superscript"/>
        </w:rPr>
        <w:footnoteReference w:id="3"/>
      </w:r>
      <w:r>
        <w:t xml:space="preserve"> определены в сумме 44,2 тыс. рублей. Поступление налога с других доходов прогнозируется в сумме 5,6 тыс. рублей.</w:t>
      </w:r>
    </w:p>
    <w:p w:rsidR="00243A25" w:rsidRPr="00CE391C" w:rsidRDefault="00243A25" w:rsidP="00243A25">
      <w:pPr>
        <w:spacing w:before="120"/>
        <w:ind w:firstLine="709"/>
        <w:jc w:val="both"/>
      </w:pPr>
      <w:r w:rsidRPr="00CE391C">
        <w:t xml:space="preserve">Общая сумма налоговых вычетов, предоставляемых физическим лицам, прогнозируется в размере </w:t>
      </w:r>
      <w:r>
        <w:t>59 737,2</w:t>
      </w:r>
      <w:r w:rsidRPr="00CE391C">
        <w:t xml:space="preserve"> тыс. рублей, налог с суммы налоговых вычетов определен в сумме </w:t>
      </w:r>
      <w:r>
        <w:t xml:space="preserve">7 765,8 </w:t>
      </w:r>
      <w:r w:rsidRPr="00CE391C">
        <w:t>тыс. рублей. При расчете налоговых вычетов учитывались отчетны</w:t>
      </w:r>
      <w:r>
        <w:t>е</w:t>
      </w:r>
      <w:r w:rsidRPr="00CE391C">
        <w:t xml:space="preserve"> данны</w:t>
      </w:r>
      <w:r>
        <w:t>е</w:t>
      </w:r>
      <w:r w:rsidRPr="00CE391C">
        <w:t xml:space="preserve"> УФНС, а также информации о произведенных возвратах налога из бюджета, связанных с использованием физическими лицами права на предоставление социальных и имущественных вычетов</w:t>
      </w:r>
      <w:r>
        <w:t>,</w:t>
      </w:r>
      <w:r w:rsidRPr="00CE391C">
        <w:t xml:space="preserve"> показатели Прогноза СЭР – темпы роста объемов и индексы цен и тарифов платных медицинских услуг и услуг в системе образования, оказанных населению, среднегодовой индекс потребительских цен.</w:t>
      </w:r>
    </w:p>
    <w:p w:rsidR="00243A25" w:rsidRPr="00043A22" w:rsidRDefault="00243A25" w:rsidP="00243A25">
      <w:pPr>
        <w:spacing w:before="120"/>
        <w:ind w:firstLine="709"/>
        <w:jc w:val="both"/>
      </w:pPr>
      <w:r>
        <w:lastRenderedPageBreak/>
        <w:t xml:space="preserve">Поступление налога на 2024 и 2025 годы прогнозируется в сумме 42 832,9 тыс. рублей и 44 962,2 тыс. рублей соответственно. Показатель «фонд заработной платы работников списочного и </w:t>
      </w:r>
      <w:proofErr w:type="spellStart"/>
      <w:r>
        <w:t>несписочного</w:t>
      </w:r>
      <w:proofErr w:type="spellEnd"/>
      <w:r>
        <w:t xml:space="preserve"> состава организаций, внешних совместителей по полному кругу организаций» в 2024 году составит 1 238 619,5 тыс. рублей (с ростом к 2023 году на 4,7%), в 2025 году – 1 299 844,3 тыс. рублей (с ростом к 2024 году на 4,9%).</w:t>
      </w:r>
      <w:r w:rsidRPr="00043A22">
        <w:t xml:space="preserve"> Погашение недоимки учтено в сумме </w:t>
      </w:r>
      <w:r>
        <w:t>180,0</w:t>
      </w:r>
      <w:r w:rsidRPr="00043A22">
        <w:t> тыс. рублей в 202</w:t>
      </w:r>
      <w:r>
        <w:t>3</w:t>
      </w:r>
      <w:r w:rsidRPr="00043A22">
        <w:t xml:space="preserve"> </w:t>
      </w:r>
      <w:r>
        <w:t xml:space="preserve">- 2024 </w:t>
      </w:r>
      <w:r w:rsidRPr="00043A22">
        <w:t>год</w:t>
      </w:r>
      <w:r>
        <w:t>ах</w:t>
      </w:r>
      <w:r w:rsidRPr="00043A22">
        <w:t xml:space="preserve"> и </w:t>
      </w:r>
      <w:r>
        <w:t>154,3</w:t>
      </w:r>
      <w:r w:rsidRPr="00043A22">
        <w:t> тыс. рублей в 202</w:t>
      </w:r>
      <w:r>
        <w:t>5</w:t>
      </w:r>
      <w:r w:rsidRPr="00043A22">
        <w:t xml:space="preserve"> году (</w:t>
      </w:r>
      <w:r>
        <w:t>35 и 30 %</w:t>
      </w:r>
      <w:r w:rsidRPr="00043A22">
        <w:t xml:space="preserve"> от недоимки на 01.0</w:t>
      </w:r>
      <w:r>
        <w:t>7</w:t>
      </w:r>
      <w:r w:rsidRPr="00043A22">
        <w:t>.202</w:t>
      </w:r>
      <w:r>
        <w:t>2</w:t>
      </w:r>
      <w:r w:rsidRPr="00043A22">
        <w:t xml:space="preserve"> </w:t>
      </w:r>
      <w:r>
        <w:t>соответственно</w:t>
      </w:r>
      <w:r w:rsidRPr="00043A22">
        <w:t>).</w:t>
      </w:r>
    </w:p>
    <w:p w:rsidR="00243A25" w:rsidRPr="007A3F35" w:rsidRDefault="00243A25" w:rsidP="00243A25">
      <w:pPr>
        <w:tabs>
          <w:tab w:val="num" w:pos="1557"/>
        </w:tabs>
        <w:spacing w:before="120"/>
        <w:ind w:firstLine="743"/>
        <w:jc w:val="both"/>
      </w:pPr>
      <w:r>
        <w:rPr>
          <w:i/>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Pr>
          <w:b/>
          <w:bCs/>
        </w:rPr>
        <w:t xml:space="preserve"> </w:t>
      </w:r>
      <w:r>
        <w:t xml:space="preserve">на 2023 год прогнозируется в сумме 7,7 тыс. рублей. </w:t>
      </w:r>
      <w:r>
        <w:rPr>
          <w:spacing w:val="4"/>
        </w:rPr>
        <w:t xml:space="preserve">Расчет суммы налога произведен </w:t>
      </w:r>
      <w:r w:rsidRPr="00B4363A">
        <w:rPr>
          <w:spacing w:val="4"/>
        </w:rPr>
        <w:t>на основе оценки 2022 года, с учетом произведенных в текущем году уточнений платежей по налогу </w:t>
      </w:r>
      <w:r w:rsidRPr="00B4363A">
        <w:t>на другой код бюджетной классификации доходов</w:t>
      </w:r>
      <w:r>
        <w:rPr>
          <w:spacing w:val="4"/>
        </w:rPr>
        <w:t xml:space="preserve">, с учетом роста доходов физических лиц, зарегистрированных в качестве индивидуальных предпринимателей, частных нотариусов и других лиц, занимающихся частной практикой, на среднегодовой </w:t>
      </w:r>
      <w:r>
        <w:t xml:space="preserve">индекс потребительских цен. </w:t>
      </w:r>
      <w:r>
        <w:rPr>
          <w:spacing w:val="4"/>
        </w:rPr>
        <w:t>П</w:t>
      </w:r>
      <w:r>
        <w:t>огашение недоимки учтено в размере 9,6 тыс. рублей консолидированный бюджет (20 % от недоимки на 01.07.2022).</w:t>
      </w:r>
    </w:p>
    <w:p w:rsidR="00243A25" w:rsidRDefault="00243A25" w:rsidP="00243A25">
      <w:pPr>
        <w:tabs>
          <w:tab w:val="num" w:pos="1557"/>
        </w:tabs>
        <w:spacing w:before="120"/>
        <w:ind w:firstLine="743"/>
        <w:jc w:val="both"/>
        <w:rPr>
          <w:spacing w:val="4"/>
        </w:rPr>
      </w:pPr>
      <w:r>
        <w:rPr>
          <w:spacing w:val="4"/>
        </w:rPr>
        <w:t xml:space="preserve">Поступление налога на 2023 и 2024 годы прогнозируется в суммах 8 тыс. рублей и 8,3тыс. рублей соответственно с учетом ежегодного увеличения налоговой базы на среднегодовой </w:t>
      </w:r>
      <w:r>
        <w:t>индекс потребительских цен</w:t>
      </w:r>
      <w:r>
        <w:rPr>
          <w:spacing w:val="4"/>
        </w:rPr>
        <w:t>. П</w:t>
      </w:r>
      <w:r>
        <w:t>огашение недоимки учтено в размере 9,6 тыс. рублей консолидированный бюджет ежегодно (20 % от недоимки на 01.07.2022).</w:t>
      </w:r>
    </w:p>
    <w:p w:rsidR="00243A25" w:rsidRDefault="00243A25" w:rsidP="00243A25">
      <w:pPr>
        <w:spacing w:before="120"/>
        <w:ind w:firstLine="709"/>
        <w:jc w:val="both"/>
      </w:pPr>
      <w:r>
        <w:rPr>
          <w:i/>
        </w:rPr>
        <w:t>Налог на доходы физических лиц с доходов, полученных физическими лицами в соответствии со статьей 228 Налогового Кодекса Российской Федерации,</w:t>
      </w:r>
      <w:r>
        <w:rPr>
          <w:b/>
          <w:bCs/>
        </w:rPr>
        <w:t xml:space="preserve"> </w:t>
      </w:r>
      <w:r>
        <w:rPr>
          <w:bCs/>
        </w:rPr>
        <w:t>на 2023 год прогнозируется в сумме 253,7 тыс. рублей</w:t>
      </w:r>
      <w:r>
        <w:rPr>
          <w:spacing w:val="4"/>
        </w:rPr>
        <w:t>.</w:t>
      </w:r>
      <w:r>
        <w:rPr>
          <w:bCs/>
        </w:rPr>
        <w:t xml:space="preserve"> </w:t>
      </w:r>
      <w:r>
        <w:rPr>
          <w:spacing w:val="4"/>
        </w:rPr>
        <w:t>Расчет суммы налога произведен с учетом роста доходов физических лиц (</w:t>
      </w:r>
      <w:r w:rsidRPr="00B4363A">
        <w:rPr>
          <w:spacing w:val="4"/>
        </w:rPr>
        <w:t>за исключением доходов, носящих разовый характер</w:t>
      </w:r>
      <w:r>
        <w:rPr>
          <w:spacing w:val="4"/>
        </w:rPr>
        <w:t xml:space="preserve">) на среднегодовой </w:t>
      </w:r>
      <w:r>
        <w:t>индекс потребительских цен.</w:t>
      </w:r>
      <w:r>
        <w:rPr>
          <w:spacing w:val="4"/>
        </w:rPr>
        <w:t xml:space="preserve"> П</w:t>
      </w:r>
      <w:r>
        <w:t>огашение недоимки учтено в размере 46 тыс. рублей (20 % от недоимки на 01.07.2022).</w:t>
      </w:r>
    </w:p>
    <w:p w:rsidR="00243A25" w:rsidRDefault="00243A25" w:rsidP="00243A25">
      <w:pPr>
        <w:tabs>
          <w:tab w:val="num" w:pos="1557"/>
        </w:tabs>
        <w:spacing w:before="120"/>
        <w:ind w:firstLine="743"/>
        <w:jc w:val="both"/>
        <w:rPr>
          <w:spacing w:val="4"/>
        </w:rPr>
      </w:pPr>
      <w:r>
        <w:rPr>
          <w:spacing w:val="4"/>
        </w:rPr>
        <w:t>Поступление налога на 2024 и 2025 годы прогнозируется в суммах 269,6 тыс. рублей и 280,6 тыс. рублей соответственно с учетом ежегодного увеличения налоговой базы на среднегодовой индекс потребительских цен.</w:t>
      </w:r>
      <w:r>
        <w:rPr>
          <w:bCs/>
        </w:rPr>
        <w:t xml:space="preserve"> </w:t>
      </w:r>
      <w:r>
        <w:rPr>
          <w:spacing w:val="4"/>
        </w:rPr>
        <w:t>П</w:t>
      </w:r>
      <w:r>
        <w:t>огашение недоимки учтено в размере 46 тыс. рублей ежегодно (20 % от недоимки на 01.07.2022).</w:t>
      </w:r>
    </w:p>
    <w:p w:rsidR="00243A25" w:rsidRDefault="00243A25" w:rsidP="00243A25">
      <w:pPr>
        <w:spacing w:before="120"/>
        <w:ind w:firstLine="709"/>
        <w:jc w:val="both"/>
        <w:rPr>
          <w:spacing w:val="4"/>
        </w:rPr>
      </w:pPr>
      <w:r>
        <w:t xml:space="preserve">Поступление </w:t>
      </w:r>
      <w:r>
        <w:rPr>
          <w:i/>
        </w:rPr>
        <w:t>налога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Pr>
          <w:spacing w:val="4"/>
        </w:rPr>
        <w:t xml:space="preserve"> на 2023 год прогнозируется в сумме 184,5 тыс. рублей. </w:t>
      </w:r>
      <w:r>
        <w:rPr>
          <w:spacing w:val="4"/>
        </w:rPr>
        <w:lastRenderedPageBreak/>
        <w:t>Расчет суммы налога произведен на основе оценки 2022 года с учетом среднегодового индекса потребительских цен по Российской Федерации</w:t>
      </w:r>
      <w:r>
        <w:rPr>
          <w:rStyle w:val="affd"/>
          <w:spacing w:val="4"/>
        </w:rPr>
        <w:footnoteReference w:id="4"/>
      </w:r>
      <w:r>
        <w:rPr>
          <w:spacing w:val="4"/>
        </w:rPr>
        <w:t xml:space="preserve"> и увеличения размера коэффициента, отражающего региональные особенности рынка труда Красноярского края, предусмотренного проектом з</w:t>
      </w:r>
      <w:r>
        <w:t>акона Красноярского края «Об установлении коэффициента, отражающего региональные особенности рынка труда на территории Красноярского края, на 2023 год»</w:t>
      </w:r>
      <w:r>
        <w:rPr>
          <w:spacing w:val="4"/>
        </w:rPr>
        <w:t>.</w:t>
      </w:r>
    </w:p>
    <w:p w:rsidR="00243A25" w:rsidRDefault="00243A25" w:rsidP="00243A25">
      <w:pPr>
        <w:spacing w:before="120"/>
        <w:ind w:firstLine="709"/>
        <w:jc w:val="both"/>
        <w:rPr>
          <w:spacing w:val="4"/>
        </w:rPr>
      </w:pPr>
      <w:r>
        <w:rPr>
          <w:spacing w:val="4"/>
        </w:rPr>
        <w:t>Поступление налога на 2024 и 2025 годы прогнозируется в суммах 196,7 тыс. рублей и 205,1 тыс. рублей соответственно с учетом ежегодного роста на среднегодовой индекс потребительских цен по Российской Федерации.</w:t>
      </w:r>
    </w:p>
    <w:p w:rsidR="00243A25" w:rsidRDefault="00243A25" w:rsidP="00243A25">
      <w:pPr>
        <w:jc w:val="both"/>
      </w:pPr>
    </w:p>
    <w:p w:rsidR="00243A25" w:rsidRPr="00E91529" w:rsidRDefault="00243A25" w:rsidP="00243A25">
      <w:pPr>
        <w:pStyle w:val="3"/>
        <w:spacing w:before="120"/>
        <w:jc w:val="center"/>
        <w:rPr>
          <w:rFonts w:ascii="Times New Roman" w:hAnsi="Times New Roman" w:cs="Times New Roman"/>
          <w:i/>
          <w:spacing w:val="4"/>
        </w:rPr>
      </w:pPr>
      <w:bookmarkStart w:id="209" w:name="_Toc21863299"/>
      <w:bookmarkStart w:id="210" w:name="_Toc21682519"/>
      <w:bookmarkStart w:id="211" w:name="_Toc26971199"/>
      <w:bookmarkStart w:id="212" w:name="_Toc118981954"/>
      <w:bookmarkEnd w:id="177"/>
      <w:bookmarkEnd w:id="178"/>
      <w:bookmarkEnd w:id="179"/>
      <w:bookmarkEnd w:id="180"/>
      <w:bookmarkEnd w:id="181"/>
      <w:bookmarkEnd w:id="182"/>
      <w:bookmarkEnd w:id="183"/>
      <w:bookmarkEnd w:id="184"/>
      <w:bookmarkEnd w:id="185"/>
      <w:bookmarkEnd w:id="186"/>
      <w:bookmarkEnd w:id="187"/>
      <w:bookmarkEnd w:id="202"/>
      <w:bookmarkEnd w:id="203"/>
      <w:bookmarkEnd w:id="204"/>
      <w:bookmarkEnd w:id="205"/>
      <w:bookmarkEnd w:id="206"/>
      <w:bookmarkEnd w:id="207"/>
      <w:bookmarkEnd w:id="208"/>
      <w:r w:rsidRPr="00E91529">
        <w:rPr>
          <w:rFonts w:ascii="Times New Roman" w:hAnsi="Times New Roman" w:cs="Times New Roman"/>
          <w:i/>
          <w:spacing w:val="4"/>
        </w:rPr>
        <w:t>Налог, взимаемый в связи с применением упрощенной системы налогообложения</w:t>
      </w:r>
      <w:bookmarkEnd w:id="209"/>
      <w:bookmarkEnd w:id="210"/>
      <w:bookmarkEnd w:id="211"/>
      <w:bookmarkEnd w:id="212"/>
    </w:p>
    <w:p w:rsidR="00243A25" w:rsidRPr="0037708F" w:rsidRDefault="00243A25" w:rsidP="00243A25">
      <w:pPr>
        <w:spacing w:before="120"/>
        <w:jc w:val="both"/>
        <w:rPr>
          <w:spacing w:val="4"/>
        </w:rPr>
      </w:pPr>
      <w:r w:rsidRPr="0037708F">
        <w:t xml:space="preserve">Расчет суммы </w:t>
      </w:r>
      <w:r w:rsidRPr="0037708F">
        <w:rPr>
          <w:i/>
        </w:rPr>
        <w:t>налога, взимаемого в связи с применением</w:t>
      </w:r>
      <w:r w:rsidRPr="0037708F">
        <w:t xml:space="preserve"> </w:t>
      </w:r>
      <w:r w:rsidRPr="0037708F">
        <w:rPr>
          <w:i/>
        </w:rPr>
        <w:t xml:space="preserve">упрощенной системы налогообложения, </w:t>
      </w:r>
      <w:r w:rsidRPr="0037708F">
        <w:t xml:space="preserve">произведен на основании информации УФНС по краю по форме №5-УСН </w:t>
      </w:r>
      <w:r w:rsidRPr="0037708F">
        <w:rPr>
          <w:spacing w:val="4"/>
        </w:rPr>
        <w:t>«Отчет о налоговой базе и структуре начислений по налогу, уплачиваемому в связи с применением упрощенной системы налогообложения» по итогам 2021 года и показателей деятельности субъектов малого предпринимательства, применяющих упрощенную систему налогообложения.</w:t>
      </w:r>
    </w:p>
    <w:p w:rsidR="00243A25" w:rsidRPr="0037708F" w:rsidRDefault="00243A25" w:rsidP="00243A25">
      <w:pPr>
        <w:autoSpaceDE w:val="0"/>
        <w:autoSpaceDN w:val="0"/>
        <w:adjustRightInd w:val="0"/>
        <w:spacing w:before="120"/>
        <w:ind w:firstLine="709"/>
        <w:jc w:val="both"/>
      </w:pPr>
      <w:r w:rsidRPr="0037708F">
        <w:rPr>
          <w:spacing w:val="4"/>
        </w:rPr>
        <w:t xml:space="preserve">Расчет суммы </w:t>
      </w:r>
      <w:r w:rsidRPr="0037708F">
        <w:rPr>
          <w:iCs/>
          <w:spacing w:val="4"/>
        </w:rPr>
        <w:t>налога, взимаемого в связи с применением упрощенной системы налогообложения,</w:t>
      </w:r>
      <w:r w:rsidRPr="0037708F">
        <w:rPr>
          <w:spacing w:val="4"/>
        </w:rPr>
        <w:t xml:space="preserve"> (приложения 4, 5 к Пояснительной записке) </w:t>
      </w:r>
      <w:r w:rsidRPr="0037708F">
        <w:t>произведен в соответствии с действующим налоговым и бюджетным законодательством, с учетом:</w:t>
      </w:r>
    </w:p>
    <w:p w:rsidR="00243A25" w:rsidRPr="0037708F" w:rsidRDefault="00243A25" w:rsidP="00243A25">
      <w:pPr>
        <w:numPr>
          <w:ilvl w:val="0"/>
          <w:numId w:val="4"/>
        </w:numPr>
        <w:tabs>
          <w:tab w:val="clear" w:pos="2982"/>
          <w:tab w:val="num" w:pos="0"/>
          <w:tab w:val="num" w:pos="709"/>
          <w:tab w:val="num" w:pos="1134"/>
          <w:tab w:val="num" w:pos="1211"/>
          <w:tab w:val="num" w:pos="1386"/>
          <w:tab w:val="num" w:pos="1785"/>
        </w:tabs>
        <w:spacing w:before="120"/>
        <w:ind w:left="0" w:firstLine="709"/>
        <w:jc w:val="both"/>
      </w:pPr>
      <w:r w:rsidRPr="0037708F">
        <w:t xml:space="preserve">Закона Красноярского края от 19.11.2020 № 10-4347 </w:t>
      </w:r>
      <w:r w:rsidRPr="0037708F">
        <w:br/>
        <w:t>«Об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 (далее – Закон № 10-4347), предусматривающего:</w:t>
      </w:r>
    </w:p>
    <w:p w:rsidR="00243A25" w:rsidRPr="0037708F" w:rsidRDefault="00243A25" w:rsidP="00243A25">
      <w:pPr>
        <w:numPr>
          <w:ilvl w:val="0"/>
          <w:numId w:val="37"/>
        </w:numPr>
        <w:tabs>
          <w:tab w:val="left" w:pos="567"/>
          <w:tab w:val="left" w:pos="993"/>
          <w:tab w:val="num" w:pos="1134"/>
        </w:tabs>
        <w:autoSpaceDE w:val="0"/>
        <w:autoSpaceDN w:val="0"/>
        <w:adjustRightInd w:val="0"/>
        <w:spacing w:before="60"/>
        <w:ind w:left="0" w:firstLine="709"/>
        <w:jc w:val="both"/>
        <w:rPr>
          <w:spacing w:val="4"/>
        </w:rPr>
      </w:pPr>
      <w:r w:rsidRPr="0037708F">
        <w:rPr>
          <w:spacing w:val="4"/>
        </w:rPr>
        <w:t>прекращение действия пониженных налоговых ставок, предусмотренных для налогоплательщиков, применявших в 2020 году исключительно систему налогообложения в виде ЕНВД и перешедших на упрощенную систему налогообложения</w:t>
      </w:r>
      <w:r w:rsidRPr="0037708F">
        <w:rPr>
          <w:vertAlign w:val="superscript"/>
        </w:rPr>
        <w:footnoteReference w:id="5"/>
      </w:r>
      <w:r w:rsidRPr="0037708F">
        <w:rPr>
          <w:spacing w:val="4"/>
        </w:rPr>
        <w:t>;</w:t>
      </w:r>
    </w:p>
    <w:p w:rsidR="00243A25" w:rsidRPr="0037708F" w:rsidRDefault="00243A25" w:rsidP="00243A25">
      <w:pPr>
        <w:numPr>
          <w:ilvl w:val="0"/>
          <w:numId w:val="37"/>
        </w:numPr>
        <w:tabs>
          <w:tab w:val="left" w:pos="567"/>
          <w:tab w:val="left" w:pos="993"/>
        </w:tabs>
        <w:autoSpaceDE w:val="0"/>
        <w:autoSpaceDN w:val="0"/>
        <w:adjustRightInd w:val="0"/>
        <w:spacing w:before="60"/>
        <w:ind w:left="0" w:firstLine="709"/>
        <w:jc w:val="both"/>
        <w:rPr>
          <w:spacing w:val="4"/>
        </w:rPr>
      </w:pPr>
      <w:r w:rsidRPr="0037708F">
        <w:rPr>
          <w:spacing w:val="4"/>
        </w:rPr>
        <w:t xml:space="preserve">прекращение действия </w:t>
      </w:r>
      <w:r w:rsidRPr="00B4363A">
        <w:rPr>
          <w:spacing w:val="4"/>
        </w:rPr>
        <w:t>пониженных налоговых ставок, установленных для отдельных категорий налогоплательщиков</w:t>
      </w:r>
      <w:r w:rsidRPr="0037708F">
        <w:rPr>
          <w:spacing w:val="4"/>
          <w:vertAlign w:val="superscript"/>
        </w:rPr>
        <w:t xml:space="preserve"> </w:t>
      </w:r>
      <w:r w:rsidRPr="0037708F">
        <w:rPr>
          <w:spacing w:val="4"/>
          <w:vertAlign w:val="superscript"/>
        </w:rPr>
        <w:footnoteReference w:id="6"/>
      </w:r>
      <w:r w:rsidRPr="0037708F">
        <w:rPr>
          <w:spacing w:val="4"/>
        </w:rPr>
        <w:t>;</w:t>
      </w:r>
    </w:p>
    <w:p w:rsidR="00243A25" w:rsidRPr="0037708F" w:rsidRDefault="00243A25" w:rsidP="00243A25">
      <w:pPr>
        <w:numPr>
          <w:ilvl w:val="0"/>
          <w:numId w:val="37"/>
        </w:numPr>
        <w:tabs>
          <w:tab w:val="left" w:pos="567"/>
          <w:tab w:val="left" w:pos="993"/>
        </w:tabs>
        <w:autoSpaceDE w:val="0"/>
        <w:autoSpaceDN w:val="0"/>
        <w:adjustRightInd w:val="0"/>
        <w:spacing w:before="60"/>
        <w:ind w:left="0" w:firstLine="709"/>
        <w:jc w:val="both"/>
        <w:rPr>
          <w:spacing w:val="4"/>
        </w:rPr>
      </w:pPr>
      <w:r w:rsidRPr="0037708F">
        <w:rPr>
          <w:spacing w:val="4"/>
        </w:rPr>
        <w:t xml:space="preserve">отмену с 1 января 2024 года пониженных налоговых ставок </w:t>
      </w:r>
      <w:r w:rsidRPr="0037708F">
        <w:rPr>
          <w:spacing w:val="4"/>
        </w:rPr>
        <w:br/>
        <w:t>для социально ориентированных некоммерческих организаций, организаций и индивидуальных предпринимателей, получивших статус резидента Арктической зоны Российской Федерации</w:t>
      </w:r>
      <w:r w:rsidRPr="0037708F">
        <w:rPr>
          <w:spacing w:val="4"/>
          <w:vertAlign w:val="superscript"/>
        </w:rPr>
        <w:footnoteReference w:id="7"/>
      </w:r>
      <w:r w:rsidRPr="0037708F">
        <w:rPr>
          <w:spacing w:val="4"/>
        </w:rPr>
        <w:t>;</w:t>
      </w:r>
    </w:p>
    <w:p w:rsidR="00243A25" w:rsidRPr="00B4363A" w:rsidRDefault="00243A25" w:rsidP="00243A25">
      <w:pPr>
        <w:numPr>
          <w:ilvl w:val="0"/>
          <w:numId w:val="4"/>
        </w:numPr>
        <w:tabs>
          <w:tab w:val="clear" w:pos="2982"/>
          <w:tab w:val="num" w:pos="0"/>
          <w:tab w:val="num" w:pos="709"/>
          <w:tab w:val="num" w:pos="1134"/>
          <w:tab w:val="num" w:pos="1211"/>
          <w:tab w:val="num" w:pos="1386"/>
          <w:tab w:val="num" w:pos="1785"/>
        </w:tabs>
        <w:autoSpaceDE w:val="0"/>
        <w:autoSpaceDN w:val="0"/>
        <w:adjustRightInd w:val="0"/>
        <w:spacing w:before="120"/>
        <w:ind w:left="0" w:firstLine="709"/>
        <w:jc w:val="both"/>
      </w:pPr>
      <w:r w:rsidRPr="0037708F">
        <w:t xml:space="preserve">Закона Красноярского края от 25.06.2015 № 8-3530 «Об установлении ставок налогов для налогоплательщиков, впервые зарегистрированных в качестве индивидуальных предпринимателей </w:t>
      </w:r>
      <w:r w:rsidRPr="0037708F">
        <w:br/>
      </w:r>
      <w:r w:rsidRPr="0037708F">
        <w:lastRenderedPageBreak/>
        <w:t xml:space="preserve">и перешедших на упрощенную систему налогообложения и (или) патентную систему налогообложения», предусматривающего </w:t>
      </w:r>
      <w:r w:rsidRPr="00B4363A">
        <w:t>действие в 2023 году нулевой налоговой ставки для впервые зарегистрированных индивидуальных предпринимателей, осуществляющих деятельность в производственной, социальной, научной и других сферах.</w:t>
      </w:r>
    </w:p>
    <w:p w:rsidR="00243A25" w:rsidRPr="0037708F" w:rsidRDefault="00243A25" w:rsidP="00243A25">
      <w:pPr>
        <w:tabs>
          <w:tab w:val="num" w:pos="0"/>
          <w:tab w:val="num" w:pos="709"/>
        </w:tabs>
        <w:autoSpaceDE w:val="0"/>
        <w:autoSpaceDN w:val="0"/>
        <w:adjustRightInd w:val="0"/>
        <w:spacing w:before="120"/>
        <w:ind w:firstLine="709"/>
        <w:jc w:val="both"/>
      </w:pPr>
      <w:r w:rsidRPr="0037708F">
        <w:t xml:space="preserve">Расчет сумм налога, взимаемого с налогоплательщиков, выбравших в качестве объекта налогообложения доходы, налога, взимаемого с налогоплательщиков, выбравших в качестве объекта налогообложения доходы, уменьшенные на величину расходов (в том числе минимального налога, зачисляемого в бюджеты субъектов Российской Федерации), произведен исходя из прогнозируемого объема налоговой базы, определенного с учетом оценки налоговой базы в 2022 году, индексов роста доходов субъектов малого предпринимательства (доходов, уменьшенных </w:t>
      </w:r>
      <w:r w:rsidRPr="0037708F">
        <w:br/>
        <w:t xml:space="preserve">на величину расходов субъектов малого предпринимательства), применяющих упрощенную систему налогообложения, на 2023–2025 годы. </w:t>
      </w:r>
    </w:p>
    <w:p w:rsidR="00243A25" w:rsidRPr="0037708F" w:rsidRDefault="00243A25" w:rsidP="00243A25">
      <w:pPr>
        <w:autoSpaceDE w:val="0"/>
        <w:autoSpaceDN w:val="0"/>
        <w:adjustRightInd w:val="0"/>
        <w:spacing w:before="120"/>
        <w:ind w:firstLine="709"/>
        <w:jc w:val="both"/>
      </w:pPr>
      <w:r w:rsidRPr="0037708F">
        <w:t>Предусмотрено увеличение поступлений налога, взимаемого в связи с применением упрощенной системы налогообложения:</w:t>
      </w:r>
    </w:p>
    <w:p w:rsidR="00243A25" w:rsidRPr="0037708F" w:rsidRDefault="00243A25" w:rsidP="00243A25">
      <w:pPr>
        <w:numPr>
          <w:ilvl w:val="0"/>
          <w:numId w:val="5"/>
        </w:numPr>
        <w:tabs>
          <w:tab w:val="clear" w:pos="1080"/>
          <w:tab w:val="num" w:pos="720"/>
          <w:tab w:val="left" w:pos="1134"/>
        </w:tabs>
        <w:spacing w:before="120"/>
        <w:ind w:left="0" w:firstLine="709"/>
        <w:jc w:val="both"/>
      </w:pPr>
      <w:r w:rsidRPr="0037708F">
        <w:t xml:space="preserve">в 2023 году – в результате окончания срока действия пониженных налоговых ставок для налогоплательщиков, применявших в 2020 году исключительно систему налогообложения в виде ЕНВД и перешедших </w:t>
      </w:r>
      <w:r w:rsidRPr="0037708F">
        <w:br/>
        <w:t>на упрощенную систему налогообложения, а также прекращения действия минимальных налоговых ставок, установленных для отдельных категорий налогоплательщиков;</w:t>
      </w:r>
    </w:p>
    <w:p w:rsidR="00243A25" w:rsidRPr="0037708F" w:rsidRDefault="00243A25" w:rsidP="00243A25">
      <w:pPr>
        <w:numPr>
          <w:ilvl w:val="0"/>
          <w:numId w:val="5"/>
        </w:numPr>
        <w:tabs>
          <w:tab w:val="clear" w:pos="1080"/>
          <w:tab w:val="num" w:pos="0"/>
          <w:tab w:val="num" w:pos="720"/>
          <w:tab w:val="left" w:pos="1134"/>
        </w:tabs>
        <w:spacing w:before="120"/>
        <w:ind w:left="0" w:firstLine="709"/>
        <w:jc w:val="both"/>
      </w:pPr>
      <w:r w:rsidRPr="0037708F">
        <w:t>в 2024 году – в связи с прекращением действия «налоговых каникул» для впервые зарегистрированных индивидуальных предпринимателей, осуществляющих деятельность в производственной, социальной, научной и других сферах.</w:t>
      </w:r>
    </w:p>
    <w:p w:rsidR="00243A25" w:rsidRPr="0037708F" w:rsidRDefault="00243A25" w:rsidP="00243A25">
      <w:pPr>
        <w:autoSpaceDE w:val="0"/>
        <w:autoSpaceDN w:val="0"/>
        <w:adjustRightInd w:val="0"/>
        <w:spacing w:before="120"/>
        <w:ind w:firstLine="709"/>
        <w:jc w:val="both"/>
      </w:pPr>
      <w:r w:rsidRPr="0037708F">
        <w:t>В расчете сумм налога, взимаемого с налогоплательщиков, выбравших в качестве объекта налогообложения «доходы, уменьшенные на величину расходов», на 2023–2025 годы предусмотрены  поступления минимального налога с учетом индексов роста доходов, уменьшенных на величину расходов, субъектов малого предпринимательства, применяющих упрощенную систему налогообложения</w:t>
      </w:r>
      <w:r w:rsidRPr="0037708F">
        <w:rPr>
          <w:vertAlign w:val="superscript"/>
        </w:rPr>
        <w:footnoteReference w:id="8"/>
      </w:r>
      <w:r w:rsidRPr="0037708F">
        <w:t>.</w:t>
      </w:r>
    </w:p>
    <w:p w:rsidR="00243A25" w:rsidRPr="0037708F" w:rsidRDefault="00243A25" w:rsidP="00243A25">
      <w:pPr>
        <w:autoSpaceDE w:val="0"/>
        <w:autoSpaceDN w:val="0"/>
        <w:adjustRightInd w:val="0"/>
        <w:spacing w:before="120"/>
        <w:ind w:firstLine="709"/>
        <w:jc w:val="both"/>
      </w:pPr>
      <w:r w:rsidRPr="0037708F">
        <w:t>Налог, взимаемый с налогоплательщиков, выбравших в качестве объекта налогообложения «доходы» (за налоговые периоды, истекшие до 1 января 2011 года), 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не прогнозировался к поступлению в связи с превышением переплаты над недоимкой по состоянию на 01.07.2022.</w:t>
      </w:r>
    </w:p>
    <w:p w:rsidR="00243A25" w:rsidRPr="0037708F" w:rsidRDefault="00243A25" w:rsidP="00243A25">
      <w:pPr>
        <w:spacing w:before="120"/>
        <w:ind w:firstLine="709"/>
        <w:jc w:val="both"/>
        <w:rPr>
          <w:spacing w:val="4"/>
        </w:rPr>
      </w:pPr>
      <w:r w:rsidRPr="0037708F">
        <w:rPr>
          <w:spacing w:val="4"/>
        </w:rPr>
        <w:lastRenderedPageBreak/>
        <w:t xml:space="preserve">Общая сумма налога, взимаемого в связи с применением упрощенной системы налогообложения, на 2023 год прогнозируется в сумме </w:t>
      </w:r>
      <w:r w:rsidRPr="0037708F">
        <w:rPr>
          <w:spacing w:val="4"/>
        </w:rPr>
        <w:br/>
        <w:t>24 153,58 тыс. рублей</w:t>
      </w:r>
      <w:r w:rsidRPr="0037708F">
        <w:rPr>
          <w:color w:val="000000"/>
          <w:spacing w:val="4"/>
        </w:rPr>
        <w:t>,</w:t>
      </w:r>
      <w:r w:rsidRPr="0037708F">
        <w:rPr>
          <w:spacing w:val="4"/>
        </w:rPr>
        <w:t xml:space="preserve"> в том числе:</w:t>
      </w:r>
    </w:p>
    <w:p w:rsidR="00243A25" w:rsidRPr="0037708F" w:rsidRDefault="00243A25" w:rsidP="00243A25">
      <w:pPr>
        <w:tabs>
          <w:tab w:val="num" w:pos="1557"/>
        </w:tabs>
        <w:spacing w:before="120"/>
        <w:ind w:firstLine="743"/>
        <w:jc w:val="both"/>
        <w:rPr>
          <w:spacing w:val="4"/>
        </w:rPr>
      </w:pPr>
      <w:r w:rsidRPr="0037708F">
        <w:rPr>
          <w:i/>
          <w:color w:val="000000"/>
          <w:spacing w:val="4"/>
        </w:rPr>
        <w:t>налог, взимаемый с налого</w:t>
      </w:r>
      <w:r w:rsidRPr="0037708F">
        <w:rPr>
          <w:i/>
          <w:spacing w:val="4"/>
        </w:rPr>
        <w:t xml:space="preserve">плательщиков, выбравших в качестве объекта налогообложения доходы - </w:t>
      </w:r>
      <w:r w:rsidRPr="0037708F">
        <w:rPr>
          <w:spacing w:val="4"/>
        </w:rPr>
        <w:t xml:space="preserve">в сумме 16 871,4 тыс. рублей с учетом собираемости 99,4 % и погашения недоимки в размере 20 % от ее величины на </w:t>
      </w:r>
      <w:r w:rsidRPr="0037708F">
        <w:t>01.07.2022;</w:t>
      </w:r>
      <w:r w:rsidRPr="0037708F">
        <w:rPr>
          <w:spacing w:val="4"/>
        </w:rPr>
        <w:t xml:space="preserve"> </w:t>
      </w:r>
    </w:p>
    <w:p w:rsidR="00243A25" w:rsidRPr="0037708F" w:rsidRDefault="00243A25" w:rsidP="00243A25">
      <w:pPr>
        <w:spacing w:before="120"/>
        <w:ind w:firstLine="709"/>
        <w:jc w:val="both"/>
        <w:rPr>
          <w:spacing w:val="4"/>
        </w:rPr>
      </w:pPr>
      <w:r w:rsidRPr="0037708F">
        <w:rPr>
          <w:i/>
          <w:spacing w:val="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Pr="0037708F">
        <w:rPr>
          <w:spacing w:val="4"/>
        </w:rPr>
        <w:t xml:space="preserve"> – в сумме 7 282,1 тыс. рублей с учетом собираемости 99,1 % и погашения недоимки в размере 20 % от ее величины на </w:t>
      </w:r>
      <w:r w:rsidRPr="0037708F">
        <w:t>01.07.2022</w:t>
      </w:r>
      <w:r w:rsidRPr="0037708F">
        <w:rPr>
          <w:spacing w:val="4"/>
        </w:rPr>
        <w:t>.</w:t>
      </w:r>
    </w:p>
    <w:p w:rsidR="00243A25" w:rsidRPr="0037708F" w:rsidRDefault="00243A25" w:rsidP="00243A25">
      <w:pPr>
        <w:spacing w:before="120"/>
        <w:ind w:firstLine="709"/>
        <w:jc w:val="both"/>
        <w:rPr>
          <w:spacing w:val="4"/>
        </w:rPr>
      </w:pPr>
      <w:r w:rsidRPr="0037708F">
        <w:rPr>
          <w:spacing w:val="4"/>
        </w:rPr>
        <w:t>Общая сумма налога, взимаемого в связи с применением упрощенной системы налогообложения, на 2024 год прогнозируется в сумме 25 077 тыс. рублей, в том числе:</w:t>
      </w:r>
    </w:p>
    <w:p w:rsidR="00243A25" w:rsidRPr="0037708F" w:rsidRDefault="00243A25" w:rsidP="00243A25">
      <w:pPr>
        <w:spacing w:before="120"/>
        <w:ind w:firstLine="709"/>
        <w:jc w:val="both"/>
        <w:rPr>
          <w:spacing w:val="4"/>
        </w:rPr>
      </w:pPr>
      <w:r w:rsidRPr="0037708F">
        <w:rPr>
          <w:i/>
          <w:spacing w:val="4"/>
        </w:rPr>
        <w:t>налог, взимаемый с налогоплательщиков, выбравших в качестве объекта налогообложения доходы</w:t>
      </w:r>
      <w:r w:rsidRPr="0037708F">
        <w:rPr>
          <w:spacing w:val="4"/>
        </w:rPr>
        <w:t>, – в сумме 17 572,9 тыс. рублей с учетом собираемости 99,5 % и погашения недоимки в размере 20 % от ее величины на </w:t>
      </w:r>
      <w:r w:rsidRPr="0037708F">
        <w:t>01.07.2022;</w:t>
      </w:r>
    </w:p>
    <w:p w:rsidR="00243A25" w:rsidRPr="0037708F" w:rsidRDefault="00243A25" w:rsidP="00243A25">
      <w:pPr>
        <w:spacing w:before="120"/>
        <w:ind w:firstLine="709"/>
        <w:jc w:val="both"/>
      </w:pPr>
      <w:r w:rsidRPr="0037708F">
        <w:rPr>
          <w:i/>
          <w:spacing w:val="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Pr="0037708F">
        <w:rPr>
          <w:spacing w:val="4"/>
        </w:rPr>
        <w:t xml:space="preserve"> – в сумме 7 504,1 тыс. рублей с учетом собираемости 99,2 % и погашения недоимки в размере 20 % от ее величины на </w:t>
      </w:r>
      <w:r w:rsidRPr="0037708F">
        <w:t>01.07.2022;</w:t>
      </w:r>
    </w:p>
    <w:p w:rsidR="00243A25" w:rsidRPr="0037708F" w:rsidRDefault="00243A25" w:rsidP="00243A25">
      <w:pPr>
        <w:spacing w:before="120"/>
        <w:ind w:firstLine="709"/>
        <w:jc w:val="both"/>
        <w:rPr>
          <w:spacing w:val="4"/>
        </w:rPr>
      </w:pPr>
      <w:r w:rsidRPr="0037708F">
        <w:rPr>
          <w:spacing w:val="4"/>
        </w:rPr>
        <w:t>Общая сумма налога, взимаемого в связи с применением упрощенной системы налогообложения, на 2025 год прогнозируется в сумме 25 688,4 тыс. рублей, в том числе:</w:t>
      </w:r>
    </w:p>
    <w:p w:rsidR="00243A25" w:rsidRPr="0037708F" w:rsidRDefault="00243A25" w:rsidP="00243A25">
      <w:pPr>
        <w:spacing w:before="120"/>
        <w:ind w:firstLine="709"/>
        <w:jc w:val="both"/>
        <w:rPr>
          <w:spacing w:val="4"/>
        </w:rPr>
      </w:pPr>
      <w:r w:rsidRPr="0037708F">
        <w:rPr>
          <w:i/>
          <w:spacing w:val="4"/>
        </w:rPr>
        <w:t>налог, взимаемый с налогоплательщиков, выбравших в качестве объекта налогообложения доходы</w:t>
      </w:r>
      <w:r w:rsidRPr="0037708F">
        <w:rPr>
          <w:spacing w:val="4"/>
        </w:rPr>
        <w:t xml:space="preserve">, – в сумме </w:t>
      </w:r>
      <w:r>
        <w:rPr>
          <w:spacing w:val="4"/>
        </w:rPr>
        <w:t>17</w:t>
      </w:r>
      <w:r w:rsidRPr="0037708F">
        <w:rPr>
          <w:spacing w:val="4"/>
        </w:rPr>
        <w:t> 899,1 тыс. рублей с учетом собираемости 99,6 % и погашения недоимки в размере 20 % от ее величины на </w:t>
      </w:r>
      <w:r w:rsidRPr="0037708F">
        <w:t>01.07.2022;</w:t>
      </w:r>
    </w:p>
    <w:p w:rsidR="00243A25" w:rsidRPr="0037708F" w:rsidRDefault="00243A25" w:rsidP="00243A25">
      <w:pPr>
        <w:spacing w:before="120"/>
        <w:ind w:firstLine="709"/>
        <w:jc w:val="both"/>
      </w:pPr>
      <w:r w:rsidRPr="0037708F">
        <w:rPr>
          <w:i/>
          <w:spacing w:val="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Pr="0037708F">
        <w:rPr>
          <w:spacing w:val="4"/>
        </w:rPr>
        <w:t xml:space="preserve"> – в сумме 7 789,3 тыс. рублей с учетом собираемости 99,3 % и погашения недоимки в размере 20 % от ее величины на </w:t>
      </w:r>
      <w:r w:rsidRPr="0037708F">
        <w:t>01.07.2022.</w:t>
      </w:r>
    </w:p>
    <w:p w:rsidR="00243A25" w:rsidRPr="0037708F" w:rsidRDefault="00243A25" w:rsidP="00243A25">
      <w:pPr>
        <w:spacing w:before="120"/>
        <w:ind w:firstLine="709"/>
        <w:jc w:val="both"/>
      </w:pPr>
    </w:p>
    <w:p w:rsidR="00243A25" w:rsidRPr="00B9051F" w:rsidRDefault="00243A25" w:rsidP="00243A25">
      <w:pPr>
        <w:pStyle w:val="3"/>
        <w:jc w:val="center"/>
        <w:rPr>
          <w:rFonts w:ascii="Times New Roman" w:hAnsi="Times New Roman" w:cs="Times New Roman"/>
          <w:i/>
        </w:rPr>
      </w:pPr>
      <w:bookmarkStart w:id="213" w:name="_Toc26971200"/>
      <w:bookmarkStart w:id="214" w:name="_Toc55915298"/>
      <w:bookmarkStart w:id="215" w:name="_Toc118981955"/>
      <w:bookmarkStart w:id="216" w:name="_Toc243287441"/>
      <w:bookmarkStart w:id="217" w:name="_Toc466848960"/>
      <w:bookmarkStart w:id="218" w:name="_Toc466849005"/>
      <w:bookmarkStart w:id="219" w:name="_Toc466849220"/>
      <w:r w:rsidRPr="00B9051F">
        <w:rPr>
          <w:rFonts w:ascii="Times New Roman" w:hAnsi="Times New Roman" w:cs="Times New Roman"/>
          <w:i/>
        </w:rPr>
        <w:t>Единый налог на вмененный доход для отдельных видов деятельности</w:t>
      </w:r>
      <w:bookmarkEnd w:id="213"/>
      <w:bookmarkEnd w:id="214"/>
      <w:bookmarkEnd w:id="215"/>
    </w:p>
    <w:p w:rsidR="00243A25" w:rsidRPr="0037708F" w:rsidRDefault="00243A25" w:rsidP="00243A25"/>
    <w:p w:rsidR="00243A25" w:rsidRPr="0037708F" w:rsidRDefault="00243A25" w:rsidP="00243A25">
      <w:pPr>
        <w:autoSpaceDE w:val="0"/>
        <w:autoSpaceDN w:val="0"/>
        <w:adjustRightInd w:val="0"/>
        <w:spacing w:before="120"/>
        <w:ind w:firstLine="709"/>
        <w:jc w:val="both"/>
        <w:rPr>
          <w:spacing w:val="4"/>
        </w:rPr>
      </w:pPr>
      <w:r w:rsidRPr="0037708F">
        <w:rPr>
          <w:color w:val="000000"/>
        </w:rPr>
        <w:t xml:space="preserve">С учетом прекращения действия Главы 26.3 «Система налогообложения в виде единого налога на вмененный доход для отдельных видов деятельности» НК РФ, расчет суммы единого налога на вмененный доход </w:t>
      </w:r>
      <w:r w:rsidRPr="0037708F">
        <w:rPr>
          <w:spacing w:val="4"/>
        </w:rPr>
        <w:t xml:space="preserve">(приложение 6 к Пояснительной записке) </w:t>
      </w:r>
      <w:r w:rsidRPr="0037708F">
        <w:rPr>
          <w:color w:val="000000"/>
        </w:rPr>
        <w:t xml:space="preserve">предусматривает поступление в 2023 году </w:t>
      </w:r>
      <w:r w:rsidRPr="0037708F">
        <w:t xml:space="preserve">погашение </w:t>
      </w:r>
      <w:r w:rsidRPr="0037708F">
        <w:lastRenderedPageBreak/>
        <w:t xml:space="preserve">части недоимки к ее величине на 01.07.2022: на 2023 год – 8 %, на 2024 год – 6 %, на 2025 год – 6 %. </w:t>
      </w:r>
      <w:r w:rsidRPr="0037708F">
        <w:rPr>
          <w:spacing w:val="4"/>
        </w:rPr>
        <w:t xml:space="preserve">Поступление на 2023 прогнозируется в сумме 5,059 тыс. рублей, на 2024-2025 годы в сумме 3,8 тыс. рублей ежегодно. </w:t>
      </w:r>
    </w:p>
    <w:p w:rsidR="00243A25" w:rsidRPr="0037708F" w:rsidRDefault="00243A25" w:rsidP="00243A25">
      <w:pPr>
        <w:pStyle w:val="3"/>
        <w:jc w:val="both"/>
        <w:rPr>
          <w:b w:val="0"/>
          <w:spacing w:val="4"/>
        </w:rPr>
      </w:pPr>
    </w:p>
    <w:p w:rsidR="00243A25" w:rsidRPr="00B9051F" w:rsidRDefault="00243A25" w:rsidP="00243A25">
      <w:pPr>
        <w:pStyle w:val="3"/>
        <w:jc w:val="center"/>
        <w:rPr>
          <w:rFonts w:ascii="Times New Roman" w:hAnsi="Times New Roman" w:cs="Times New Roman"/>
          <w:i/>
          <w:spacing w:val="4"/>
        </w:rPr>
      </w:pPr>
      <w:bookmarkStart w:id="220" w:name="_Toc466903352"/>
      <w:bookmarkStart w:id="221" w:name="_Toc498267317"/>
      <w:bookmarkStart w:id="222" w:name="_Toc498352903"/>
      <w:bookmarkStart w:id="223" w:name="_Toc498353271"/>
      <w:bookmarkStart w:id="224" w:name="_Toc498353536"/>
      <w:bookmarkStart w:id="225" w:name="_Toc498354452"/>
      <w:bookmarkStart w:id="226" w:name="_Toc498354499"/>
      <w:bookmarkStart w:id="227" w:name="_Toc498354550"/>
      <w:bookmarkStart w:id="228" w:name="_Toc26971201"/>
      <w:bookmarkStart w:id="229" w:name="_Toc118981956"/>
      <w:r w:rsidRPr="00B9051F">
        <w:rPr>
          <w:rFonts w:ascii="Times New Roman" w:hAnsi="Times New Roman" w:cs="Times New Roman"/>
          <w:i/>
          <w:spacing w:val="4"/>
        </w:rPr>
        <w:t>Единый сельскохозяйственный налог</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243A25" w:rsidRPr="0037708F" w:rsidRDefault="00243A25" w:rsidP="00243A25">
      <w:pPr>
        <w:spacing w:after="120"/>
        <w:ind w:firstLine="709"/>
        <w:jc w:val="both"/>
        <w:rPr>
          <w:spacing w:val="4"/>
        </w:rPr>
      </w:pPr>
    </w:p>
    <w:p w:rsidR="00243A25" w:rsidRPr="0037708F" w:rsidRDefault="00243A25" w:rsidP="00243A25">
      <w:pPr>
        <w:ind w:firstLine="709"/>
        <w:jc w:val="both"/>
        <w:rPr>
          <w:spacing w:val="4"/>
        </w:rPr>
      </w:pPr>
      <w:r w:rsidRPr="0037708F">
        <w:rPr>
          <w:spacing w:val="4"/>
        </w:rPr>
        <w:t xml:space="preserve">Расчет суммы единого сельскохозяйственного налога (приложение 7 к Пояснительной записке) произведен в соответствии с действующим налоговым законодательством, на основе: </w:t>
      </w:r>
    </w:p>
    <w:p w:rsidR="00243A25" w:rsidRPr="0037708F" w:rsidRDefault="00243A25" w:rsidP="00243A25">
      <w:pPr>
        <w:numPr>
          <w:ilvl w:val="0"/>
          <w:numId w:val="5"/>
        </w:numPr>
        <w:jc w:val="both"/>
      </w:pPr>
      <w:r w:rsidRPr="0037708F">
        <w:t xml:space="preserve">информации УФНС по краю, предоставленной в соответствии </w:t>
      </w:r>
      <w:r w:rsidRPr="0037708F">
        <w:br/>
        <w:t>с приказом № 65н;</w:t>
      </w:r>
    </w:p>
    <w:p w:rsidR="00243A25" w:rsidRPr="0037708F" w:rsidRDefault="00243A25" w:rsidP="00243A25">
      <w:pPr>
        <w:numPr>
          <w:ilvl w:val="0"/>
          <w:numId w:val="5"/>
        </w:numPr>
        <w:jc w:val="both"/>
      </w:pPr>
      <w:r w:rsidRPr="0037708F">
        <w:t>отчета УФНС по краю по форме № 5-ЕСХН «О налоговой базе и структуре начислений по единому сельскохозяйственному налогу» по итогам 2021 года.</w:t>
      </w:r>
    </w:p>
    <w:p w:rsidR="00243A25" w:rsidRPr="0037708F" w:rsidRDefault="00243A25" w:rsidP="00243A25">
      <w:pPr>
        <w:tabs>
          <w:tab w:val="left" w:pos="1276"/>
        </w:tabs>
        <w:spacing w:before="120"/>
        <w:ind w:firstLine="709"/>
        <w:jc w:val="both"/>
      </w:pPr>
      <w:r w:rsidRPr="0037708F">
        <w:t>Учтено прогнозируемое увеличение налоговой базы по налогу на индекс производства и индекс (дефлятор) цен по разделу «Сельское, лесное хозяйство, охота, рыболовство и рыбоводство», предусмотренные Прогнозом социально-экономического развития Красноярского края: в 2023 году – 106,9 %, в 2024 году –106 %, в 2025 году – 105,8 %.</w:t>
      </w:r>
    </w:p>
    <w:p w:rsidR="00243A25" w:rsidRPr="0037708F" w:rsidRDefault="00243A25" w:rsidP="00243A25">
      <w:pPr>
        <w:tabs>
          <w:tab w:val="left" w:pos="1276"/>
        </w:tabs>
        <w:spacing w:before="120"/>
        <w:ind w:firstLine="709"/>
        <w:jc w:val="both"/>
      </w:pPr>
      <w:r w:rsidRPr="0037708F">
        <w:t>Расчет произведен с учетом сроков уплаты налога, собираемости в размере 99,7%, 99,8 % и 99,8 % в соответствующем году, и норматива распределения в бюджет муниципального района в размере 50%. Поступление недоимки запланировано ежегодно в размере 20 % от ее величины по состоянию на 01.07.2022.</w:t>
      </w:r>
    </w:p>
    <w:p w:rsidR="00243A25" w:rsidRPr="0037708F" w:rsidRDefault="00243A25" w:rsidP="00243A25">
      <w:pPr>
        <w:tabs>
          <w:tab w:val="left" w:pos="1276"/>
        </w:tabs>
        <w:ind w:firstLine="709"/>
        <w:jc w:val="both"/>
        <w:rPr>
          <w:color w:val="000000"/>
        </w:rPr>
      </w:pPr>
      <w:r w:rsidRPr="0037708F">
        <w:t xml:space="preserve">Поступление </w:t>
      </w:r>
      <w:r w:rsidRPr="0037708F">
        <w:rPr>
          <w:i/>
        </w:rPr>
        <w:t xml:space="preserve">единого сельскохозяйственного налога </w:t>
      </w:r>
      <w:r w:rsidRPr="0037708F">
        <w:t>прогнозируется на 2023 год в сумме 2</w:t>
      </w:r>
      <w:r>
        <w:t xml:space="preserve"> 2</w:t>
      </w:r>
      <w:r w:rsidRPr="0037708F">
        <w:t>67,34 тыс. рублей, на 2024 в сумме 2 338,23 тыс. рублей и 2025 годы в сумме 2 424,6 тыс. рублей</w:t>
      </w:r>
      <w:r w:rsidRPr="0037708F">
        <w:rPr>
          <w:color w:val="000000"/>
        </w:rPr>
        <w:t>.</w:t>
      </w:r>
    </w:p>
    <w:p w:rsidR="00243A25" w:rsidRPr="0037708F" w:rsidRDefault="00243A25" w:rsidP="00243A25">
      <w:pPr>
        <w:tabs>
          <w:tab w:val="left" w:pos="1276"/>
        </w:tabs>
        <w:ind w:firstLine="709"/>
        <w:jc w:val="both"/>
        <w:rPr>
          <w:color w:val="000000"/>
        </w:rPr>
      </w:pPr>
    </w:p>
    <w:p w:rsidR="00243A25" w:rsidRPr="00B9051F" w:rsidRDefault="00243A25" w:rsidP="00243A25">
      <w:pPr>
        <w:pStyle w:val="3"/>
        <w:jc w:val="center"/>
        <w:rPr>
          <w:rFonts w:ascii="Times New Roman" w:hAnsi="Times New Roman" w:cs="Times New Roman"/>
          <w:i/>
        </w:rPr>
      </w:pPr>
      <w:bookmarkStart w:id="230" w:name="_Toc26971202"/>
      <w:bookmarkStart w:id="231" w:name="_Toc118981957"/>
      <w:r w:rsidRPr="00B9051F">
        <w:rPr>
          <w:rFonts w:ascii="Times New Roman" w:hAnsi="Times New Roman" w:cs="Times New Roman"/>
          <w:i/>
        </w:rPr>
        <w:t>Налог, взимаемый в связи с применением патентной системы налогообложения</w:t>
      </w:r>
      <w:bookmarkEnd w:id="230"/>
      <w:bookmarkEnd w:id="231"/>
    </w:p>
    <w:p w:rsidR="00243A25" w:rsidRPr="0037708F" w:rsidRDefault="00243A25" w:rsidP="00243A25"/>
    <w:p w:rsidR="00243A25" w:rsidRPr="0037708F" w:rsidRDefault="00243A25" w:rsidP="00243A25">
      <w:pPr>
        <w:spacing w:before="120"/>
        <w:ind w:firstLine="709"/>
        <w:jc w:val="both"/>
      </w:pPr>
      <w:r w:rsidRPr="0037708F">
        <w:t xml:space="preserve">Расчет суммы </w:t>
      </w:r>
      <w:r w:rsidRPr="0037708F">
        <w:rPr>
          <w:i/>
          <w:iCs/>
        </w:rPr>
        <w:t>налога, взимаемого в связи с применением патентной системы налогообложения</w:t>
      </w:r>
      <w:r w:rsidRPr="0037708F">
        <w:t>, произведен в соответствии с действующим налоговым законодательством, информации</w:t>
      </w:r>
      <w:r w:rsidRPr="0037708F">
        <w:rPr>
          <w:color w:val="000000"/>
          <w:lang w:bidi="ru-RU"/>
        </w:rPr>
        <w:t xml:space="preserve"> УФНС по краю о стоимости выданных патентов по состоянию на 01.07.2022 с учетом суммы уплаченных страховых взносов, уменьшающей стоимость патента </w:t>
      </w:r>
      <w:r w:rsidRPr="0037708F">
        <w:t>(приложение 8 к Пояснительной записке).</w:t>
      </w:r>
    </w:p>
    <w:p w:rsidR="00243A25" w:rsidRPr="0037708F" w:rsidRDefault="00243A25" w:rsidP="00243A25">
      <w:pPr>
        <w:spacing w:before="120"/>
        <w:ind w:firstLine="709"/>
        <w:jc w:val="both"/>
      </w:pPr>
      <w:r w:rsidRPr="0037708F">
        <w:rPr>
          <w:color w:val="000000"/>
          <w:lang w:bidi="ru-RU"/>
        </w:rPr>
        <w:t xml:space="preserve"> Также в расчете учтен ежегодный рост размера потенциально возможного к получению индивидуальным предпринимателем годового дохода на коэффициент, учитывающий изменение потребительских цен на товары (работы, услуги) в Российской Федерации в предшествующем календарном году. Также учтено прогнозируемое изменение количества выданных патентов (информация представляется министерством экономического развития Красноярского края).</w:t>
      </w:r>
    </w:p>
    <w:p w:rsidR="00243A25" w:rsidRPr="0037708F" w:rsidRDefault="00243A25" w:rsidP="00243A25">
      <w:pPr>
        <w:ind w:firstLine="709"/>
        <w:jc w:val="both"/>
      </w:pPr>
      <w:r w:rsidRPr="0037708F">
        <w:lastRenderedPageBreak/>
        <w:t>Прогноз поступления налога, взимаемого в связи с применением патентной системы налогообложения, определен с учетом норматива отчисления в местные бюджеты в размере 100% и собираемости налога 100%.</w:t>
      </w:r>
    </w:p>
    <w:p w:rsidR="00243A25" w:rsidRPr="0037708F" w:rsidRDefault="00243A25" w:rsidP="00243A25">
      <w:pPr>
        <w:spacing w:before="120"/>
        <w:ind w:firstLine="709"/>
        <w:jc w:val="both"/>
      </w:pPr>
      <w:r w:rsidRPr="0037708F">
        <w:t xml:space="preserve">При расчете суммы </w:t>
      </w:r>
      <w:r w:rsidRPr="0037708F">
        <w:rPr>
          <w:iCs/>
        </w:rPr>
        <w:t>налога, взимаемого в связи с применением ПСН,</w:t>
      </w:r>
      <w:r w:rsidRPr="0037708F">
        <w:t xml:space="preserve"> </w:t>
      </w:r>
      <w:r w:rsidRPr="0037708F">
        <w:br/>
        <w:t>на  2023-2025 годы учтено влияние изменений краевого и федерального законодательства:</w:t>
      </w:r>
    </w:p>
    <w:p w:rsidR="00243A25" w:rsidRPr="0037708F" w:rsidRDefault="00243A25" w:rsidP="00243A25">
      <w:pPr>
        <w:numPr>
          <w:ilvl w:val="0"/>
          <w:numId w:val="34"/>
        </w:numPr>
        <w:tabs>
          <w:tab w:val="num" w:pos="709"/>
          <w:tab w:val="num" w:pos="993"/>
          <w:tab w:val="left" w:pos="1134"/>
          <w:tab w:val="num" w:pos="1429"/>
          <w:tab w:val="num" w:pos="1785"/>
        </w:tabs>
        <w:autoSpaceDE w:val="0"/>
        <w:autoSpaceDN w:val="0"/>
        <w:adjustRightInd w:val="0"/>
        <w:spacing w:before="120"/>
        <w:ind w:firstLine="426"/>
        <w:jc w:val="both"/>
      </w:pPr>
      <w:r w:rsidRPr="0037708F">
        <w:t>с 1 января 2023 года окончание действия пункта 3 статьи 2.2 Закона Красноярского края от 27.11.2012 № 3-756 «О патентной системе налогообложения в Красноярском крае», устанавливающего корректирующий коэффициент К2 в зависимости от площади объекта стационарной торговой сети, площади объекта организации общественного питания (приложение 6);</w:t>
      </w:r>
    </w:p>
    <w:p w:rsidR="00243A25" w:rsidRPr="0037708F" w:rsidRDefault="00243A25" w:rsidP="00243A25">
      <w:pPr>
        <w:numPr>
          <w:ilvl w:val="0"/>
          <w:numId w:val="34"/>
        </w:numPr>
        <w:tabs>
          <w:tab w:val="num" w:pos="709"/>
          <w:tab w:val="num" w:pos="993"/>
          <w:tab w:val="left" w:pos="1134"/>
          <w:tab w:val="num" w:pos="1429"/>
          <w:tab w:val="num" w:pos="1785"/>
        </w:tabs>
        <w:autoSpaceDE w:val="0"/>
        <w:autoSpaceDN w:val="0"/>
        <w:adjustRightInd w:val="0"/>
        <w:spacing w:before="120"/>
        <w:ind w:firstLine="426"/>
        <w:jc w:val="both"/>
      </w:pPr>
      <w:r w:rsidRPr="0037708F">
        <w:t xml:space="preserve">с 1 января 2024 года прекращение действия нулевой налоговой ставки для впервые зарегистрированных индивидуальных предпринимателей, осуществляющих деятельность в производственной, социальной, научной </w:t>
      </w:r>
      <w:r w:rsidRPr="0037708F">
        <w:br/>
        <w:t xml:space="preserve">и других сферах, установленной Законом Красноярского края от 25.06.2015 № 8-3530 «Об установлении ставок налогов для налогоплательщиков, впервые зарегистрированных в качестве индивидуальных предпринимателей </w:t>
      </w:r>
      <w:r w:rsidRPr="0037708F">
        <w:br/>
        <w:t>и перешедших на упрощенную систему налогообложения и (или) патентную систему налогообложения».</w:t>
      </w:r>
    </w:p>
    <w:p w:rsidR="00243A25" w:rsidRPr="0037708F" w:rsidRDefault="00243A25" w:rsidP="00243A25">
      <w:pPr>
        <w:ind w:firstLine="709"/>
        <w:jc w:val="both"/>
      </w:pPr>
      <w:r w:rsidRPr="0037708F">
        <w:t xml:space="preserve">Поступление </w:t>
      </w:r>
      <w:r w:rsidRPr="0037708F">
        <w:rPr>
          <w:i/>
          <w:iCs/>
        </w:rPr>
        <w:t>налога, взимаемого в связи с применением патентной системы налогообложения</w:t>
      </w:r>
      <w:r w:rsidRPr="0037708F">
        <w:t>, прогнозируется на 2023 год в сумме 2 287,98 тыс. рублей, на 2024 год в сумме 2 373,6 тыс. рублей, на 2025 год в сумме 2 463,96 тыс. рублей.</w:t>
      </w:r>
    </w:p>
    <w:p w:rsidR="00243A25" w:rsidRPr="0037708F" w:rsidRDefault="00243A25" w:rsidP="00243A25">
      <w:pPr>
        <w:ind w:firstLine="709"/>
        <w:jc w:val="both"/>
        <w:rPr>
          <w:color w:val="FF0000"/>
        </w:rPr>
      </w:pPr>
    </w:p>
    <w:p w:rsidR="00243A25" w:rsidRPr="00B9051F" w:rsidRDefault="00243A25" w:rsidP="00243A25">
      <w:pPr>
        <w:pStyle w:val="3"/>
        <w:jc w:val="center"/>
        <w:rPr>
          <w:rFonts w:ascii="Times New Roman" w:hAnsi="Times New Roman" w:cs="Times New Roman"/>
          <w:i/>
          <w:color w:val="000000"/>
        </w:rPr>
      </w:pPr>
      <w:bookmarkStart w:id="232" w:name="_Toc495921446"/>
      <w:bookmarkStart w:id="233" w:name="_Toc496197063"/>
      <w:bookmarkStart w:id="234" w:name="_Toc498267318"/>
      <w:bookmarkStart w:id="235" w:name="_Toc498352904"/>
      <w:bookmarkStart w:id="236" w:name="_Toc498353272"/>
      <w:bookmarkStart w:id="237" w:name="_Toc498353537"/>
      <w:bookmarkStart w:id="238" w:name="_Toc498354453"/>
      <w:bookmarkStart w:id="239" w:name="_Toc498354500"/>
      <w:bookmarkStart w:id="240" w:name="_Toc498354551"/>
      <w:bookmarkStart w:id="241" w:name="_Toc26971203"/>
      <w:bookmarkStart w:id="242" w:name="_Toc118981958"/>
      <w:r w:rsidRPr="00B9051F">
        <w:rPr>
          <w:rFonts w:ascii="Times New Roman" w:hAnsi="Times New Roman" w:cs="Times New Roman"/>
          <w:i/>
          <w:color w:val="000000"/>
        </w:rPr>
        <w:t>Государственная пошлина</w:t>
      </w:r>
      <w:bookmarkEnd w:id="232"/>
      <w:bookmarkEnd w:id="233"/>
      <w:bookmarkEnd w:id="234"/>
      <w:bookmarkEnd w:id="235"/>
      <w:bookmarkEnd w:id="236"/>
      <w:bookmarkEnd w:id="237"/>
      <w:bookmarkEnd w:id="238"/>
      <w:bookmarkEnd w:id="239"/>
      <w:bookmarkEnd w:id="240"/>
      <w:bookmarkEnd w:id="241"/>
      <w:bookmarkEnd w:id="242"/>
    </w:p>
    <w:p w:rsidR="00243A25" w:rsidRPr="0037708F" w:rsidRDefault="00243A25" w:rsidP="00243A25"/>
    <w:p w:rsidR="00243A25" w:rsidRPr="0037708F" w:rsidRDefault="00243A25" w:rsidP="00243A25">
      <w:pPr>
        <w:spacing w:before="120"/>
        <w:ind w:firstLine="720"/>
        <w:jc w:val="both"/>
        <w:rPr>
          <w:color w:val="000000"/>
        </w:rPr>
      </w:pPr>
      <w:r w:rsidRPr="0037708F">
        <w:rPr>
          <w:color w:val="000000"/>
        </w:rPr>
        <w:t xml:space="preserve">При прогнозе поступления государственной пошлины учитывались данные главных администраторов доходов бюджета, сформированные </w:t>
      </w:r>
      <w:r w:rsidRPr="0037708F">
        <w:rPr>
          <w:color w:val="000000"/>
        </w:rPr>
        <w:br/>
        <w:t>на основе планируемого к оказанию в очередном финансовом году количества государственных услуг, при предоставлении которых взимается государственная пошлина, и размера соответствующей государственной пошлины (с учетом планируемых изменений законодательства в части изменения размера платежей).</w:t>
      </w:r>
    </w:p>
    <w:p w:rsidR="00243A25" w:rsidRPr="0037708F" w:rsidRDefault="00243A25" w:rsidP="00243A25">
      <w:pPr>
        <w:spacing w:before="120"/>
        <w:ind w:firstLine="709"/>
        <w:jc w:val="both"/>
      </w:pPr>
      <w:r w:rsidRPr="0037708F">
        <w:rPr>
          <w:color w:val="000000"/>
        </w:rPr>
        <w:t xml:space="preserve">Прогноз поступления государственной пошлины (приложение 9 </w:t>
      </w:r>
      <w:r w:rsidRPr="0037708F">
        <w:rPr>
          <w:color w:val="000000"/>
        </w:rPr>
        <w:br/>
        <w:t xml:space="preserve">к Пояснительной записке) соответствует оценке исполнения </w:t>
      </w:r>
      <w:r w:rsidRPr="0037708F">
        <w:t xml:space="preserve">за 2022 год </w:t>
      </w:r>
      <w:r w:rsidRPr="0037708F">
        <w:br/>
        <w:t>с учетом прогнозируемого увеличения объема поступлений в 2023 году количества совершаемых юридически значимых действий.</w:t>
      </w:r>
    </w:p>
    <w:p w:rsidR="00243A25" w:rsidRPr="0037708F" w:rsidRDefault="00243A25" w:rsidP="00243A25">
      <w:pPr>
        <w:ind w:firstLine="709"/>
        <w:jc w:val="both"/>
      </w:pPr>
      <w:r w:rsidRPr="0037708F">
        <w:t>Поступление</w:t>
      </w:r>
      <w:r w:rsidRPr="0037708F">
        <w:rPr>
          <w:color w:val="000000"/>
        </w:rPr>
        <w:t xml:space="preserve"> государственной пошлины</w:t>
      </w:r>
      <w:r w:rsidRPr="0037708F">
        <w:t xml:space="preserve"> прогнозируется на 2023 год в сумме 2 121 тыс. рублей, на 2024 год в сумме 2 143 тыс. рублей, на 2025 год в сумме 2 164 тыс. рублей.</w:t>
      </w:r>
    </w:p>
    <w:p w:rsidR="00243A25" w:rsidRPr="0037708F" w:rsidRDefault="00243A25" w:rsidP="00243A25">
      <w:pPr>
        <w:ind w:firstLine="720"/>
        <w:jc w:val="both"/>
        <w:rPr>
          <w:spacing w:val="4"/>
        </w:rPr>
      </w:pPr>
    </w:p>
    <w:p w:rsidR="00243A25" w:rsidRPr="00B9051F" w:rsidRDefault="00243A25" w:rsidP="00243A25">
      <w:pPr>
        <w:pStyle w:val="3"/>
        <w:jc w:val="center"/>
        <w:rPr>
          <w:rFonts w:ascii="Times New Roman" w:hAnsi="Times New Roman" w:cs="Times New Roman"/>
          <w:i/>
        </w:rPr>
      </w:pPr>
      <w:bookmarkStart w:id="243" w:name="_Toc275511186"/>
      <w:bookmarkStart w:id="244" w:name="_Toc466848962"/>
      <w:bookmarkStart w:id="245" w:name="_Toc466849007"/>
      <w:bookmarkStart w:id="246" w:name="_Toc466849222"/>
      <w:bookmarkStart w:id="247" w:name="_Toc466903354"/>
      <w:bookmarkStart w:id="248" w:name="_Toc498267319"/>
      <w:bookmarkStart w:id="249" w:name="_Toc498352905"/>
      <w:bookmarkStart w:id="250" w:name="_Toc498353273"/>
      <w:bookmarkStart w:id="251" w:name="_Toc498353538"/>
      <w:bookmarkStart w:id="252" w:name="_Toc498354454"/>
      <w:bookmarkStart w:id="253" w:name="_Toc498354501"/>
      <w:bookmarkStart w:id="254" w:name="_Toc498354552"/>
      <w:bookmarkStart w:id="255" w:name="_Toc26971204"/>
      <w:bookmarkStart w:id="256" w:name="_Toc118981959"/>
      <w:r w:rsidRPr="00B9051F">
        <w:rPr>
          <w:rFonts w:ascii="Times New Roman" w:hAnsi="Times New Roman" w:cs="Times New Roman"/>
          <w:i/>
        </w:rPr>
        <w:t>Доходы от сдачи в аренду земли</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243A25" w:rsidRPr="0037708F" w:rsidRDefault="00243A25" w:rsidP="00243A25">
      <w:pPr>
        <w:jc w:val="both"/>
      </w:pPr>
    </w:p>
    <w:p w:rsidR="00243A25" w:rsidRDefault="00243A25" w:rsidP="00243A25">
      <w:pPr>
        <w:ind w:firstLine="709"/>
        <w:jc w:val="both"/>
        <w:rPr>
          <w:color w:val="000000"/>
        </w:rPr>
      </w:pPr>
      <w:r w:rsidRPr="0037708F">
        <w:rPr>
          <w:color w:val="000000"/>
        </w:rPr>
        <w:lastRenderedPageBreak/>
        <w:t>Сумма доходов учтена на основании данных главного администратора</w:t>
      </w:r>
      <w:r w:rsidRPr="00421AA9">
        <w:rPr>
          <w:color w:val="000000"/>
        </w:rPr>
        <w:t xml:space="preserve"> доходов бюджета – </w:t>
      </w:r>
      <w:r>
        <w:rPr>
          <w:color w:val="000000"/>
        </w:rPr>
        <w:t>Отдела муниципального имущества и земельных отношений администрации Дзержинского района</w:t>
      </w:r>
      <w:r w:rsidRPr="00421AA9">
        <w:rPr>
          <w:color w:val="000000"/>
        </w:rPr>
        <w:t>, уполномоченн</w:t>
      </w:r>
      <w:r>
        <w:rPr>
          <w:color w:val="000000"/>
        </w:rPr>
        <w:t>ого</w:t>
      </w:r>
      <w:r w:rsidRPr="00421AA9">
        <w:rPr>
          <w:color w:val="000000"/>
        </w:rPr>
        <w:t xml:space="preserve"> в сфере управления муниципальным имуществом, о начисленных суммах и сумме задолженности возможной к взысканию по арендной плат</w:t>
      </w:r>
      <w:r>
        <w:rPr>
          <w:color w:val="000000"/>
        </w:rPr>
        <w:t>е за землю по состоянию на 01.09</w:t>
      </w:r>
      <w:r w:rsidRPr="00421AA9">
        <w:rPr>
          <w:color w:val="000000"/>
        </w:rPr>
        <w:t>.20</w:t>
      </w:r>
      <w:r>
        <w:rPr>
          <w:color w:val="000000"/>
        </w:rPr>
        <w:t xml:space="preserve">22 </w:t>
      </w:r>
      <w:r>
        <w:t>(</w:t>
      </w:r>
      <w:r w:rsidRPr="00714C45">
        <w:t>приложени</w:t>
      </w:r>
      <w:r>
        <w:t>е</w:t>
      </w:r>
      <w:r w:rsidRPr="00714C45">
        <w:t> </w:t>
      </w:r>
      <w:r>
        <w:t>10</w:t>
      </w:r>
      <w:r w:rsidRPr="00714C45">
        <w:t xml:space="preserve"> к Пояснительной записке</w:t>
      </w:r>
      <w:r>
        <w:t>)</w:t>
      </w:r>
      <w:r w:rsidRPr="00421AA9">
        <w:rPr>
          <w:color w:val="000000"/>
        </w:rPr>
        <w:t>.</w:t>
      </w:r>
    </w:p>
    <w:p w:rsidR="00243A25" w:rsidRPr="0037708F" w:rsidRDefault="00243A25" w:rsidP="00243A25">
      <w:pPr>
        <w:ind w:firstLine="709"/>
        <w:jc w:val="both"/>
        <w:rPr>
          <w:spacing w:val="4"/>
        </w:rPr>
      </w:pPr>
      <w:r w:rsidRPr="00421AA9">
        <w:rPr>
          <w:color w:val="000000"/>
        </w:rPr>
        <w:t xml:space="preserve"> Учтен ежегодный рост платежей на среднегодовой индекс потребительских цен. Учтено погашение части задолженности (за исключением задолженности, невозможной к взысканию), </w:t>
      </w:r>
      <w:r w:rsidRPr="00714C45">
        <w:t>сложившейся по состоянию на 01</w:t>
      </w:r>
      <w:r w:rsidRPr="0037708F">
        <w:t>.07.2022 в сумме 350,0 тыс. рублей.</w:t>
      </w:r>
      <w:r w:rsidRPr="0037708F">
        <w:rPr>
          <w:spacing w:val="4"/>
        </w:rPr>
        <w:t xml:space="preserve"> </w:t>
      </w:r>
    </w:p>
    <w:p w:rsidR="00243A25" w:rsidRDefault="00243A25" w:rsidP="00243A25">
      <w:pPr>
        <w:ind w:firstLine="709"/>
        <w:jc w:val="both"/>
      </w:pPr>
      <w:r w:rsidRPr="0037708F">
        <w:t>Общая сумма доходов, получаемых в виде</w:t>
      </w:r>
    </w:p>
    <w:p w:rsidR="00243A25" w:rsidRDefault="00243A25" w:rsidP="00243A25">
      <w:pPr>
        <w:ind w:firstLine="709"/>
        <w:jc w:val="both"/>
      </w:pPr>
      <w:r w:rsidRPr="00EC7D03">
        <w:t xml:space="preserve"> арендной платы за земли,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w:t>
      </w:r>
      <w:r>
        <w:t>ы указанных земельных участков на 2023- 2025 годы прогнозируется в сумме 6 085 тыс. рублей ежегодно</w:t>
      </w:r>
      <w:r w:rsidRPr="00714C45">
        <w:t xml:space="preserve">. </w:t>
      </w:r>
    </w:p>
    <w:p w:rsidR="00243A25" w:rsidRPr="0037708F" w:rsidRDefault="00243A25" w:rsidP="00243A25">
      <w:pPr>
        <w:ind w:firstLine="709"/>
        <w:jc w:val="both"/>
      </w:pPr>
      <w:r w:rsidRPr="00714C45">
        <w:t>Общая сумма доход</w:t>
      </w:r>
      <w:r>
        <w:t>ов,</w:t>
      </w:r>
      <w:r w:rsidRPr="00714C45">
        <w:t xml:space="preserve"> </w:t>
      </w:r>
      <w:r w:rsidRPr="00EC7D03">
        <w:t>получаемы</w:t>
      </w:r>
      <w:r>
        <w:t>х</w:t>
      </w:r>
      <w:r w:rsidRPr="00EC7D03">
        <w:t xml:space="preserve"> </w:t>
      </w:r>
      <w:r w:rsidRPr="00B26B88">
        <w:t>получаемые в виде арендной платы, а также средства от продажи права на заключение договоров аренды за земли, находящиеся в собственности муниципальных р</w:t>
      </w:r>
      <w:r w:rsidRPr="0037708F">
        <w:t>айонов (за исключением земельных участков муниципальных бюджетных и автономных учреждений) на 2023- 2025 годы прогнозируется в сумме 2 507 тыс. рублей ежегодно.</w:t>
      </w:r>
    </w:p>
    <w:p w:rsidR="00243A25" w:rsidRPr="0037708F" w:rsidRDefault="00243A25" w:rsidP="00243A25">
      <w:pPr>
        <w:ind w:firstLine="709"/>
        <w:jc w:val="both"/>
        <w:rPr>
          <w:color w:val="000000"/>
        </w:rPr>
      </w:pPr>
    </w:p>
    <w:p w:rsidR="00243A25" w:rsidRPr="00B9051F" w:rsidRDefault="00243A25" w:rsidP="00243A25">
      <w:pPr>
        <w:pStyle w:val="3"/>
        <w:jc w:val="center"/>
        <w:rPr>
          <w:rFonts w:ascii="Times New Roman" w:hAnsi="Times New Roman" w:cs="Times New Roman"/>
          <w:i/>
        </w:rPr>
      </w:pPr>
      <w:bookmarkStart w:id="257" w:name="_Toc275511187"/>
      <w:bookmarkStart w:id="258" w:name="_Toc466848963"/>
      <w:bookmarkStart w:id="259" w:name="_Toc466849008"/>
      <w:bookmarkStart w:id="260" w:name="_Toc466849223"/>
      <w:bookmarkStart w:id="261" w:name="_Toc466903355"/>
      <w:bookmarkStart w:id="262" w:name="_Toc498267320"/>
      <w:bookmarkStart w:id="263" w:name="_Toc498352906"/>
      <w:bookmarkStart w:id="264" w:name="_Toc498353274"/>
      <w:bookmarkStart w:id="265" w:name="_Toc498353539"/>
      <w:bookmarkStart w:id="266" w:name="_Toc498354455"/>
      <w:bookmarkStart w:id="267" w:name="_Toc498354502"/>
      <w:bookmarkStart w:id="268" w:name="_Toc498354553"/>
      <w:bookmarkStart w:id="269" w:name="_Toc26971205"/>
      <w:bookmarkStart w:id="270" w:name="_Toc118981960"/>
      <w:r w:rsidRPr="00B9051F">
        <w:rPr>
          <w:rFonts w:ascii="Times New Roman" w:hAnsi="Times New Roman" w:cs="Times New Roman"/>
          <w:i/>
        </w:rPr>
        <w:t xml:space="preserve">Доходы от сдачи в аренду </w:t>
      </w:r>
      <w:bookmarkEnd w:id="257"/>
      <w:r w:rsidRPr="00B9051F">
        <w:rPr>
          <w:rFonts w:ascii="Times New Roman" w:hAnsi="Times New Roman" w:cs="Times New Roman"/>
          <w:i/>
        </w:rPr>
        <w:t>имущества</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243A25" w:rsidRPr="0037708F" w:rsidRDefault="00243A25" w:rsidP="00243A25"/>
    <w:p w:rsidR="00243A25" w:rsidRPr="0037708F" w:rsidRDefault="00243A25" w:rsidP="00243A25">
      <w:pPr>
        <w:spacing w:after="120"/>
        <w:ind w:firstLine="708"/>
        <w:jc w:val="both"/>
        <w:rPr>
          <w:color w:val="000000"/>
        </w:rPr>
      </w:pPr>
      <w:r w:rsidRPr="0037708F">
        <w:rPr>
          <w:color w:val="000000"/>
        </w:rPr>
        <w:t>Прогнозирование доходов от сдачи в аренду имущества, составляющего государственную (муниципальную) казну (за исключением земельных участков) осуществлялось исходя из данных о текущих начислениях платежей на основе оценки поступления в 2022 году (</w:t>
      </w:r>
      <w:r w:rsidRPr="0037708F">
        <w:t>приложение 11 к Пояснительной записке)</w:t>
      </w:r>
      <w:r w:rsidRPr="0037708F">
        <w:rPr>
          <w:color w:val="000000"/>
        </w:rPr>
        <w:t xml:space="preserve">. </w:t>
      </w:r>
    </w:p>
    <w:p w:rsidR="00243A25" w:rsidRPr="0037708F" w:rsidRDefault="00243A25" w:rsidP="00243A25">
      <w:pPr>
        <w:ind w:firstLine="709"/>
        <w:jc w:val="both"/>
      </w:pPr>
      <w:r w:rsidRPr="0037708F">
        <w:rPr>
          <w:color w:val="000000"/>
        </w:rPr>
        <w:t xml:space="preserve">Поступление доходов от передачи в аренду имущества планируется </w:t>
      </w:r>
      <w:r w:rsidRPr="0037708F">
        <w:t>на 2023- 2025 годы прогнозируется в сумме 437,8 тыс. рублей ежегодно</w:t>
      </w:r>
      <w:r w:rsidRPr="0037708F">
        <w:rPr>
          <w:color w:val="000000"/>
        </w:rPr>
        <w:t>.</w:t>
      </w:r>
    </w:p>
    <w:p w:rsidR="00243A25" w:rsidRPr="00B9051F" w:rsidRDefault="00243A25" w:rsidP="00243A25">
      <w:pPr>
        <w:spacing w:after="120"/>
        <w:ind w:firstLine="709"/>
        <w:jc w:val="both"/>
      </w:pPr>
    </w:p>
    <w:p w:rsidR="00243A25" w:rsidRPr="00B9051F" w:rsidRDefault="00243A25" w:rsidP="00243A25">
      <w:pPr>
        <w:pStyle w:val="3"/>
        <w:rPr>
          <w:rFonts w:ascii="Times New Roman" w:hAnsi="Times New Roman" w:cs="Times New Roman"/>
          <w:i/>
        </w:rPr>
      </w:pPr>
      <w:bookmarkStart w:id="271" w:name="_Toc21682531"/>
      <w:bookmarkStart w:id="272" w:name="_Toc21863311"/>
      <w:bookmarkStart w:id="273" w:name="_Toc26971206"/>
      <w:bookmarkStart w:id="274" w:name="_Toc118981961"/>
      <w:r w:rsidRPr="00B9051F">
        <w:rPr>
          <w:rFonts w:ascii="Times New Roman" w:hAnsi="Times New Roman" w:cs="Times New Roman"/>
          <w:i/>
        </w:rPr>
        <w:t>Платежи от муниципальных унитарных предприятий</w:t>
      </w:r>
      <w:bookmarkEnd w:id="271"/>
      <w:bookmarkEnd w:id="272"/>
      <w:bookmarkEnd w:id="273"/>
      <w:bookmarkEnd w:id="274"/>
    </w:p>
    <w:p w:rsidR="00243A25" w:rsidRPr="0037708F" w:rsidRDefault="00243A25" w:rsidP="00243A25">
      <w:pPr>
        <w:spacing w:before="120"/>
        <w:ind w:firstLine="709"/>
        <w:jc w:val="both"/>
      </w:pPr>
      <w:r w:rsidRPr="0037708F">
        <w:rPr>
          <w:i/>
        </w:rPr>
        <w:t>Доходы от перечисления части прибыли, остающейся после уплаты налогов и иных обязательных платежей муниципальных унитарных предприятий</w:t>
      </w:r>
      <w:r w:rsidRPr="0037708F">
        <w:t xml:space="preserve">, </w:t>
      </w:r>
      <w:r w:rsidRPr="0037708F">
        <w:rPr>
          <w:i/>
        </w:rPr>
        <w:t>созданных муниципальными районами,</w:t>
      </w:r>
      <w:r w:rsidRPr="0037708F">
        <w:t xml:space="preserve"> на 2023 год прогнозируются в сумме 50,0 тыс. рублей на основе проекта Плана развития унитарного предприятия. Прогноз поступления доходов на 2023-2025 годы в сумме 50 тыс. рублей ежегодно, в приложении 12 к Пояснительной записке.</w:t>
      </w:r>
    </w:p>
    <w:p w:rsidR="00243A25" w:rsidRPr="0037708F" w:rsidRDefault="00243A25" w:rsidP="00243A25">
      <w:pPr>
        <w:spacing w:after="120"/>
        <w:ind w:firstLine="709"/>
        <w:jc w:val="both"/>
      </w:pPr>
    </w:p>
    <w:p w:rsidR="00243A25" w:rsidRPr="00B9051F" w:rsidRDefault="00243A25" w:rsidP="00243A25">
      <w:pPr>
        <w:pStyle w:val="3"/>
        <w:jc w:val="center"/>
        <w:rPr>
          <w:rFonts w:ascii="Times New Roman" w:hAnsi="Times New Roman" w:cs="Times New Roman"/>
          <w:i/>
          <w:spacing w:val="4"/>
        </w:rPr>
      </w:pPr>
      <w:bookmarkStart w:id="275" w:name="_Toc243287454"/>
      <w:bookmarkStart w:id="276" w:name="_Toc466848964"/>
      <w:bookmarkStart w:id="277" w:name="_Toc466849009"/>
      <w:bookmarkStart w:id="278" w:name="_Toc466849224"/>
      <w:bookmarkStart w:id="279" w:name="_Toc466903356"/>
      <w:bookmarkStart w:id="280" w:name="_Toc498267321"/>
      <w:bookmarkStart w:id="281" w:name="_Toc498352907"/>
      <w:bookmarkStart w:id="282" w:name="_Toc498353275"/>
      <w:bookmarkStart w:id="283" w:name="_Toc498353540"/>
      <w:bookmarkStart w:id="284" w:name="_Toc498354456"/>
      <w:bookmarkStart w:id="285" w:name="_Toc498354503"/>
      <w:bookmarkStart w:id="286" w:name="_Toc498354554"/>
      <w:bookmarkStart w:id="287" w:name="_Toc26971207"/>
      <w:bookmarkStart w:id="288" w:name="_Toc118981962"/>
      <w:r w:rsidRPr="00B9051F">
        <w:rPr>
          <w:rFonts w:ascii="Times New Roman" w:hAnsi="Times New Roman" w:cs="Times New Roman"/>
          <w:i/>
          <w:spacing w:val="4"/>
        </w:rPr>
        <w:t>Плата за негативное воздействие на окружающую среду</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243A25" w:rsidRPr="0037708F" w:rsidRDefault="00243A25" w:rsidP="00243A25">
      <w:pPr>
        <w:spacing w:before="120"/>
        <w:ind w:firstLine="709"/>
        <w:jc w:val="both"/>
      </w:pPr>
      <w:r w:rsidRPr="0037708F">
        <w:t xml:space="preserve">Расчет </w:t>
      </w:r>
      <w:r w:rsidRPr="0037708F">
        <w:rPr>
          <w:i/>
        </w:rPr>
        <w:t>платы за негативное воздействие на окружающую</w:t>
      </w:r>
      <w:r w:rsidRPr="0037708F">
        <w:t xml:space="preserve"> </w:t>
      </w:r>
      <w:r w:rsidRPr="0037708F">
        <w:rPr>
          <w:i/>
        </w:rPr>
        <w:t>среду </w:t>
      </w:r>
      <w:r w:rsidRPr="0037708F">
        <w:rPr>
          <w:spacing w:val="4"/>
        </w:rPr>
        <w:t xml:space="preserve">произведен в соответствии с действующим законодательством, на основании оценки 2022 </w:t>
      </w:r>
      <w:r w:rsidRPr="0037708F">
        <w:rPr>
          <w:spacing w:val="4"/>
        </w:rPr>
        <w:lastRenderedPageBreak/>
        <w:t>года</w:t>
      </w:r>
      <w:r w:rsidRPr="0037708F">
        <w:t xml:space="preserve"> </w:t>
      </w:r>
      <w:r w:rsidRPr="0037708F">
        <w:rPr>
          <w:spacing w:val="4"/>
        </w:rPr>
        <w:t>с учетом</w:t>
      </w:r>
      <w:r w:rsidRPr="0037708F">
        <w:t xml:space="preserve"> установленных ставок платы, порядка и сроков внесения платы, нормативов зачисления в бюджеты (приложение 13 к Пояснительной записке).</w:t>
      </w:r>
    </w:p>
    <w:p w:rsidR="00243A25" w:rsidRPr="0037708F" w:rsidRDefault="00243A25" w:rsidP="00243A25">
      <w:pPr>
        <w:spacing w:before="120"/>
        <w:ind w:firstLine="708"/>
        <w:jc w:val="both"/>
      </w:pPr>
      <w:r w:rsidRPr="0037708F">
        <w:t>Поступление платы за негативное воздействие на окружающую среду на 2023 год прогнозируется в сумме 50 тыс. рублей.</w:t>
      </w:r>
    </w:p>
    <w:p w:rsidR="00243A25" w:rsidRPr="0037708F" w:rsidRDefault="00243A25" w:rsidP="00243A25">
      <w:pPr>
        <w:spacing w:before="120"/>
        <w:ind w:firstLine="709"/>
        <w:jc w:val="both"/>
        <w:rPr>
          <w:spacing w:val="4"/>
        </w:rPr>
      </w:pPr>
      <w:r w:rsidRPr="0037708F">
        <w:rPr>
          <w:color w:val="000000"/>
        </w:rPr>
        <w:t>В 2023 году прогнозируется поступление доплаты по итогам декларирования за 2022 год и трех</w:t>
      </w:r>
      <w:r w:rsidRPr="0037708F">
        <w:t xml:space="preserve"> авансовых платежей </w:t>
      </w:r>
      <w:r w:rsidRPr="0037708F">
        <w:rPr>
          <w:spacing w:val="4"/>
        </w:rPr>
        <w:t xml:space="preserve">с учетом применения коэффициента, установленного </w:t>
      </w:r>
      <w:hyperlink r:id="rId11" w:anchor="dst100008" w:history="1">
        <w:r w:rsidRPr="0037708F">
          <w:rPr>
            <w:spacing w:val="4"/>
          </w:rPr>
          <w:t>постановлением</w:t>
        </w:r>
      </w:hyperlink>
      <w:r w:rsidRPr="0037708F">
        <w:rPr>
          <w:spacing w:val="4"/>
        </w:rPr>
        <w:t xml:space="preserve"> Правительства Российской Федерации </w:t>
      </w:r>
      <w:r w:rsidRPr="0037708F">
        <w:t xml:space="preserve">от 11.09.2020 № 1393 </w:t>
      </w:r>
      <w:r w:rsidRPr="0037708F">
        <w:rPr>
          <w:spacing w:val="4"/>
        </w:rPr>
        <w:t>к ставкам платы, установленным на 2018 год</w:t>
      </w:r>
      <w:hyperlink r:id="rId12" w:history="1">
        <w:r w:rsidRPr="0037708F">
          <w:rPr>
            <w:rStyle w:val="affd"/>
            <w:spacing w:val="4"/>
          </w:rPr>
          <w:footnoteReference w:id="9"/>
        </w:r>
      </w:hyperlink>
      <w:r w:rsidRPr="0037708F">
        <w:rPr>
          <w:i/>
          <w:spacing w:val="4"/>
        </w:rPr>
        <w:t xml:space="preserve">, </w:t>
      </w:r>
      <w:r w:rsidRPr="0037708F">
        <w:t>исключая платежи, носящие разовый характер (погашение задолженности прошлых лет, возврат из бюджета переплаты, образовавшейся по итогам предыдущих периодов).</w:t>
      </w:r>
    </w:p>
    <w:p w:rsidR="00243A25" w:rsidRPr="0037708F" w:rsidRDefault="00243A25" w:rsidP="00243A25">
      <w:pPr>
        <w:spacing w:before="120"/>
        <w:ind w:firstLine="709"/>
        <w:jc w:val="both"/>
        <w:rPr>
          <w:bCs/>
        </w:rPr>
      </w:pPr>
      <w:r w:rsidRPr="0037708F">
        <w:rPr>
          <w:spacing w:val="4"/>
        </w:rPr>
        <w:t>Поступление платы за негативное воздействие на окружающую среду на 2024 и 2025 годы прогнозируется на уровне 2023 года.</w:t>
      </w:r>
      <w:r w:rsidRPr="0037708F">
        <w:t xml:space="preserve"> Индексация ставок в </w:t>
      </w:r>
      <w:r w:rsidRPr="0037708F">
        <w:rPr>
          <w:bCs/>
        </w:rPr>
        <w:t xml:space="preserve">2024-2025 годах действующим законодательством не предусмотрена. </w:t>
      </w:r>
    </w:p>
    <w:p w:rsidR="00243A25" w:rsidRPr="0037708F" w:rsidRDefault="00243A25" w:rsidP="00243A25">
      <w:pPr>
        <w:autoSpaceDE w:val="0"/>
        <w:autoSpaceDN w:val="0"/>
        <w:adjustRightInd w:val="0"/>
        <w:ind w:firstLine="708"/>
        <w:jc w:val="both"/>
        <w:rPr>
          <w:rFonts w:eastAsia="Calibri"/>
        </w:rPr>
      </w:pPr>
      <w:r w:rsidRPr="0037708F">
        <w:rPr>
          <w:bCs/>
        </w:rPr>
        <w:t xml:space="preserve">В соответствии с частью 2 статьи 62 Бюджетного кодекса Российской Федерации </w:t>
      </w:r>
      <w:r w:rsidRPr="0037708F">
        <w:rPr>
          <w:rFonts w:eastAsia="Calibri"/>
        </w:rPr>
        <w:t>норматив</w:t>
      </w:r>
      <w:r w:rsidRPr="0037708F">
        <w:rPr>
          <w:spacing w:val="4"/>
        </w:rPr>
        <w:t xml:space="preserve"> </w:t>
      </w:r>
      <w:r w:rsidRPr="0037708F">
        <w:rPr>
          <w:rFonts w:eastAsia="Calibri"/>
        </w:rPr>
        <w:t>зачисления</w:t>
      </w:r>
      <w:r w:rsidRPr="0037708F">
        <w:rPr>
          <w:spacing w:val="4"/>
        </w:rPr>
        <w:t xml:space="preserve"> </w:t>
      </w:r>
      <w:r w:rsidRPr="0037708F">
        <w:rPr>
          <w:rFonts w:eastAsia="Calibri"/>
        </w:rPr>
        <w:t>платы за негативное воздействие на окружающую среду</w:t>
      </w:r>
      <w:r w:rsidRPr="0037708F">
        <w:rPr>
          <w:spacing w:val="4"/>
        </w:rPr>
        <w:t xml:space="preserve"> в </w:t>
      </w:r>
      <w:r w:rsidRPr="0037708F">
        <w:rPr>
          <w:rFonts w:eastAsia="Calibri"/>
        </w:rPr>
        <w:t>бюджеты муниципальных районов, муниципальных округов, городских округов составляет 60 процентов.</w:t>
      </w:r>
    </w:p>
    <w:p w:rsidR="00243A25" w:rsidRPr="0037708F" w:rsidRDefault="00243A25" w:rsidP="00243A25">
      <w:pPr>
        <w:spacing w:before="120"/>
        <w:ind w:firstLine="709"/>
        <w:jc w:val="both"/>
        <w:rPr>
          <w:spacing w:val="4"/>
        </w:rPr>
      </w:pPr>
      <w:r w:rsidRPr="0037708F">
        <w:rPr>
          <w:spacing w:val="4"/>
        </w:rPr>
        <w:t>Поступление платы за негативное воздействие на окружающую среду на 2024 и 2025 годы прогнозируется в сумме 50 тыс. рублей ежегодно.</w:t>
      </w:r>
    </w:p>
    <w:p w:rsidR="00243A25" w:rsidRPr="0037708F" w:rsidRDefault="00243A25" w:rsidP="00243A25">
      <w:pPr>
        <w:spacing w:before="120"/>
        <w:ind w:firstLine="709"/>
        <w:jc w:val="both"/>
      </w:pPr>
      <w:r w:rsidRPr="0037708F">
        <w:rPr>
          <w:i/>
          <w:spacing w:val="4"/>
        </w:rPr>
        <w:t>Поступление платы за выбросы загрязняющих веществ в атмосферный</w:t>
      </w:r>
      <w:r w:rsidRPr="0037708F">
        <w:rPr>
          <w:i/>
        </w:rPr>
        <w:t xml:space="preserve"> воздух стационарными объектами</w:t>
      </w:r>
      <w:r w:rsidRPr="0037708F">
        <w:t xml:space="preserve"> на 2023 год прогнозируется в сумме 40 тыс. рублей на основе оценки 2022 года, исключая платежи, носящие разовый исключая платежи, носящие разовый характер, с учетом индексации ставок платы, сроков и порядка внесения платы.</w:t>
      </w:r>
    </w:p>
    <w:p w:rsidR="00243A25" w:rsidRPr="0037708F" w:rsidRDefault="00243A25" w:rsidP="00243A25">
      <w:pPr>
        <w:spacing w:before="120"/>
        <w:ind w:firstLine="709"/>
        <w:jc w:val="both"/>
      </w:pPr>
      <w:r w:rsidRPr="0037708F">
        <w:t xml:space="preserve">Поступление </w:t>
      </w:r>
      <w:r w:rsidRPr="0037708F">
        <w:rPr>
          <w:i/>
        </w:rPr>
        <w:t>платы за выбросы загрязняющих веществ в атмосферный воздух стационарными объектами</w:t>
      </w:r>
      <w:r w:rsidRPr="0037708F">
        <w:t xml:space="preserve"> на 2024 и 2025 годы прогнозируется в сумме 40 тыс. рублей ежегодно.</w:t>
      </w:r>
    </w:p>
    <w:p w:rsidR="00243A25" w:rsidRPr="0037708F" w:rsidRDefault="00243A25" w:rsidP="00243A25">
      <w:pPr>
        <w:spacing w:before="120"/>
        <w:ind w:firstLine="709"/>
        <w:jc w:val="both"/>
      </w:pPr>
      <w:r w:rsidRPr="0037708F">
        <w:t xml:space="preserve">Поступление </w:t>
      </w:r>
      <w:r w:rsidRPr="0037708F">
        <w:rPr>
          <w:i/>
        </w:rPr>
        <w:t>платы за размещение отходов производства и потребления</w:t>
      </w:r>
      <w:r w:rsidRPr="0037708F">
        <w:t xml:space="preserve"> на 2023 год прогнозируется в сумме 10 тыс. рублей на основе оценки 2022 года, исключая платежи, носящие разовый характер, с учетом установленных ставок платы, сроков и порядка внесения платы.</w:t>
      </w:r>
    </w:p>
    <w:p w:rsidR="00243A25" w:rsidRPr="0037708F" w:rsidRDefault="00243A25" w:rsidP="00243A25">
      <w:pPr>
        <w:spacing w:before="120"/>
        <w:ind w:firstLine="709"/>
        <w:jc w:val="both"/>
      </w:pPr>
      <w:r w:rsidRPr="0037708F">
        <w:t xml:space="preserve">Поступление </w:t>
      </w:r>
      <w:r w:rsidRPr="0037708F">
        <w:rPr>
          <w:i/>
        </w:rPr>
        <w:t>платы за размещение отходов производства и потребления</w:t>
      </w:r>
      <w:r w:rsidRPr="0037708F">
        <w:t xml:space="preserve"> на 2024 и 2025 годы прогнозируется в сумме 10 тыс. рублей ежегодно.</w:t>
      </w:r>
    </w:p>
    <w:p w:rsidR="00243A25" w:rsidRPr="0037708F" w:rsidRDefault="00243A25" w:rsidP="00243A25">
      <w:pPr>
        <w:jc w:val="both"/>
        <w:rPr>
          <w:b/>
          <w:i/>
          <w:spacing w:val="4"/>
        </w:rPr>
      </w:pPr>
    </w:p>
    <w:p w:rsidR="00243A25" w:rsidRPr="00B9051F" w:rsidRDefault="00243A25" w:rsidP="00243A25">
      <w:pPr>
        <w:pStyle w:val="3"/>
        <w:jc w:val="center"/>
        <w:rPr>
          <w:rFonts w:ascii="Times New Roman" w:hAnsi="Times New Roman" w:cs="Times New Roman"/>
          <w:i/>
          <w:color w:val="000000"/>
        </w:rPr>
      </w:pPr>
      <w:bookmarkStart w:id="289" w:name="_Toc495921452"/>
      <w:bookmarkStart w:id="290" w:name="_Toc496197069"/>
      <w:bookmarkStart w:id="291" w:name="_Toc498267322"/>
      <w:bookmarkStart w:id="292" w:name="_Toc498352908"/>
      <w:bookmarkStart w:id="293" w:name="_Toc498353276"/>
      <w:bookmarkStart w:id="294" w:name="_Toc498353541"/>
      <w:bookmarkStart w:id="295" w:name="_Toc498354457"/>
      <w:bookmarkStart w:id="296" w:name="_Toc498354504"/>
      <w:bookmarkStart w:id="297" w:name="_Toc498354555"/>
      <w:bookmarkStart w:id="298" w:name="_Toc26971208"/>
      <w:bookmarkStart w:id="299" w:name="_Toc118981963"/>
      <w:r w:rsidRPr="00B9051F">
        <w:rPr>
          <w:rFonts w:ascii="Times New Roman" w:hAnsi="Times New Roman" w:cs="Times New Roman"/>
          <w:i/>
          <w:color w:val="000000"/>
        </w:rPr>
        <w:t>Доходы от оказания платных услуг и компенсации затрат государства</w:t>
      </w:r>
      <w:bookmarkEnd w:id="289"/>
      <w:bookmarkEnd w:id="290"/>
      <w:bookmarkEnd w:id="291"/>
      <w:bookmarkEnd w:id="292"/>
      <w:bookmarkEnd w:id="293"/>
      <w:bookmarkEnd w:id="294"/>
      <w:bookmarkEnd w:id="295"/>
      <w:bookmarkEnd w:id="296"/>
      <w:bookmarkEnd w:id="297"/>
      <w:bookmarkEnd w:id="298"/>
      <w:bookmarkEnd w:id="299"/>
    </w:p>
    <w:p w:rsidR="00243A25" w:rsidRPr="0037708F" w:rsidRDefault="00243A25" w:rsidP="00243A25"/>
    <w:p w:rsidR="00243A25" w:rsidRPr="0037708F" w:rsidRDefault="00243A25" w:rsidP="00243A25">
      <w:pPr>
        <w:ind w:firstLine="709"/>
        <w:jc w:val="both"/>
        <w:rPr>
          <w:color w:val="000000"/>
        </w:rPr>
      </w:pPr>
      <w:r w:rsidRPr="0037708F">
        <w:rPr>
          <w:color w:val="000000"/>
        </w:rPr>
        <w:t>Расчет доходов от оказания платных услуг и компенсации затрат государства приведен в приложении 14 к Пояснительной записке.</w:t>
      </w:r>
    </w:p>
    <w:p w:rsidR="00243A25" w:rsidRPr="0037708F" w:rsidRDefault="00243A25" w:rsidP="00243A25">
      <w:pPr>
        <w:ind w:firstLine="709"/>
        <w:jc w:val="both"/>
      </w:pPr>
      <w:r w:rsidRPr="0037708F">
        <w:rPr>
          <w:color w:val="000000"/>
        </w:rPr>
        <w:lastRenderedPageBreak/>
        <w:t>По доходам, поступающим в порядке возмещения расходов, понесенных в связи с эксплуатацией имущества муниципальных районов, основанием получения которых являются договоры на возмещение расходов по оплате коммунальных услуг, прогнозирование поступлений на планируемый период осуществлялось на основании данных о текущих начислениях платежей в 2022 году, с учетом ежегодного роста платежей на величину индекса-дефлятора цен</w:t>
      </w:r>
      <w:r w:rsidRPr="0037708F">
        <w:t xml:space="preserve">. </w:t>
      </w:r>
    </w:p>
    <w:p w:rsidR="00243A25" w:rsidRPr="0037708F" w:rsidRDefault="00243A25" w:rsidP="00243A25">
      <w:pPr>
        <w:ind w:firstLine="709"/>
        <w:jc w:val="both"/>
        <w:rPr>
          <w:color w:val="000000"/>
        </w:rPr>
      </w:pPr>
      <w:r w:rsidRPr="0037708F">
        <w:rPr>
          <w:color w:val="000000"/>
        </w:rPr>
        <w:t xml:space="preserve">Поступление доходов, поступающих в порядке возмещения расходов, понесенных в связи с эксплуатацией имущества муниципальных районов, прогнозируется на 2023 год в сумме 208,1 тыс. рублей, на 2024-2025 годы 208,1 тыс. рублей </w:t>
      </w:r>
      <w:r w:rsidRPr="0037708F">
        <w:t>ежегодно</w:t>
      </w:r>
      <w:r w:rsidRPr="0037708F">
        <w:rPr>
          <w:color w:val="000000"/>
        </w:rPr>
        <w:t>.</w:t>
      </w:r>
    </w:p>
    <w:p w:rsidR="00243A25" w:rsidRPr="0037708F" w:rsidRDefault="00243A25" w:rsidP="00243A25">
      <w:pPr>
        <w:ind w:firstLine="709"/>
        <w:jc w:val="both"/>
        <w:rPr>
          <w:color w:val="000000"/>
        </w:rPr>
      </w:pPr>
    </w:p>
    <w:p w:rsidR="00243A25" w:rsidRPr="00B9051F" w:rsidRDefault="00243A25" w:rsidP="00243A25">
      <w:pPr>
        <w:pStyle w:val="3"/>
        <w:jc w:val="center"/>
        <w:rPr>
          <w:rFonts w:ascii="Times New Roman" w:hAnsi="Times New Roman" w:cs="Times New Roman"/>
          <w:i/>
        </w:rPr>
      </w:pPr>
      <w:bookmarkStart w:id="300" w:name="_Toc464571449"/>
      <w:bookmarkStart w:id="301" w:name="_Toc464632935"/>
      <w:bookmarkStart w:id="302" w:name="_Toc466903357"/>
      <w:bookmarkStart w:id="303" w:name="_Toc498267323"/>
      <w:bookmarkStart w:id="304" w:name="_Toc498352909"/>
      <w:bookmarkStart w:id="305" w:name="_Toc498353277"/>
      <w:bookmarkStart w:id="306" w:name="_Toc498353542"/>
      <w:bookmarkStart w:id="307" w:name="_Toc498354458"/>
      <w:bookmarkStart w:id="308" w:name="_Toc498354505"/>
      <w:bookmarkStart w:id="309" w:name="_Toc498354556"/>
      <w:bookmarkStart w:id="310" w:name="_Toc26971209"/>
      <w:bookmarkStart w:id="311" w:name="_Toc118981964"/>
      <w:r w:rsidRPr="00B9051F">
        <w:rPr>
          <w:rFonts w:ascii="Times New Roman" w:hAnsi="Times New Roman" w:cs="Times New Roman"/>
          <w:i/>
        </w:rPr>
        <w:t>Доходы от реализации имущества, находящегося муниципальной собственности</w:t>
      </w:r>
      <w:bookmarkEnd w:id="300"/>
      <w:bookmarkEnd w:id="301"/>
      <w:bookmarkEnd w:id="302"/>
      <w:bookmarkEnd w:id="303"/>
      <w:bookmarkEnd w:id="304"/>
      <w:bookmarkEnd w:id="305"/>
      <w:bookmarkEnd w:id="306"/>
      <w:bookmarkEnd w:id="307"/>
      <w:bookmarkEnd w:id="308"/>
      <w:bookmarkEnd w:id="309"/>
      <w:bookmarkEnd w:id="310"/>
      <w:bookmarkEnd w:id="311"/>
    </w:p>
    <w:p w:rsidR="00243A25" w:rsidRPr="0037708F" w:rsidRDefault="00243A25" w:rsidP="00243A25"/>
    <w:p w:rsidR="00243A25" w:rsidRPr="0037708F" w:rsidRDefault="00243A25" w:rsidP="00243A25">
      <w:pPr>
        <w:ind w:firstLine="709"/>
        <w:jc w:val="both"/>
      </w:pPr>
      <w:r w:rsidRPr="0037708F">
        <w:t>Доходы местных бюджетов учтены на</w:t>
      </w:r>
      <w:r w:rsidRPr="0037708F">
        <w:rPr>
          <w:spacing w:val="4"/>
        </w:rPr>
        <w:t xml:space="preserve"> основании данных Отдела муниципального имущества и земельных отношений. Поступление прогнозируется на 2023 год и плановый период 2024-2025 годов в сумме 50 тыс. рублей ежегодно (</w:t>
      </w:r>
      <w:r w:rsidRPr="0037708F">
        <w:t>приложение 15 к Пояснительной записке).</w:t>
      </w:r>
    </w:p>
    <w:p w:rsidR="00243A25" w:rsidRPr="0037708F" w:rsidRDefault="00243A25" w:rsidP="00243A25">
      <w:pPr>
        <w:ind w:firstLine="709"/>
        <w:jc w:val="both"/>
        <w:rPr>
          <w:spacing w:val="4"/>
        </w:rPr>
      </w:pPr>
    </w:p>
    <w:p w:rsidR="00243A25" w:rsidRPr="00B9051F" w:rsidRDefault="00243A25" w:rsidP="00243A25">
      <w:pPr>
        <w:pStyle w:val="3"/>
        <w:ind w:firstLine="709"/>
        <w:jc w:val="center"/>
        <w:rPr>
          <w:rFonts w:ascii="Times New Roman" w:hAnsi="Times New Roman" w:cs="Times New Roman"/>
          <w:i/>
          <w:spacing w:val="4"/>
        </w:rPr>
      </w:pPr>
      <w:bookmarkStart w:id="312" w:name="_Toc400644294"/>
      <w:bookmarkStart w:id="313" w:name="_Toc400735318"/>
      <w:bookmarkStart w:id="314" w:name="_Toc466848965"/>
      <w:bookmarkStart w:id="315" w:name="_Toc466849010"/>
      <w:bookmarkStart w:id="316" w:name="_Toc466849225"/>
      <w:bookmarkStart w:id="317" w:name="_Toc466903358"/>
      <w:bookmarkStart w:id="318" w:name="_Toc498267324"/>
      <w:bookmarkStart w:id="319" w:name="_Toc498352910"/>
      <w:bookmarkStart w:id="320" w:name="_Toc498353278"/>
      <w:bookmarkStart w:id="321" w:name="_Toc498353543"/>
      <w:bookmarkStart w:id="322" w:name="_Toc498354459"/>
      <w:bookmarkStart w:id="323" w:name="_Toc498354506"/>
      <w:bookmarkStart w:id="324" w:name="_Toc498354557"/>
      <w:bookmarkStart w:id="325" w:name="_Toc26971210"/>
      <w:bookmarkStart w:id="326" w:name="_Toc118981965"/>
      <w:bookmarkStart w:id="327" w:name="_Toc211157419"/>
      <w:bookmarkStart w:id="328" w:name="_Toc211614135"/>
      <w:bookmarkStart w:id="329" w:name="_Toc243212889"/>
      <w:bookmarkStart w:id="330" w:name="_Toc274756268"/>
      <w:bookmarkStart w:id="331" w:name="_Toc306095255"/>
      <w:bookmarkEnd w:id="188"/>
      <w:bookmarkEnd w:id="189"/>
      <w:bookmarkEnd w:id="190"/>
      <w:bookmarkEnd w:id="191"/>
      <w:bookmarkEnd w:id="192"/>
      <w:bookmarkEnd w:id="193"/>
      <w:bookmarkEnd w:id="194"/>
      <w:bookmarkEnd w:id="195"/>
      <w:bookmarkEnd w:id="196"/>
      <w:r w:rsidRPr="00B9051F">
        <w:rPr>
          <w:rFonts w:ascii="Times New Roman" w:hAnsi="Times New Roman" w:cs="Times New Roman"/>
          <w:i/>
          <w:spacing w:val="4"/>
        </w:rPr>
        <w:t>Доходы от продажи земельных участков, находящихся в муниципальной собственности</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243A25" w:rsidRPr="0037708F" w:rsidRDefault="00243A25" w:rsidP="00243A25"/>
    <w:p w:rsidR="00243A25" w:rsidRPr="0037708F" w:rsidRDefault="00243A25" w:rsidP="00243A25">
      <w:pPr>
        <w:spacing w:before="120"/>
        <w:ind w:firstLine="709"/>
        <w:jc w:val="both"/>
        <w:rPr>
          <w:spacing w:val="4"/>
        </w:rPr>
      </w:pPr>
      <w:r w:rsidRPr="0037708F">
        <w:rPr>
          <w:bCs/>
          <w:iCs/>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(за исключением земельных участков бюджетных и автономных учреждений субъектов Российской Федерации), на 2023-2025 годы прогнозируются в сумме 250 тыс. рублей ежегодно и отражены в приложении 16 </w:t>
      </w:r>
      <w:r w:rsidRPr="0037708F">
        <w:t xml:space="preserve">к Пояснительной записке.  </w:t>
      </w:r>
    </w:p>
    <w:p w:rsidR="00243A25" w:rsidRPr="0037708F" w:rsidRDefault="00243A25" w:rsidP="00243A25">
      <w:pPr>
        <w:ind w:firstLine="709"/>
        <w:jc w:val="both"/>
        <w:rPr>
          <w:spacing w:val="4"/>
        </w:rPr>
      </w:pPr>
    </w:p>
    <w:p w:rsidR="00243A25" w:rsidRPr="00B9051F" w:rsidRDefault="00243A25" w:rsidP="00243A25">
      <w:pPr>
        <w:pStyle w:val="3"/>
        <w:jc w:val="center"/>
        <w:rPr>
          <w:rFonts w:ascii="Times New Roman" w:hAnsi="Times New Roman" w:cs="Times New Roman"/>
          <w:i/>
          <w:color w:val="000000"/>
        </w:rPr>
      </w:pPr>
      <w:bookmarkStart w:id="332" w:name="_Toc495921453"/>
      <w:bookmarkStart w:id="333" w:name="_Toc496197070"/>
      <w:bookmarkStart w:id="334" w:name="_Toc498267325"/>
      <w:bookmarkStart w:id="335" w:name="_Toc498352911"/>
      <w:bookmarkStart w:id="336" w:name="_Toc498353279"/>
      <w:bookmarkStart w:id="337" w:name="_Toc498353544"/>
      <w:bookmarkStart w:id="338" w:name="_Toc498354460"/>
      <w:bookmarkStart w:id="339" w:name="_Toc498354507"/>
      <w:bookmarkStart w:id="340" w:name="_Toc498354558"/>
      <w:bookmarkStart w:id="341" w:name="_Toc26971211"/>
      <w:bookmarkStart w:id="342" w:name="_Toc118981966"/>
      <w:bookmarkStart w:id="343" w:name="_Toc243212892"/>
      <w:bookmarkStart w:id="344" w:name="_Toc274756271"/>
      <w:bookmarkStart w:id="345" w:name="_Toc306095258"/>
      <w:bookmarkEnd w:id="327"/>
      <w:bookmarkEnd w:id="328"/>
      <w:bookmarkEnd w:id="329"/>
      <w:bookmarkEnd w:id="330"/>
      <w:bookmarkEnd w:id="331"/>
      <w:r w:rsidRPr="00B9051F">
        <w:rPr>
          <w:rFonts w:ascii="Times New Roman" w:hAnsi="Times New Roman" w:cs="Times New Roman"/>
          <w:i/>
          <w:color w:val="000000"/>
        </w:rPr>
        <w:t>Штрафные санкции</w:t>
      </w:r>
      <w:bookmarkEnd w:id="332"/>
      <w:bookmarkEnd w:id="333"/>
      <w:bookmarkEnd w:id="334"/>
      <w:bookmarkEnd w:id="335"/>
      <w:bookmarkEnd w:id="336"/>
      <w:bookmarkEnd w:id="337"/>
      <w:bookmarkEnd w:id="338"/>
      <w:bookmarkEnd w:id="339"/>
      <w:bookmarkEnd w:id="340"/>
      <w:bookmarkEnd w:id="341"/>
      <w:bookmarkEnd w:id="342"/>
    </w:p>
    <w:p w:rsidR="00243A25" w:rsidRPr="0037708F" w:rsidRDefault="00243A25" w:rsidP="00243A25"/>
    <w:p w:rsidR="00243A25" w:rsidRPr="0037708F" w:rsidRDefault="00243A25" w:rsidP="00243A25">
      <w:pPr>
        <w:ind w:firstLine="741"/>
        <w:jc w:val="both"/>
      </w:pPr>
      <w:r w:rsidRPr="0037708F">
        <w:rPr>
          <w:spacing w:val="4"/>
        </w:rPr>
        <w:t>Прогноз поступления штрафов, санкций, возмещения ущерба определен с учетом данных главных администраторов доходов бюджета, нормативов распределения</w:t>
      </w:r>
      <w:r w:rsidRPr="0037708F">
        <w:t xml:space="preserve"> в соответствии с действующим бюджетным законодательством.</w:t>
      </w:r>
    </w:p>
    <w:p w:rsidR="00243A25" w:rsidRPr="0037708F" w:rsidRDefault="00243A25" w:rsidP="00243A25">
      <w:pPr>
        <w:spacing w:before="120"/>
        <w:ind w:firstLine="709"/>
        <w:jc w:val="both"/>
      </w:pPr>
      <w:r w:rsidRPr="0037708F">
        <w:t>Доходы, поступающие в виде штрафных санкций, предусмотрены на уровне оценки 2022 года, уменьшенной на поступившие штрафы за нарушение бюджетного законодательства, штрафы, налагаемые в возмещение ущерба, причиненного в результате незаконного или нецелевого использования бюджетных средств,</w:t>
      </w:r>
      <w:r w:rsidRPr="0037708F">
        <w:rPr>
          <w:spacing w:val="4"/>
        </w:rPr>
        <w:t xml:space="preserve"> а также на крупные платежи, носящие разовый характер. В части штрафов, </w:t>
      </w:r>
      <w:r w:rsidRPr="0037708F">
        <w:rPr>
          <w:rFonts w:eastAsia="Calibri"/>
          <w:lang w:eastAsia="en-US"/>
        </w:rPr>
        <w:t>постановления о наложении которых вынесены мировыми судьями, комиссиями по делам несовершеннолетних и защите их прав, прогнозируемые суммы определены на основании оценки поступления платежей в 2022 году.</w:t>
      </w:r>
    </w:p>
    <w:p w:rsidR="00243A25" w:rsidRPr="0037708F" w:rsidRDefault="00243A25" w:rsidP="00243A25">
      <w:pPr>
        <w:ind w:firstLine="709"/>
        <w:jc w:val="both"/>
        <w:rPr>
          <w:spacing w:val="4"/>
        </w:rPr>
      </w:pPr>
    </w:p>
    <w:p w:rsidR="00243A25" w:rsidRPr="0037708F" w:rsidRDefault="00243A25" w:rsidP="00243A25">
      <w:pPr>
        <w:ind w:firstLine="709"/>
        <w:jc w:val="both"/>
      </w:pPr>
      <w:r w:rsidRPr="0037708F">
        <w:lastRenderedPageBreak/>
        <w:t>Доходы</w:t>
      </w:r>
      <w:r w:rsidRPr="0037708F">
        <w:rPr>
          <w:rFonts w:eastAsia="Calibri"/>
          <w:lang w:eastAsia="en-US"/>
        </w:rPr>
        <w:t xml:space="preserve">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 прогнозируются на 2023-2025 годы в размере 30 % от </w:t>
      </w:r>
      <w:r w:rsidRPr="0037708F">
        <w:t>оценки поступлений 2022 года ежегодно.</w:t>
      </w:r>
    </w:p>
    <w:p w:rsidR="00243A25" w:rsidRPr="0037708F" w:rsidRDefault="00243A25" w:rsidP="00243A25">
      <w:pPr>
        <w:ind w:firstLine="709"/>
        <w:jc w:val="both"/>
      </w:pPr>
      <w:r w:rsidRPr="0037708F">
        <w:t xml:space="preserve">Администрирование доходов бюджетов бюджетной системы Российской Федерации от денежных взысканий (штрафов), поступающих </w:t>
      </w:r>
      <w:r w:rsidRPr="0037708F">
        <w:br/>
        <w:t xml:space="preserve">в счет погашения задолженности, образовавшейся до 1 января 2020 года, осуществляется администратором доходов бюджета, которым ведется учет указанной задолженности. Возврат излишне уплаченных сумм денежных взысканий (штрафов), поступивших до 1 января 2020 года, осуществляется из бюджета бюджетной системы Российской Федерации, в который они были зачислены. </w:t>
      </w:r>
    </w:p>
    <w:p w:rsidR="00243A25" w:rsidRPr="0037708F" w:rsidRDefault="00243A25" w:rsidP="00243A25">
      <w:pPr>
        <w:ind w:firstLine="709"/>
        <w:jc w:val="both"/>
        <w:rPr>
          <w:color w:val="000000"/>
        </w:rPr>
      </w:pPr>
      <w:r w:rsidRPr="0037708F">
        <w:t xml:space="preserve">Поступление </w:t>
      </w:r>
      <w:r w:rsidRPr="0037708F">
        <w:rPr>
          <w:i/>
          <w:spacing w:val="4"/>
        </w:rPr>
        <w:t>штрафов, санкций, возмещения ущерба</w:t>
      </w:r>
      <w:r w:rsidRPr="0037708F">
        <w:rPr>
          <w:spacing w:val="4"/>
        </w:rPr>
        <w:t xml:space="preserve"> на 2023 -2025 годы</w:t>
      </w:r>
      <w:r w:rsidRPr="0037708F">
        <w:t xml:space="preserve"> </w:t>
      </w:r>
      <w:r w:rsidRPr="0037708F">
        <w:rPr>
          <w:color w:val="000000"/>
          <w:spacing w:val="4"/>
        </w:rPr>
        <w:t>в сумме 500 тыс. рублей ежегодно (приложение 17 к Пояснительной записке).</w:t>
      </w:r>
    </w:p>
    <w:p w:rsidR="00243A25" w:rsidRPr="0037708F" w:rsidRDefault="00243A25" w:rsidP="00243A25">
      <w:pPr>
        <w:jc w:val="both"/>
      </w:pPr>
    </w:p>
    <w:p w:rsidR="00243A25" w:rsidRPr="00B9051F" w:rsidRDefault="00243A25" w:rsidP="00243A25">
      <w:pPr>
        <w:pStyle w:val="3"/>
        <w:ind w:firstLine="567"/>
        <w:jc w:val="center"/>
        <w:rPr>
          <w:rFonts w:ascii="Times New Roman" w:hAnsi="Times New Roman" w:cs="Times New Roman"/>
          <w:i/>
          <w:spacing w:val="4"/>
        </w:rPr>
      </w:pPr>
      <w:bookmarkStart w:id="346" w:name="_Toc337909512"/>
      <w:bookmarkStart w:id="347" w:name="_Toc369292252"/>
      <w:bookmarkStart w:id="348" w:name="_Toc400644298"/>
      <w:bookmarkStart w:id="349" w:name="_Toc400735322"/>
      <w:bookmarkStart w:id="350" w:name="_Toc466848966"/>
      <w:bookmarkStart w:id="351" w:name="_Toc466849011"/>
      <w:bookmarkStart w:id="352" w:name="_Toc466849226"/>
      <w:bookmarkStart w:id="353" w:name="_Toc466903359"/>
      <w:bookmarkStart w:id="354" w:name="_Toc498267326"/>
      <w:bookmarkStart w:id="355" w:name="_Toc498352912"/>
      <w:bookmarkStart w:id="356" w:name="_Toc498353280"/>
      <w:bookmarkStart w:id="357" w:name="_Toc498353545"/>
      <w:bookmarkStart w:id="358" w:name="_Toc498354461"/>
      <w:bookmarkStart w:id="359" w:name="_Toc498354508"/>
      <w:bookmarkStart w:id="360" w:name="_Toc498354559"/>
      <w:bookmarkStart w:id="361" w:name="_Toc26971212"/>
      <w:bookmarkStart w:id="362" w:name="_Toc118981967"/>
      <w:r w:rsidRPr="00B9051F">
        <w:rPr>
          <w:rFonts w:ascii="Times New Roman" w:hAnsi="Times New Roman" w:cs="Times New Roman"/>
          <w:i/>
          <w:spacing w:val="4"/>
        </w:rPr>
        <w:t>Безвозмездные поступления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243A25" w:rsidRPr="0037708F" w:rsidRDefault="00243A25" w:rsidP="00243A25">
      <w:pPr>
        <w:spacing w:before="120"/>
        <w:ind w:firstLine="709"/>
        <w:jc w:val="both"/>
      </w:pPr>
      <w:r w:rsidRPr="0037708F">
        <w:rPr>
          <w:spacing w:val="4"/>
        </w:rPr>
        <w:t>Безвозмездные поступления на 2023 год прогнозируются в сумме</w:t>
      </w:r>
      <w:r w:rsidRPr="0037708F">
        <w:t xml:space="preserve"> </w:t>
      </w:r>
      <w:r w:rsidRPr="0037708F">
        <w:br/>
        <w:t xml:space="preserve">768 184,57 тыс. рублей. </w:t>
      </w:r>
    </w:p>
    <w:p w:rsidR="00243A25" w:rsidRPr="0037708F" w:rsidRDefault="00243A25" w:rsidP="00243A25">
      <w:pPr>
        <w:spacing w:before="120"/>
        <w:ind w:firstLine="709"/>
        <w:jc w:val="both"/>
      </w:pPr>
      <w:r w:rsidRPr="0037708F">
        <w:t>По сравнению с оценкой на 2022 год прогнозируется снижение поступлений на 1,1 % или на 601,86 тыс. рублей за счет выделенных в 2022 году субсидий, распределяемых на конкурсной основе, субсидий на повышение размеров оплаты труда отдельным категориям работников бюджетной сферы.</w:t>
      </w:r>
    </w:p>
    <w:p w:rsidR="00243A25" w:rsidRPr="0037708F" w:rsidRDefault="00243A25" w:rsidP="00243A25">
      <w:pPr>
        <w:spacing w:before="120"/>
        <w:ind w:firstLine="709"/>
        <w:jc w:val="both"/>
      </w:pPr>
      <w:r w:rsidRPr="0037708F">
        <w:rPr>
          <w:i/>
        </w:rPr>
        <w:t xml:space="preserve">Безвозмездные поступления от других бюджетов бюджетной системы Российской Федерации </w:t>
      </w:r>
      <w:r w:rsidRPr="0037708F">
        <w:t>прогнозируются в сумме 745 200,925 тыс. рублей:</w:t>
      </w:r>
    </w:p>
    <w:p w:rsidR="00243A25" w:rsidRPr="0037708F" w:rsidRDefault="00243A25" w:rsidP="00243A25">
      <w:pPr>
        <w:numPr>
          <w:ilvl w:val="0"/>
          <w:numId w:val="28"/>
        </w:numPr>
        <w:spacing w:before="120"/>
        <w:ind w:left="0" w:firstLine="709"/>
        <w:jc w:val="both"/>
        <w:rPr>
          <w:spacing w:val="4"/>
        </w:rPr>
      </w:pPr>
      <w:r w:rsidRPr="0037708F">
        <w:rPr>
          <w:i/>
          <w:spacing w:val="4"/>
        </w:rPr>
        <w:t>дотации</w:t>
      </w:r>
      <w:r w:rsidRPr="0037708F">
        <w:rPr>
          <w:spacing w:val="4"/>
        </w:rPr>
        <w:t xml:space="preserve"> составят 343946,3 тыс. рублей, из них:</w:t>
      </w:r>
    </w:p>
    <w:p w:rsidR="00243A25" w:rsidRPr="0037708F" w:rsidRDefault="00243A25" w:rsidP="00243A25">
      <w:pPr>
        <w:spacing w:before="120"/>
        <w:ind w:left="709"/>
        <w:jc w:val="both"/>
      </w:pPr>
      <w:r w:rsidRPr="0037708F">
        <w:t>– 218 806,8 тыс. рублей – дотация на выравнивание бюджетной обеспеченности;</w:t>
      </w:r>
    </w:p>
    <w:p w:rsidR="00243A25" w:rsidRPr="0037708F" w:rsidRDefault="00243A25" w:rsidP="00243A25">
      <w:pPr>
        <w:spacing w:before="120"/>
        <w:ind w:left="709"/>
        <w:jc w:val="both"/>
      </w:pPr>
      <w:r w:rsidRPr="0037708F">
        <w:t>– 78 387,1 тыс. рублей – дотации на поддержку мер по обеспечению сбалансированности бюджетов;</w:t>
      </w:r>
    </w:p>
    <w:p w:rsidR="00243A25" w:rsidRPr="0037708F" w:rsidRDefault="00243A25" w:rsidP="00243A25">
      <w:pPr>
        <w:spacing w:before="120"/>
        <w:ind w:left="709"/>
        <w:jc w:val="both"/>
      </w:pPr>
      <w:r w:rsidRPr="0037708F">
        <w:t>– 46 752,4 тыс. рублей – прочие дотации на частичную компенсацию расходов на оплату труда работников муниципальных учреждений;</w:t>
      </w:r>
    </w:p>
    <w:p w:rsidR="00243A25" w:rsidRPr="0037708F" w:rsidRDefault="00243A25" w:rsidP="00243A25">
      <w:pPr>
        <w:numPr>
          <w:ilvl w:val="0"/>
          <w:numId w:val="28"/>
        </w:numPr>
        <w:spacing w:before="120"/>
        <w:ind w:left="709" w:firstLine="0"/>
        <w:jc w:val="both"/>
        <w:rPr>
          <w:spacing w:val="4"/>
        </w:rPr>
      </w:pPr>
      <w:r w:rsidRPr="0037708F">
        <w:rPr>
          <w:i/>
        </w:rPr>
        <w:t xml:space="preserve">субсидии </w:t>
      </w:r>
      <w:r w:rsidRPr="0037708F">
        <w:t>составят 14 803,3 тыс. рублей, из них:</w:t>
      </w:r>
    </w:p>
    <w:p w:rsidR="00243A25" w:rsidRPr="0037708F" w:rsidRDefault="00243A25" w:rsidP="00243A25">
      <w:pPr>
        <w:spacing w:before="120"/>
        <w:ind w:left="709"/>
        <w:jc w:val="both"/>
        <w:rPr>
          <w:spacing w:val="4"/>
        </w:rPr>
      </w:pPr>
      <w:r w:rsidRPr="0037708F">
        <w:t>–</w:t>
      </w:r>
      <w:r w:rsidRPr="0037708F">
        <w:rPr>
          <w:spacing w:val="4"/>
        </w:rPr>
        <w:t xml:space="preserve"> 2 657,8 тыс. рублей </w:t>
      </w:r>
      <w:r w:rsidRPr="0037708F">
        <w:t>– на с</w:t>
      </w:r>
      <w:r w:rsidRPr="0037708F">
        <w:rPr>
          <w:spacing w:val="4"/>
        </w:rPr>
        <w:t>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243A25" w:rsidRPr="0037708F" w:rsidRDefault="00243A25" w:rsidP="00243A25">
      <w:pPr>
        <w:spacing w:before="120"/>
        <w:ind w:left="709"/>
        <w:jc w:val="both"/>
        <w:rPr>
          <w:spacing w:val="4"/>
        </w:rPr>
      </w:pPr>
      <w:r w:rsidRPr="0037708F">
        <w:rPr>
          <w:spacing w:val="4"/>
        </w:rPr>
        <w:t>- 7 397,9 тыс. рублей-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243A25" w:rsidRPr="0037708F" w:rsidRDefault="00243A25" w:rsidP="00243A25">
      <w:pPr>
        <w:spacing w:before="120"/>
        <w:ind w:left="709"/>
        <w:jc w:val="both"/>
      </w:pPr>
      <w:r w:rsidRPr="0037708F">
        <w:lastRenderedPageBreak/>
        <w:t>– 2 384 тыс. рублей – на приведение зданий и сооружений общеобразовательных организаций в соответствие с требованиями законодательства;</w:t>
      </w:r>
    </w:p>
    <w:p w:rsidR="00243A25" w:rsidRPr="0037708F" w:rsidRDefault="00243A25" w:rsidP="00243A25">
      <w:pPr>
        <w:spacing w:before="120"/>
        <w:ind w:left="709"/>
        <w:jc w:val="both"/>
      </w:pPr>
      <w:r w:rsidRPr="0037708F">
        <w:t>–684,9 тыс. рублей -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243A25" w:rsidRPr="0037708F" w:rsidRDefault="00243A25" w:rsidP="00243A25">
      <w:pPr>
        <w:spacing w:before="120"/>
        <w:ind w:left="709"/>
        <w:jc w:val="both"/>
      </w:pPr>
      <w:r w:rsidRPr="0037708F">
        <w:t xml:space="preserve">– 375,3 тыс. рублей – </w:t>
      </w:r>
      <w:r w:rsidRPr="0037708F">
        <w:rPr>
          <w:spacing w:val="4"/>
        </w:rPr>
        <w:t>на поддержку деятельности муниципальных молодежных центров</w:t>
      </w:r>
      <w:r w:rsidRPr="0037708F">
        <w:t>;</w:t>
      </w:r>
    </w:p>
    <w:p w:rsidR="00243A25" w:rsidRPr="0037708F" w:rsidRDefault="00243A25" w:rsidP="00243A25">
      <w:pPr>
        <w:spacing w:before="120"/>
        <w:ind w:left="709"/>
        <w:jc w:val="both"/>
        <w:rPr>
          <w:spacing w:val="4"/>
        </w:rPr>
      </w:pPr>
      <w:r w:rsidRPr="0037708F">
        <w:rPr>
          <w:spacing w:val="4"/>
        </w:rPr>
        <w:t>- 298,9 тыс. рублей – на поддержку отрасли культуры, комплектование книжных фондов библиотек ФБ;</w:t>
      </w:r>
    </w:p>
    <w:p w:rsidR="00243A25" w:rsidRPr="0037708F" w:rsidRDefault="00243A25" w:rsidP="00243A25">
      <w:pPr>
        <w:spacing w:before="120"/>
        <w:ind w:left="709"/>
        <w:jc w:val="both"/>
        <w:rPr>
          <w:spacing w:val="4"/>
        </w:rPr>
      </w:pPr>
      <w:r w:rsidRPr="0037708F">
        <w:rPr>
          <w:spacing w:val="4"/>
        </w:rPr>
        <w:t>- 309,5 тыс. рублей – на комплектование книжных фондов библиотек муниципальных образований Красноярского края;</w:t>
      </w:r>
    </w:p>
    <w:p w:rsidR="00243A25" w:rsidRPr="0037708F" w:rsidRDefault="00243A25" w:rsidP="00243A25">
      <w:pPr>
        <w:ind w:left="709"/>
        <w:rPr>
          <w:b/>
          <w:spacing w:val="4"/>
        </w:rPr>
      </w:pPr>
      <w:r w:rsidRPr="0037708F">
        <w:rPr>
          <w:spacing w:val="4"/>
        </w:rPr>
        <w:t>- 695 тыс. рублей – на</w:t>
      </w:r>
      <w:r w:rsidRPr="0037708F">
        <w:t xml:space="preserve"> </w:t>
      </w:r>
      <w:r w:rsidRPr="0037708F">
        <w:rPr>
          <w:spacing w:val="4"/>
        </w:rPr>
        <w:t>реализацию муниципальных программ развития субъектов малого и среднего предпринимательства.</w:t>
      </w:r>
    </w:p>
    <w:p w:rsidR="00243A25" w:rsidRPr="0037708F" w:rsidRDefault="00243A25" w:rsidP="00243A25">
      <w:pPr>
        <w:numPr>
          <w:ilvl w:val="0"/>
          <w:numId w:val="28"/>
        </w:numPr>
        <w:spacing w:before="120"/>
        <w:ind w:hanging="720"/>
        <w:jc w:val="both"/>
        <w:rPr>
          <w:spacing w:val="4"/>
        </w:rPr>
      </w:pPr>
      <w:r w:rsidRPr="0037708F">
        <w:rPr>
          <w:i/>
        </w:rPr>
        <w:t xml:space="preserve">субвенции </w:t>
      </w:r>
      <w:r w:rsidRPr="0037708F">
        <w:t>составят 386 012,8 тыс. рублей, из них:</w:t>
      </w:r>
    </w:p>
    <w:p w:rsidR="00243A25" w:rsidRPr="0037708F" w:rsidRDefault="00243A25" w:rsidP="00243A25">
      <w:pPr>
        <w:spacing w:before="120"/>
        <w:ind w:left="709"/>
        <w:jc w:val="both"/>
      </w:pPr>
      <w:r w:rsidRPr="0037708F">
        <w:t xml:space="preserve">– 10510,7 </w:t>
      </w:r>
      <w:r w:rsidRPr="0037708F">
        <w:rPr>
          <w:spacing w:val="4"/>
        </w:rPr>
        <w:t xml:space="preserve">тыс. рублей </w:t>
      </w:r>
      <w:r w:rsidRPr="0037708F">
        <w:t>–на реализацию Закона края от 1 декабря 2014 года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p w:rsidR="00243A25" w:rsidRPr="0037708F" w:rsidRDefault="00243A25" w:rsidP="00243A25">
      <w:pPr>
        <w:spacing w:before="120"/>
        <w:ind w:left="709"/>
        <w:jc w:val="both"/>
      </w:pPr>
      <w:r w:rsidRPr="0037708F">
        <w:t>-4 437,5</w:t>
      </w:r>
      <w:r w:rsidRPr="0037708F">
        <w:rPr>
          <w:spacing w:val="4"/>
        </w:rPr>
        <w:t xml:space="preserve"> тыс. рублей </w:t>
      </w:r>
      <w:r w:rsidRPr="0037708F">
        <w:t>– на реализацию Закона края от 19 апреля 2018 года №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243A25" w:rsidRPr="0037708F" w:rsidRDefault="00243A25" w:rsidP="00243A25">
      <w:pPr>
        <w:spacing w:before="120"/>
        <w:ind w:left="709"/>
        <w:jc w:val="both"/>
      </w:pPr>
      <w:r w:rsidRPr="0037708F">
        <w:t>- 23 197,0</w:t>
      </w:r>
      <w:r w:rsidRPr="0037708F">
        <w:rPr>
          <w:spacing w:val="4"/>
        </w:rPr>
        <w:t xml:space="preserve"> тыс. рублей </w:t>
      </w:r>
      <w:r w:rsidRPr="0037708F">
        <w:t>– на реализацию Закона края от 27 декабря 2005 года №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243A25" w:rsidRPr="0037708F" w:rsidRDefault="00243A25" w:rsidP="00243A25">
      <w:pPr>
        <w:spacing w:before="120"/>
        <w:ind w:left="709"/>
        <w:jc w:val="both"/>
      </w:pPr>
      <w:r w:rsidRPr="0037708F">
        <w:t>- 3 091,3</w:t>
      </w:r>
      <w:r w:rsidRPr="0037708F">
        <w:rPr>
          <w:spacing w:val="4"/>
        </w:rPr>
        <w:t xml:space="preserve"> тыс. рублей </w:t>
      </w:r>
      <w:r w:rsidRPr="0037708F">
        <w:t>– на реализацию Закона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243A25" w:rsidRPr="0037708F" w:rsidRDefault="00243A25" w:rsidP="00243A25">
      <w:pPr>
        <w:spacing w:before="120"/>
        <w:ind w:left="709"/>
        <w:jc w:val="both"/>
      </w:pPr>
      <w:r w:rsidRPr="0037708F">
        <w:t>- 230,4</w:t>
      </w:r>
      <w:r w:rsidRPr="0037708F">
        <w:rPr>
          <w:spacing w:val="4"/>
        </w:rPr>
        <w:t xml:space="preserve"> тыс. рублей </w:t>
      </w:r>
      <w:r w:rsidRPr="0037708F">
        <w:t xml:space="preserve">–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w:t>
      </w:r>
      <w:r w:rsidRPr="0037708F">
        <w:lastRenderedPageBreak/>
        <w:t>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rsidR="00243A25" w:rsidRPr="0037708F" w:rsidRDefault="00243A25" w:rsidP="00243A25">
      <w:pPr>
        <w:spacing w:before="120"/>
        <w:ind w:left="709"/>
        <w:jc w:val="both"/>
      </w:pPr>
      <w:r w:rsidRPr="0037708F">
        <w:t>-4 394,8</w:t>
      </w:r>
      <w:r w:rsidRPr="0037708F">
        <w:rPr>
          <w:spacing w:val="4"/>
        </w:rPr>
        <w:t xml:space="preserve"> тыс. рублей </w:t>
      </w:r>
      <w:r w:rsidRPr="0037708F">
        <w:t>– на реализацию Закона края от 27 декабря 2005 года №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w:t>
      </w:r>
    </w:p>
    <w:p w:rsidR="00243A25" w:rsidRPr="0037708F" w:rsidRDefault="00243A25" w:rsidP="00243A25">
      <w:pPr>
        <w:spacing w:before="120"/>
        <w:ind w:left="709"/>
        <w:jc w:val="both"/>
      </w:pPr>
      <w:r w:rsidRPr="0037708F">
        <w:t>-1 622,3</w:t>
      </w:r>
      <w:r w:rsidRPr="0037708F">
        <w:rPr>
          <w:spacing w:val="4"/>
        </w:rPr>
        <w:t xml:space="preserve"> тыс. рублей </w:t>
      </w:r>
      <w:r w:rsidRPr="0037708F">
        <w:t>–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w:t>
      </w:r>
    </w:p>
    <w:p w:rsidR="00243A25" w:rsidRPr="0037708F" w:rsidRDefault="00243A25" w:rsidP="00243A25">
      <w:pPr>
        <w:spacing w:before="120"/>
        <w:ind w:left="709"/>
        <w:jc w:val="both"/>
      </w:pPr>
      <w:r w:rsidRPr="0037708F">
        <w:t>-1 306,9</w:t>
      </w:r>
      <w:r w:rsidRPr="0037708F">
        <w:rPr>
          <w:spacing w:val="4"/>
        </w:rPr>
        <w:t xml:space="preserve"> тыс. рублей </w:t>
      </w:r>
      <w:r w:rsidRPr="0037708F">
        <w:t>– на реализацию Закона края от 11 июля 2019 года №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p w:rsidR="00243A25" w:rsidRPr="0037708F" w:rsidRDefault="00243A25" w:rsidP="00243A25">
      <w:pPr>
        <w:spacing w:before="120"/>
        <w:ind w:left="709"/>
        <w:jc w:val="both"/>
      </w:pPr>
      <w:r w:rsidRPr="0037708F">
        <w:t>- 866,0</w:t>
      </w:r>
      <w:r w:rsidRPr="0037708F">
        <w:rPr>
          <w:spacing w:val="4"/>
        </w:rPr>
        <w:t xml:space="preserve"> тыс. рублей </w:t>
      </w:r>
      <w:r w:rsidRPr="0037708F">
        <w:t>–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p w:rsidR="00243A25" w:rsidRPr="0037708F" w:rsidRDefault="00243A25" w:rsidP="00243A25">
      <w:pPr>
        <w:spacing w:before="120"/>
        <w:ind w:left="709"/>
        <w:jc w:val="both"/>
      </w:pPr>
      <w:r w:rsidRPr="0037708F">
        <w:t>- 2,0</w:t>
      </w:r>
      <w:r w:rsidRPr="0037708F">
        <w:rPr>
          <w:spacing w:val="4"/>
        </w:rPr>
        <w:t xml:space="preserve"> тыс. рублей </w:t>
      </w:r>
      <w:r w:rsidRPr="0037708F">
        <w:t>–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законом от 20 августа 2004 года № 113-ФЗ «О присяжных заседателях федеральных судов общей юрисдикции в Российской Федерации»;</w:t>
      </w:r>
    </w:p>
    <w:p w:rsidR="00243A25" w:rsidRPr="0037708F" w:rsidRDefault="00243A25" w:rsidP="00243A25">
      <w:pPr>
        <w:spacing w:before="120"/>
        <w:ind w:left="709"/>
        <w:jc w:val="both"/>
      </w:pPr>
      <w:r w:rsidRPr="0037708F">
        <w:t>- 2 170,7</w:t>
      </w:r>
      <w:r w:rsidRPr="0037708F">
        <w:rPr>
          <w:spacing w:val="4"/>
        </w:rPr>
        <w:t xml:space="preserve"> тыс. рублей </w:t>
      </w:r>
      <w:r w:rsidRPr="0037708F">
        <w:t>–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243A25" w:rsidRPr="0037708F" w:rsidRDefault="00243A25" w:rsidP="00243A25">
      <w:pPr>
        <w:spacing w:before="120"/>
        <w:ind w:left="709"/>
        <w:jc w:val="both"/>
      </w:pPr>
      <w:r w:rsidRPr="0037708F">
        <w:t>- 74,3</w:t>
      </w:r>
      <w:r w:rsidRPr="0037708F">
        <w:rPr>
          <w:spacing w:val="4"/>
        </w:rPr>
        <w:t xml:space="preserve"> тыс. рублей </w:t>
      </w:r>
      <w:r w:rsidRPr="0037708F">
        <w:t>–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243A25" w:rsidRPr="0037708F" w:rsidRDefault="00243A25" w:rsidP="00243A25">
      <w:pPr>
        <w:spacing w:before="120"/>
        <w:ind w:left="709"/>
        <w:jc w:val="both"/>
      </w:pPr>
      <w:r w:rsidRPr="0037708F">
        <w:lastRenderedPageBreak/>
        <w:t>-136,1</w:t>
      </w:r>
      <w:r w:rsidRPr="0037708F">
        <w:rPr>
          <w:spacing w:val="4"/>
        </w:rPr>
        <w:t xml:space="preserve"> тыс. рублей </w:t>
      </w:r>
      <w:r w:rsidRPr="0037708F">
        <w:t>– на реализацию Закона края от 21 декабря 2010 года № 11-5564 «О наделении органов местного самоуправления государственными полномочиями в области архивного дела»;</w:t>
      </w:r>
    </w:p>
    <w:p w:rsidR="00243A25" w:rsidRPr="0037708F" w:rsidRDefault="00243A25" w:rsidP="00243A25">
      <w:pPr>
        <w:spacing w:before="120"/>
        <w:ind w:left="709"/>
        <w:jc w:val="both"/>
      </w:pPr>
      <w:r w:rsidRPr="0037708F">
        <w:t xml:space="preserve">- 765,7 </w:t>
      </w:r>
      <w:r w:rsidRPr="0037708F">
        <w:rPr>
          <w:spacing w:val="4"/>
        </w:rPr>
        <w:t xml:space="preserve">тыс. рублей </w:t>
      </w:r>
      <w:r w:rsidRPr="0037708F">
        <w:t>– на реализацию Закона края от 13 июня 2013 года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w:t>
      </w:r>
    </w:p>
    <w:p w:rsidR="00243A25" w:rsidRPr="0037708F" w:rsidRDefault="00243A25" w:rsidP="00243A25">
      <w:pPr>
        <w:spacing w:before="120"/>
        <w:ind w:left="709"/>
        <w:jc w:val="both"/>
      </w:pPr>
      <w:r w:rsidRPr="0037708F">
        <w:t>- 18 521,9</w:t>
      </w:r>
      <w:r w:rsidRPr="0037708F">
        <w:rPr>
          <w:spacing w:val="4"/>
        </w:rPr>
        <w:t xml:space="preserve"> тыс. рублей </w:t>
      </w:r>
      <w:r w:rsidRPr="0037708F">
        <w:t>–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края»;</w:t>
      </w:r>
    </w:p>
    <w:p w:rsidR="00243A25" w:rsidRPr="0037708F" w:rsidRDefault="00243A25" w:rsidP="00243A25">
      <w:pPr>
        <w:spacing w:before="120"/>
        <w:ind w:left="709"/>
        <w:jc w:val="both"/>
      </w:pPr>
      <w:r w:rsidRPr="0037708F">
        <w:t>-25,2</w:t>
      </w:r>
      <w:r w:rsidRPr="0037708F">
        <w:rPr>
          <w:spacing w:val="4"/>
        </w:rPr>
        <w:t xml:space="preserve"> тыс. рублей </w:t>
      </w:r>
      <w:r w:rsidRPr="0037708F">
        <w:t>– на реализацию Закона края от 30 января 2014 года</w:t>
      </w:r>
      <w:r w:rsidRPr="0037708F">
        <w:br/>
        <w:t xml:space="preserve"> №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p w:rsidR="00243A25" w:rsidRPr="0037708F" w:rsidRDefault="00243A25" w:rsidP="00243A25">
      <w:pPr>
        <w:spacing w:before="120"/>
        <w:ind w:left="709"/>
        <w:jc w:val="both"/>
      </w:pPr>
      <w:r w:rsidRPr="0037708F">
        <w:t>- 8 153,7 -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w:t>
      </w:r>
    </w:p>
    <w:p w:rsidR="00243A25" w:rsidRPr="0037708F" w:rsidRDefault="00243A25" w:rsidP="00243A25">
      <w:pPr>
        <w:spacing w:before="120"/>
        <w:ind w:left="709"/>
        <w:jc w:val="both"/>
      </w:pPr>
      <w:r w:rsidRPr="0037708F">
        <w:t>- 217 307,5</w:t>
      </w:r>
      <w:r w:rsidRPr="0037708F">
        <w:rPr>
          <w:spacing w:val="4"/>
        </w:rPr>
        <w:t xml:space="preserve"> тыс. рублей </w:t>
      </w:r>
      <w:r w:rsidRPr="0037708F">
        <w:t>–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соответствии с пунктом 3 части 1 статьи 8 Федерального закона от 29 декабря 2012 года № 273-ФЗ «Об образовании в Российской Федерации», пунктом 5 статьи 8 Закона края от 26 июня 2014 года № 6-2519 «Об образовании в Красноярском крае»;</w:t>
      </w:r>
    </w:p>
    <w:p w:rsidR="00243A25" w:rsidRPr="0037708F" w:rsidRDefault="00243A25" w:rsidP="00243A25">
      <w:pPr>
        <w:spacing w:before="120"/>
        <w:ind w:left="709"/>
        <w:jc w:val="both"/>
      </w:pPr>
      <w:r w:rsidRPr="0037708F">
        <w:t>- 89 135,5</w:t>
      </w:r>
      <w:r w:rsidRPr="0037708F">
        <w:rPr>
          <w:spacing w:val="4"/>
        </w:rPr>
        <w:t xml:space="preserve"> тыс. рублей </w:t>
      </w:r>
      <w:r w:rsidRPr="0037708F">
        <w:t>–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соответствии с пунктом 3 части 1 статьи 8 Федерального закона от 29 декабря 2012 года № 273-ФЗ «Об образовании в Российской Федерации», пунктом 5 статьи 8 Закона края от 26 июня 2014 года № 6-2519 «Об образовании в Красноярском крае»;</w:t>
      </w:r>
    </w:p>
    <w:p w:rsidR="00243A25" w:rsidRPr="000851D0" w:rsidRDefault="00243A25" w:rsidP="00243A25">
      <w:pPr>
        <w:spacing w:before="120"/>
        <w:ind w:left="709"/>
        <w:jc w:val="both"/>
      </w:pPr>
      <w:r w:rsidRPr="0037708F">
        <w:lastRenderedPageBreak/>
        <w:t>- 64,3 тыс. рублей на осуществление отдельных государственных полномочий по обеспечению предоставления меры</w:t>
      </w:r>
      <w:r w:rsidRPr="000E7136">
        <w:t xml:space="preserve">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 11-5284)</w:t>
      </w:r>
      <w:r>
        <w:t>.</w:t>
      </w:r>
    </w:p>
    <w:p w:rsidR="00243A25" w:rsidRPr="009D312B" w:rsidRDefault="00243A25" w:rsidP="00243A25">
      <w:pPr>
        <w:numPr>
          <w:ilvl w:val="0"/>
          <w:numId w:val="28"/>
        </w:numPr>
        <w:spacing w:before="120"/>
        <w:ind w:left="0" w:firstLine="709"/>
        <w:jc w:val="both"/>
        <w:rPr>
          <w:spacing w:val="4"/>
        </w:rPr>
      </w:pPr>
      <w:r w:rsidRPr="009D312B">
        <w:rPr>
          <w:i/>
          <w:spacing w:val="4"/>
        </w:rPr>
        <w:t>иные межбюджетные трансферты</w:t>
      </w:r>
      <w:r w:rsidRPr="009D312B">
        <w:rPr>
          <w:spacing w:val="4"/>
        </w:rPr>
        <w:t xml:space="preserve"> составят </w:t>
      </w:r>
      <w:r>
        <w:rPr>
          <w:spacing w:val="4"/>
        </w:rPr>
        <w:t>438,525</w:t>
      </w:r>
      <w:r w:rsidRPr="009D312B">
        <w:rPr>
          <w:spacing w:val="4"/>
        </w:rPr>
        <w:t> тыс. рублей, из них:</w:t>
      </w:r>
    </w:p>
    <w:p w:rsidR="00243A25" w:rsidRDefault="00243A25" w:rsidP="00243A25">
      <w:pPr>
        <w:spacing w:before="120"/>
        <w:ind w:left="709"/>
        <w:jc w:val="both"/>
      </w:pPr>
      <w:r w:rsidRPr="005C493B">
        <w:t>– </w:t>
      </w:r>
      <w:r>
        <w:t xml:space="preserve">9 </w:t>
      </w:r>
      <w:r w:rsidRPr="005C493B">
        <w:rPr>
          <w:spacing w:val="4"/>
        </w:rPr>
        <w:t xml:space="preserve">тыс. рублей </w:t>
      </w:r>
      <w:r w:rsidRPr="005C493B">
        <w:t xml:space="preserve">– </w:t>
      </w:r>
      <w:r w:rsidRPr="000851D0">
        <w:t>на осуществление части полномочий по решению вопросов местного значения в соответствии с заключенными соглашениями (по расчету доплаты к пенсиям муниципальных служащих)</w:t>
      </w:r>
      <w:r w:rsidRPr="005C493B">
        <w:t>;</w:t>
      </w:r>
    </w:p>
    <w:p w:rsidR="00243A25" w:rsidRDefault="00243A25" w:rsidP="00243A25">
      <w:pPr>
        <w:spacing w:before="120"/>
        <w:ind w:left="709"/>
        <w:jc w:val="both"/>
      </w:pPr>
      <w:r w:rsidRPr="005C493B">
        <w:t>– </w:t>
      </w:r>
      <w:r>
        <w:t>187,834</w:t>
      </w:r>
      <w:r w:rsidRPr="005C493B">
        <w:rPr>
          <w:spacing w:val="4"/>
        </w:rPr>
        <w:t xml:space="preserve"> тыс. рублей </w:t>
      </w:r>
      <w:r w:rsidRPr="005C493B">
        <w:t>–</w:t>
      </w:r>
      <w:r>
        <w:t xml:space="preserve"> </w:t>
      </w:r>
      <w:r w:rsidRPr="000851D0">
        <w:t>на осуществление части полномочий по решению вопросов местного значения в соответствии с заключенными соглашениями (Создание условий для организации досуга и обеспечения жителей поселения услугами организаций культуры)</w:t>
      </w:r>
      <w:r>
        <w:t>;</w:t>
      </w:r>
    </w:p>
    <w:p w:rsidR="00243A25" w:rsidRDefault="00243A25" w:rsidP="00243A25">
      <w:pPr>
        <w:spacing w:before="120"/>
        <w:ind w:left="709"/>
        <w:jc w:val="both"/>
      </w:pPr>
      <w:r w:rsidRPr="005C493B">
        <w:t>– 1</w:t>
      </w:r>
      <w:r>
        <w:t>99,98</w:t>
      </w:r>
      <w:r w:rsidRPr="005C493B">
        <w:rPr>
          <w:spacing w:val="4"/>
        </w:rPr>
        <w:t xml:space="preserve"> тыс. рублей </w:t>
      </w:r>
      <w:r w:rsidRPr="005C493B">
        <w:t>–</w:t>
      </w:r>
      <w:r>
        <w:t xml:space="preserve"> </w:t>
      </w:r>
      <w:r w:rsidRPr="00655ABF">
        <w:t>на осуществление части полномочий по решению вопросов местного значения в соответствии с заключенными соглашениями (внешний финансовый контроль)</w:t>
      </w:r>
      <w:r>
        <w:t>;</w:t>
      </w:r>
    </w:p>
    <w:p w:rsidR="00243A25" w:rsidRDefault="00243A25" w:rsidP="00243A25">
      <w:pPr>
        <w:spacing w:before="120"/>
        <w:ind w:left="709"/>
        <w:jc w:val="both"/>
      </w:pPr>
      <w:r w:rsidRPr="005C493B">
        <w:t>– 1</w:t>
      </w:r>
      <w:r>
        <w:t>9,4</w:t>
      </w:r>
      <w:r w:rsidRPr="005C493B">
        <w:rPr>
          <w:spacing w:val="4"/>
        </w:rPr>
        <w:t xml:space="preserve"> тыс. рублей </w:t>
      </w:r>
      <w:r w:rsidRPr="005C493B">
        <w:t>–</w:t>
      </w:r>
      <w:r>
        <w:t xml:space="preserve"> </w:t>
      </w:r>
      <w:r w:rsidRPr="00655ABF">
        <w:t>на осуществление части полномочий по решению вопросов местного значения в соответствии с заключенными соглашениями (внутренний финансовый контроль)</w:t>
      </w:r>
      <w:r>
        <w:t>;</w:t>
      </w:r>
    </w:p>
    <w:p w:rsidR="00243A25" w:rsidRDefault="00243A25" w:rsidP="00243A25">
      <w:pPr>
        <w:spacing w:before="120"/>
        <w:ind w:left="709"/>
        <w:jc w:val="both"/>
      </w:pPr>
      <w:r>
        <w:t xml:space="preserve">- 2,8 тыс. рублей – на </w:t>
      </w:r>
      <w:r w:rsidRPr="000E7136">
        <w:t xml:space="preserve">осуществление полномочий </w:t>
      </w:r>
      <w:r>
        <w:t>по</w:t>
      </w:r>
      <w:r w:rsidRPr="000E7136">
        <w:t xml:space="preserve"> капитальн</w:t>
      </w:r>
      <w:r>
        <w:t>ому</w:t>
      </w:r>
      <w:r w:rsidRPr="000E7136">
        <w:t xml:space="preserve"> ремонт</w:t>
      </w:r>
      <w:r>
        <w:t>у</w:t>
      </w:r>
      <w:r w:rsidRPr="000E7136">
        <w:t xml:space="preserve"> общего имущества в многоквартирных домах</w:t>
      </w:r>
      <w:r>
        <w:t>;</w:t>
      </w:r>
    </w:p>
    <w:p w:rsidR="00243A25" w:rsidRDefault="00243A25" w:rsidP="00243A25">
      <w:pPr>
        <w:spacing w:before="120"/>
        <w:ind w:left="709"/>
        <w:jc w:val="both"/>
      </w:pPr>
      <w:r w:rsidRPr="005C493B">
        <w:t>– 1</w:t>
      </w:r>
      <w:r>
        <w:t>9,4</w:t>
      </w:r>
      <w:r w:rsidRPr="005C493B">
        <w:rPr>
          <w:spacing w:val="4"/>
        </w:rPr>
        <w:t xml:space="preserve"> тыс. рублей </w:t>
      </w:r>
      <w:r w:rsidRPr="005C493B">
        <w:t>–</w:t>
      </w:r>
      <w:r>
        <w:t xml:space="preserve"> </w:t>
      </w:r>
      <w:r w:rsidRPr="00655ABF">
        <w:t>на осуществление части полномочий по решению вопросов местного значения в соответствии с заключенными соглашениями (по архитектуре и градостроительству)</w:t>
      </w:r>
      <w:r>
        <w:t>.</w:t>
      </w:r>
    </w:p>
    <w:p w:rsidR="00243A25" w:rsidRPr="009D312B" w:rsidRDefault="00243A25" w:rsidP="00243A25">
      <w:pPr>
        <w:numPr>
          <w:ilvl w:val="0"/>
          <w:numId w:val="28"/>
        </w:numPr>
        <w:spacing w:before="120"/>
        <w:ind w:left="0" w:firstLine="567"/>
        <w:jc w:val="both"/>
        <w:rPr>
          <w:spacing w:val="4"/>
        </w:rPr>
      </w:pPr>
      <w:r w:rsidRPr="000835A6">
        <w:rPr>
          <w:i/>
          <w:spacing w:val="4"/>
        </w:rPr>
        <w:t xml:space="preserve">Прочие безвозмездные поступления </w:t>
      </w:r>
      <w:r w:rsidRPr="009D312B">
        <w:rPr>
          <w:spacing w:val="4"/>
        </w:rPr>
        <w:t xml:space="preserve">составят </w:t>
      </w:r>
      <w:r>
        <w:rPr>
          <w:spacing w:val="4"/>
        </w:rPr>
        <w:t>22 983,6</w:t>
      </w:r>
      <w:r w:rsidRPr="009D312B">
        <w:rPr>
          <w:spacing w:val="4"/>
        </w:rPr>
        <w:t> тыс. рублей, из них:</w:t>
      </w:r>
    </w:p>
    <w:p w:rsidR="00243A25" w:rsidRDefault="00243A25" w:rsidP="00243A25">
      <w:pPr>
        <w:spacing w:before="120"/>
        <w:ind w:firstLine="709"/>
        <w:jc w:val="both"/>
      </w:pPr>
      <w:r>
        <w:t>-22 983,</w:t>
      </w:r>
      <w:r w:rsidRPr="000835A6">
        <w:rPr>
          <w:spacing w:val="4"/>
        </w:rPr>
        <w:t xml:space="preserve"> </w:t>
      </w:r>
      <w:r>
        <w:rPr>
          <w:spacing w:val="4"/>
        </w:rPr>
        <w:t>6</w:t>
      </w:r>
      <w:r w:rsidRPr="009D312B">
        <w:rPr>
          <w:spacing w:val="4"/>
        </w:rPr>
        <w:t> тыс. рублей</w:t>
      </w:r>
      <w:r w:rsidRPr="000A195A">
        <w:t xml:space="preserve"> </w:t>
      </w:r>
      <w:r>
        <w:t>-п</w:t>
      </w:r>
      <w:r w:rsidRPr="00721728">
        <w:t>рочие безвозмездные поступления в бюджеты муниципальных районов</w:t>
      </w:r>
      <w:r>
        <w:t xml:space="preserve"> на комплектование нового здания детского сада.</w:t>
      </w:r>
    </w:p>
    <w:p w:rsidR="00243A25" w:rsidRDefault="00243A25" w:rsidP="00243A25">
      <w:pPr>
        <w:spacing w:before="120"/>
        <w:ind w:firstLine="567"/>
        <w:jc w:val="both"/>
      </w:pPr>
    </w:p>
    <w:p w:rsidR="00243A25" w:rsidRDefault="00243A25" w:rsidP="00243A25">
      <w:pPr>
        <w:spacing w:before="120"/>
        <w:ind w:firstLine="567"/>
        <w:jc w:val="both"/>
      </w:pPr>
      <w:r w:rsidRPr="000A195A">
        <w:t>Безвозмездные поступления на 20</w:t>
      </w:r>
      <w:r>
        <w:t xml:space="preserve">24 и 2025 годы прогнозируются в </w:t>
      </w:r>
      <w:r w:rsidRPr="000A195A">
        <w:t xml:space="preserve">сумме </w:t>
      </w:r>
      <w:r>
        <w:t>699 965,9</w:t>
      </w:r>
      <w:r w:rsidRPr="000A195A">
        <w:t xml:space="preserve"> тыс. рублей и </w:t>
      </w:r>
      <w:r>
        <w:t>685 902,2</w:t>
      </w:r>
      <w:r w:rsidRPr="000A195A">
        <w:t> тыс. рублей соответственно.</w:t>
      </w:r>
    </w:p>
    <w:p w:rsidR="00243A25" w:rsidRPr="00B47047" w:rsidRDefault="00243A25" w:rsidP="00243A25">
      <w:pPr>
        <w:numPr>
          <w:ilvl w:val="0"/>
          <w:numId w:val="28"/>
        </w:numPr>
        <w:spacing w:before="120"/>
        <w:ind w:left="0" w:firstLine="709"/>
        <w:jc w:val="both"/>
        <w:rPr>
          <w:spacing w:val="4"/>
        </w:rPr>
      </w:pPr>
      <w:r w:rsidRPr="00B47047">
        <w:rPr>
          <w:i/>
          <w:spacing w:val="4"/>
        </w:rPr>
        <w:t>дотации</w:t>
      </w:r>
      <w:r w:rsidRPr="00B47047">
        <w:rPr>
          <w:spacing w:val="4"/>
        </w:rPr>
        <w:t xml:space="preserve"> составят </w:t>
      </w:r>
      <w:r w:rsidRPr="000A195A">
        <w:t>на 20</w:t>
      </w:r>
      <w:r>
        <w:t xml:space="preserve">24 и 2025 годы </w:t>
      </w:r>
      <w:r>
        <w:rPr>
          <w:spacing w:val="4"/>
        </w:rPr>
        <w:t xml:space="preserve">300 184,9 </w:t>
      </w:r>
      <w:r w:rsidRPr="00B47047">
        <w:rPr>
          <w:spacing w:val="4"/>
        </w:rPr>
        <w:t>тыс. рублей</w:t>
      </w:r>
      <w:r>
        <w:rPr>
          <w:spacing w:val="4"/>
        </w:rPr>
        <w:t xml:space="preserve"> ежегодно;</w:t>
      </w:r>
    </w:p>
    <w:p w:rsidR="00243A25" w:rsidRPr="00B47047" w:rsidRDefault="00243A25" w:rsidP="00243A25">
      <w:pPr>
        <w:numPr>
          <w:ilvl w:val="0"/>
          <w:numId w:val="28"/>
        </w:numPr>
        <w:spacing w:before="120"/>
        <w:ind w:left="0" w:firstLine="709"/>
        <w:jc w:val="both"/>
        <w:rPr>
          <w:spacing w:val="4"/>
        </w:rPr>
      </w:pPr>
      <w:r w:rsidRPr="000E7136">
        <w:rPr>
          <w:i/>
        </w:rPr>
        <w:t xml:space="preserve">субсидии </w:t>
      </w:r>
      <w:r w:rsidRPr="000A195A">
        <w:t>на 20</w:t>
      </w:r>
      <w:r>
        <w:t xml:space="preserve">24 год </w:t>
      </w:r>
      <w:r w:rsidRPr="000E7136">
        <w:t xml:space="preserve">составят </w:t>
      </w:r>
      <w:r>
        <w:t xml:space="preserve">- 18 705,6 </w:t>
      </w:r>
      <w:r w:rsidRPr="00B47047">
        <w:rPr>
          <w:spacing w:val="4"/>
        </w:rPr>
        <w:t>тыс. рублей</w:t>
      </w:r>
      <w:r>
        <w:t>, на 2025 год 6 331,9</w:t>
      </w:r>
      <w:r w:rsidRPr="00B47047">
        <w:rPr>
          <w:spacing w:val="4"/>
        </w:rPr>
        <w:t> тыс. рублей</w:t>
      </w:r>
      <w:r>
        <w:rPr>
          <w:spacing w:val="4"/>
        </w:rPr>
        <w:t>;</w:t>
      </w:r>
    </w:p>
    <w:p w:rsidR="00243A25" w:rsidRPr="00BB4527" w:rsidRDefault="00243A25" w:rsidP="00243A25">
      <w:pPr>
        <w:numPr>
          <w:ilvl w:val="0"/>
          <w:numId w:val="28"/>
        </w:numPr>
        <w:spacing w:before="120"/>
        <w:ind w:left="0" w:firstLine="709"/>
        <w:jc w:val="both"/>
      </w:pPr>
      <w:r w:rsidRPr="00BB4527">
        <w:rPr>
          <w:i/>
        </w:rPr>
        <w:t xml:space="preserve">субвенции </w:t>
      </w:r>
      <w:r w:rsidRPr="00BB4527">
        <w:t>на 202</w:t>
      </w:r>
      <w:r>
        <w:t>4</w:t>
      </w:r>
      <w:r w:rsidRPr="00BB4527">
        <w:t xml:space="preserve"> год составят 3</w:t>
      </w:r>
      <w:r>
        <w:t>80 636,9</w:t>
      </w:r>
      <w:r w:rsidRPr="00BB4527">
        <w:t xml:space="preserve"> тыс. рублей, </w:t>
      </w:r>
      <w:r w:rsidRPr="000A195A">
        <w:t>на 20</w:t>
      </w:r>
      <w:r>
        <w:t>25 год –</w:t>
      </w:r>
      <w:r w:rsidRPr="00014B0D">
        <w:t xml:space="preserve"> </w:t>
      </w:r>
      <w:r>
        <w:t>378 946,9</w:t>
      </w:r>
      <w:r w:rsidRPr="00014B0D">
        <w:t> тыс. рублей</w:t>
      </w:r>
    </w:p>
    <w:p w:rsidR="00243A25" w:rsidRDefault="00243A25" w:rsidP="00243A25">
      <w:pPr>
        <w:numPr>
          <w:ilvl w:val="0"/>
          <w:numId w:val="28"/>
        </w:numPr>
        <w:spacing w:before="120"/>
        <w:ind w:left="0" w:firstLine="709"/>
        <w:jc w:val="both"/>
        <w:rPr>
          <w:spacing w:val="4"/>
        </w:rPr>
      </w:pPr>
      <w:r w:rsidRPr="009D312B">
        <w:rPr>
          <w:i/>
          <w:spacing w:val="4"/>
        </w:rPr>
        <w:t>иные межбюджетные трансферты</w:t>
      </w:r>
      <w:r w:rsidRPr="009D312B">
        <w:rPr>
          <w:spacing w:val="4"/>
        </w:rPr>
        <w:t xml:space="preserve"> </w:t>
      </w:r>
      <w:r w:rsidRPr="000A195A">
        <w:t>на 20</w:t>
      </w:r>
      <w:r>
        <w:t xml:space="preserve">24 и 2025 годы </w:t>
      </w:r>
      <w:r w:rsidRPr="009D312B">
        <w:rPr>
          <w:spacing w:val="4"/>
        </w:rPr>
        <w:t xml:space="preserve">составят </w:t>
      </w:r>
      <w:r>
        <w:rPr>
          <w:spacing w:val="4"/>
        </w:rPr>
        <w:t>438,5</w:t>
      </w:r>
      <w:r w:rsidRPr="009D312B">
        <w:rPr>
          <w:spacing w:val="4"/>
        </w:rPr>
        <w:t> тыс. рублей</w:t>
      </w:r>
      <w:r>
        <w:rPr>
          <w:spacing w:val="4"/>
        </w:rPr>
        <w:t xml:space="preserve"> ежегодно.</w:t>
      </w:r>
    </w:p>
    <w:p w:rsidR="00D95D40" w:rsidRPr="00C00C00" w:rsidRDefault="00D95D40" w:rsidP="00D95D40">
      <w:pPr>
        <w:spacing w:before="120"/>
        <w:ind w:firstLine="708"/>
        <w:jc w:val="both"/>
      </w:pPr>
    </w:p>
    <w:p w:rsidR="00D95D40" w:rsidRPr="00996038" w:rsidRDefault="00D95D40" w:rsidP="00D95D40">
      <w:pPr>
        <w:ind w:firstLine="540"/>
        <w:jc w:val="both"/>
      </w:pPr>
    </w:p>
    <w:p w:rsidR="00D95D40" w:rsidRDefault="00D95D40" w:rsidP="00D95D40">
      <w:pPr>
        <w:spacing w:line="360" w:lineRule="auto"/>
        <w:jc w:val="both"/>
        <w:rPr>
          <w:b/>
          <w:sz w:val="32"/>
        </w:rPr>
      </w:pPr>
      <w:r>
        <w:rPr>
          <w:b/>
        </w:rPr>
        <w:t xml:space="preserve">           </w:t>
      </w:r>
      <w:r w:rsidRPr="005727BB">
        <w:rPr>
          <w:b/>
        </w:rPr>
        <w:t xml:space="preserve">  </w:t>
      </w:r>
      <w:bookmarkStart w:id="363" w:name="_Toc466848967"/>
      <w:bookmarkStart w:id="364" w:name="_Toc466849012"/>
      <w:bookmarkStart w:id="365" w:name="_Toc466849227"/>
      <w:bookmarkStart w:id="366" w:name="_Toc466903360"/>
      <w:r w:rsidRPr="005727BB">
        <w:rPr>
          <w:b/>
          <w:sz w:val="32"/>
        </w:rPr>
        <w:t xml:space="preserve"> РАСХОДЫ РАЙОННОГО БЮДЖЕТА </w:t>
      </w:r>
      <w:bookmarkEnd w:id="363"/>
      <w:bookmarkEnd w:id="364"/>
      <w:bookmarkEnd w:id="365"/>
      <w:r>
        <w:rPr>
          <w:b/>
          <w:sz w:val="32"/>
        </w:rPr>
        <w:t>НА 202</w:t>
      </w:r>
      <w:r w:rsidR="00045AC4" w:rsidRPr="00045AC4">
        <w:rPr>
          <w:b/>
          <w:sz w:val="32"/>
        </w:rPr>
        <w:t>3</w:t>
      </w:r>
      <w:r w:rsidRPr="005727BB">
        <w:rPr>
          <w:b/>
          <w:sz w:val="32"/>
        </w:rPr>
        <w:t xml:space="preserve"> ГОД И </w:t>
      </w:r>
      <w:r>
        <w:rPr>
          <w:b/>
          <w:sz w:val="32"/>
        </w:rPr>
        <w:t xml:space="preserve">                       ПЛАНОВЫЙ ПЕРИОД 202</w:t>
      </w:r>
      <w:r w:rsidR="00045AC4" w:rsidRPr="00045AC4">
        <w:rPr>
          <w:b/>
          <w:sz w:val="32"/>
        </w:rPr>
        <w:t>4</w:t>
      </w:r>
      <w:r w:rsidR="00045AC4">
        <w:rPr>
          <w:b/>
          <w:sz w:val="32"/>
        </w:rPr>
        <w:t>-2025</w:t>
      </w:r>
      <w:r w:rsidRPr="005727BB">
        <w:rPr>
          <w:b/>
          <w:sz w:val="32"/>
        </w:rPr>
        <w:t xml:space="preserve"> ГОДОВ</w:t>
      </w:r>
      <w:bookmarkEnd w:id="366"/>
    </w:p>
    <w:p w:rsidR="00243A25" w:rsidRPr="00166CFC" w:rsidRDefault="00243A25" w:rsidP="00243A25">
      <w:pPr>
        <w:jc w:val="both"/>
        <w:rPr>
          <w:b/>
        </w:rPr>
      </w:pPr>
    </w:p>
    <w:p w:rsidR="00243A25" w:rsidRPr="00166CFC" w:rsidRDefault="00243A25" w:rsidP="00243A25">
      <w:pPr>
        <w:pStyle w:val="20"/>
        <w:jc w:val="center"/>
        <w:rPr>
          <w:b/>
        </w:rPr>
      </w:pPr>
      <w:bookmarkStart w:id="367" w:name="_Toc400735324"/>
      <w:bookmarkStart w:id="368" w:name="_Toc466848968"/>
      <w:bookmarkStart w:id="369" w:name="_Toc466849013"/>
      <w:bookmarkStart w:id="370" w:name="_Toc466849228"/>
      <w:bookmarkStart w:id="371" w:name="_Toc466903361"/>
      <w:bookmarkStart w:id="372" w:name="_Toc498267328"/>
      <w:bookmarkStart w:id="373" w:name="_Toc498352914"/>
      <w:bookmarkStart w:id="374" w:name="_Toc498353282"/>
      <w:bookmarkStart w:id="375" w:name="_Toc498353547"/>
      <w:bookmarkStart w:id="376" w:name="_Toc498354463"/>
      <w:bookmarkStart w:id="377" w:name="_Toc498354510"/>
      <w:bookmarkStart w:id="378" w:name="_Toc498354561"/>
      <w:bookmarkStart w:id="379" w:name="_Toc498357308"/>
      <w:bookmarkStart w:id="380" w:name="_Toc87349224"/>
      <w:bookmarkStart w:id="381" w:name="_Toc87427227"/>
      <w:bookmarkStart w:id="382" w:name="_Toc87427264"/>
      <w:bookmarkStart w:id="383" w:name="_Toc118981969"/>
      <w:r w:rsidRPr="00166CFC">
        <w:rPr>
          <w:b/>
        </w:rPr>
        <w:t>Муниципальные программы Дзержинского район</w:t>
      </w:r>
      <w:bookmarkEnd w:id="367"/>
      <w:r w:rsidRPr="00166CFC">
        <w:rPr>
          <w:b/>
        </w:rPr>
        <w:t>а</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243A25" w:rsidRPr="00166CFC" w:rsidRDefault="00243A25" w:rsidP="00243A25">
      <w:bookmarkStart w:id="384" w:name="_Toc400735343"/>
    </w:p>
    <w:p w:rsidR="00243A25" w:rsidRPr="00045AC4" w:rsidRDefault="00243A25" w:rsidP="00243A25">
      <w:pPr>
        <w:pStyle w:val="3"/>
        <w:jc w:val="center"/>
        <w:rPr>
          <w:rFonts w:ascii="Times New Roman" w:hAnsi="Times New Roman" w:cs="Times New Roman"/>
        </w:rPr>
      </w:pPr>
      <w:bookmarkStart w:id="385" w:name="_Toc498357309"/>
      <w:bookmarkStart w:id="386" w:name="_Toc118981970"/>
      <w:bookmarkStart w:id="387" w:name="_Toc400735372"/>
      <w:bookmarkStart w:id="388" w:name="_Toc466903384"/>
      <w:bookmarkStart w:id="389" w:name="_Toc498267337"/>
      <w:bookmarkStart w:id="390" w:name="_Toc498352944"/>
      <w:bookmarkStart w:id="391" w:name="_Toc498353308"/>
      <w:bookmarkStart w:id="392" w:name="_Toc498353573"/>
      <w:bookmarkStart w:id="393" w:name="_Toc498354489"/>
      <w:bookmarkStart w:id="394" w:name="_Toc498354536"/>
      <w:bookmarkStart w:id="395" w:name="_Toc498354587"/>
      <w:bookmarkStart w:id="396" w:name="_Toc498357336"/>
      <w:bookmarkEnd w:id="384"/>
      <w:r w:rsidRPr="00045AC4">
        <w:rPr>
          <w:rFonts w:ascii="Times New Roman" w:hAnsi="Times New Roman" w:cs="Times New Roman"/>
        </w:rPr>
        <w:t>Управление муниципальной собственностью</w:t>
      </w:r>
      <w:bookmarkEnd w:id="385"/>
      <w:bookmarkEnd w:id="386"/>
    </w:p>
    <w:p w:rsidR="00243A25" w:rsidRDefault="00243A25" w:rsidP="00243A25"/>
    <w:p w:rsidR="00243A25" w:rsidRPr="00600116" w:rsidRDefault="00243A25" w:rsidP="00243A25"/>
    <w:p w:rsidR="00243A25" w:rsidRPr="00FA7DEF" w:rsidRDefault="00243A25" w:rsidP="00243A25">
      <w:pPr>
        <w:ind w:firstLine="709"/>
        <w:jc w:val="both"/>
        <w:rPr>
          <w:b/>
        </w:rPr>
      </w:pPr>
      <w:r w:rsidRPr="00FA7DEF">
        <w:t xml:space="preserve">На реализацию муниципальной программы </w:t>
      </w:r>
      <w:r w:rsidRPr="00FA7DEF">
        <w:rPr>
          <w:rFonts w:eastAsia="Calibri"/>
        </w:rPr>
        <w:t>Дзержинского района «Управление муниципальной собственностью»</w:t>
      </w:r>
      <w:r w:rsidRPr="00FA7DEF">
        <w:t xml:space="preserve"> (далее – Программа) в 20</w:t>
      </w:r>
      <w:r>
        <w:t xml:space="preserve">23 году и плановом периоде 2024-2025 </w:t>
      </w:r>
      <w:r w:rsidRPr="00FA7DEF">
        <w:t xml:space="preserve">годов, предусмотрены расходы </w:t>
      </w:r>
      <w:r>
        <w:t xml:space="preserve">за счет средств </w:t>
      </w:r>
      <w:r w:rsidRPr="00FA7DEF">
        <w:t xml:space="preserve">местного бюджета в объеме </w:t>
      </w:r>
      <w:r>
        <w:t>67 710,9</w:t>
      </w:r>
      <w:r w:rsidRPr="00FA7DEF">
        <w:rPr>
          <w:rFonts w:eastAsia="Calibri"/>
        </w:rPr>
        <w:t xml:space="preserve"> </w:t>
      </w:r>
      <w:r w:rsidRPr="00FA7DEF">
        <w:t>тыс. рублей, в том числе по годам:</w:t>
      </w:r>
    </w:p>
    <w:p w:rsidR="00243A25" w:rsidRPr="008F493D" w:rsidRDefault="00243A25" w:rsidP="00243A25">
      <w:pPr>
        <w:ind w:firstLine="709"/>
        <w:jc w:val="both"/>
      </w:pPr>
      <w:r w:rsidRPr="008F493D">
        <w:t>202</w:t>
      </w:r>
      <w:r>
        <w:t>3</w:t>
      </w:r>
      <w:r w:rsidRPr="008F493D">
        <w:t xml:space="preserve"> год  – </w:t>
      </w:r>
      <w:r>
        <w:t>31 250,3</w:t>
      </w:r>
      <w:r w:rsidRPr="008F493D">
        <w:t xml:space="preserve"> тыс. рублей;</w:t>
      </w:r>
    </w:p>
    <w:p w:rsidR="00243A25" w:rsidRPr="008F493D" w:rsidRDefault="00243A25" w:rsidP="00243A25">
      <w:pPr>
        <w:ind w:firstLine="709"/>
        <w:jc w:val="both"/>
      </w:pPr>
      <w:r>
        <w:t>2024</w:t>
      </w:r>
      <w:r w:rsidRPr="008F493D">
        <w:t xml:space="preserve"> год  – </w:t>
      </w:r>
      <w:r>
        <w:t>18 230,3</w:t>
      </w:r>
      <w:r w:rsidRPr="008F493D">
        <w:t xml:space="preserve"> тыс. рублей;</w:t>
      </w:r>
    </w:p>
    <w:p w:rsidR="00243A25" w:rsidRPr="008F493D" w:rsidRDefault="00243A25" w:rsidP="00243A25">
      <w:pPr>
        <w:ind w:firstLine="709"/>
      </w:pPr>
      <w:r>
        <w:t xml:space="preserve">2025 </w:t>
      </w:r>
      <w:r w:rsidRPr="008F493D">
        <w:t>год</w:t>
      </w:r>
      <w:r>
        <w:t xml:space="preserve">  – 18 230,3</w:t>
      </w:r>
      <w:r w:rsidRPr="008F493D">
        <w:t xml:space="preserve"> тыс. рублей;</w:t>
      </w:r>
    </w:p>
    <w:p w:rsidR="00243A25" w:rsidRPr="00FA7DEF" w:rsidRDefault="00243A25" w:rsidP="00243A25">
      <w:pPr>
        <w:ind w:firstLine="709"/>
        <w:jc w:val="both"/>
      </w:pPr>
      <w:r w:rsidRPr="00FA7DEF">
        <w:t xml:space="preserve">Бюджетные средства на реализацию Программы распределены между ГРБС следующим образом: </w:t>
      </w:r>
    </w:p>
    <w:p w:rsidR="00243A25" w:rsidRPr="00600116" w:rsidRDefault="00243A25" w:rsidP="00243A25">
      <w:pPr>
        <w:jc w:val="right"/>
        <w:rPr>
          <w:sz w:val="24"/>
          <w:szCs w:val="24"/>
        </w:rPr>
      </w:pPr>
      <w:r>
        <w:rPr>
          <w:sz w:val="24"/>
          <w:szCs w:val="24"/>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71"/>
        <w:gridCol w:w="1541"/>
        <w:gridCol w:w="1536"/>
        <w:gridCol w:w="1536"/>
        <w:gridCol w:w="1315"/>
      </w:tblGrid>
      <w:tr w:rsidR="00243A25" w:rsidRPr="00600116" w:rsidTr="00243A25">
        <w:trPr>
          <w:trHeight w:val="545"/>
          <w:tblHeader/>
        </w:trPr>
        <w:tc>
          <w:tcPr>
            <w:tcW w:w="540" w:type="dxa"/>
            <w:vMerge w:val="restart"/>
            <w:vAlign w:val="center"/>
          </w:tcPr>
          <w:p w:rsidR="00243A25" w:rsidRPr="00600116" w:rsidRDefault="00243A25" w:rsidP="00243A25">
            <w:pPr>
              <w:rPr>
                <w:sz w:val="24"/>
                <w:szCs w:val="24"/>
              </w:rPr>
            </w:pPr>
            <w:r w:rsidRPr="00600116">
              <w:rPr>
                <w:sz w:val="24"/>
                <w:szCs w:val="24"/>
              </w:rPr>
              <w:t>№ п/п</w:t>
            </w:r>
          </w:p>
        </w:tc>
        <w:tc>
          <w:tcPr>
            <w:tcW w:w="3171"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5928" w:type="dxa"/>
            <w:gridSpan w:val="4"/>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540" w:type="dxa"/>
            <w:vMerge/>
            <w:vAlign w:val="center"/>
          </w:tcPr>
          <w:p w:rsidR="00243A25" w:rsidRPr="00600116" w:rsidRDefault="00243A25" w:rsidP="00243A25">
            <w:pPr>
              <w:rPr>
                <w:sz w:val="24"/>
                <w:szCs w:val="24"/>
              </w:rPr>
            </w:pPr>
          </w:p>
        </w:tc>
        <w:tc>
          <w:tcPr>
            <w:tcW w:w="3171" w:type="dxa"/>
            <w:vMerge/>
            <w:vAlign w:val="center"/>
          </w:tcPr>
          <w:p w:rsidR="00243A25" w:rsidRPr="00600116" w:rsidRDefault="00243A25" w:rsidP="00243A25">
            <w:pPr>
              <w:rPr>
                <w:sz w:val="24"/>
                <w:szCs w:val="24"/>
              </w:rPr>
            </w:pPr>
          </w:p>
        </w:tc>
        <w:tc>
          <w:tcPr>
            <w:tcW w:w="1541"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36"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36"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c>
          <w:tcPr>
            <w:tcW w:w="1315" w:type="dxa"/>
          </w:tcPr>
          <w:p w:rsidR="00243A25" w:rsidRPr="00600116" w:rsidRDefault="00243A25" w:rsidP="00243A25">
            <w:pPr>
              <w:rPr>
                <w:sz w:val="24"/>
                <w:szCs w:val="24"/>
              </w:rPr>
            </w:pPr>
            <w:r w:rsidRPr="00600116">
              <w:rPr>
                <w:sz w:val="24"/>
                <w:szCs w:val="24"/>
              </w:rPr>
              <w:t>Итого за 202</w:t>
            </w:r>
            <w:r>
              <w:rPr>
                <w:sz w:val="24"/>
                <w:szCs w:val="24"/>
              </w:rPr>
              <w:t>3</w:t>
            </w:r>
            <w:r w:rsidRPr="00600116">
              <w:rPr>
                <w:sz w:val="24"/>
                <w:szCs w:val="24"/>
              </w:rPr>
              <w:t>-202</w:t>
            </w:r>
            <w:r>
              <w:rPr>
                <w:sz w:val="24"/>
                <w:szCs w:val="24"/>
              </w:rPr>
              <w:t>5</w:t>
            </w:r>
            <w:r w:rsidRPr="00600116">
              <w:rPr>
                <w:sz w:val="24"/>
                <w:szCs w:val="24"/>
              </w:rPr>
              <w:t xml:space="preserve"> годы</w:t>
            </w:r>
          </w:p>
        </w:tc>
      </w:tr>
      <w:tr w:rsidR="00243A25" w:rsidRPr="00600116" w:rsidTr="00243A25">
        <w:trPr>
          <w:trHeight w:val="605"/>
        </w:trPr>
        <w:tc>
          <w:tcPr>
            <w:tcW w:w="540" w:type="dxa"/>
            <w:vAlign w:val="center"/>
          </w:tcPr>
          <w:p w:rsidR="00243A25" w:rsidRPr="00600116" w:rsidRDefault="00243A25" w:rsidP="00243A25">
            <w:pPr>
              <w:rPr>
                <w:sz w:val="24"/>
                <w:szCs w:val="24"/>
              </w:rPr>
            </w:pPr>
            <w:r w:rsidRPr="00600116">
              <w:rPr>
                <w:sz w:val="24"/>
                <w:szCs w:val="24"/>
              </w:rPr>
              <w:t>1</w:t>
            </w:r>
          </w:p>
        </w:tc>
        <w:tc>
          <w:tcPr>
            <w:tcW w:w="3171" w:type="dxa"/>
            <w:vAlign w:val="center"/>
          </w:tcPr>
          <w:p w:rsidR="00243A25" w:rsidRPr="00600116" w:rsidRDefault="00243A25" w:rsidP="00243A25">
            <w:pPr>
              <w:rPr>
                <w:sz w:val="24"/>
                <w:szCs w:val="24"/>
              </w:rPr>
            </w:pPr>
            <w:r w:rsidRPr="00600116">
              <w:rPr>
                <w:sz w:val="24"/>
                <w:szCs w:val="24"/>
              </w:rPr>
              <w:t>Отдел муниципального имущества и земельных отношений администрации Дзержинского района</w:t>
            </w:r>
          </w:p>
        </w:tc>
        <w:tc>
          <w:tcPr>
            <w:tcW w:w="1541" w:type="dxa"/>
            <w:vAlign w:val="center"/>
          </w:tcPr>
          <w:p w:rsidR="00243A25" w:rsidRPr="00600116" w:rsidRDefault="00243A25" w:rsidP="00243A25">
            <w:pPr>
              <w:rPr>
                <w:sz w:val="24"/>
                <w:szCs w:val="24"/>
              </w:rPr>
            </w:pPr>
            <w:r>
              <w:rPr>
                <w:sz w:val="24"/>
                <w:szCs w:val="24"/>
              </w:rPr>
              <w:t>4 081,6</w:t>
            </w:r>
          </w:p>
        </w:tc>
        <w:tc>
          <w:tcPr>
            <w:tcW w:w="1536" w:type="dxa"/>
            <w:vAlign w:val="center"/>
          </w:tcPr>
          <w:p w:rsidR="00243A25" w:rsidRPr="00600116" w:rsidRDefault="00243A25" w:rsidP="00243A25">
            <w:pPr>
              <w:rPr>
                <w:sz w:val="24"/>
                <w:szCs w:val="24"/>
              </w:rPr>
            </w:pPr>
            <w:r>
              <w:rPr>
                <w:sz w:val="24"/>
                <w:szCs w:val="24"/>
              </w:rPr>
              <w:t>4 081,6</w:t>
            </w:r>
          </w:p>
        </w:tc>
        <w:tc>
          <w:tcPr>
            <w:tcW w:w="1536" w:type="dxa"/>
            <w:vAlign w:val="center"/>
          </w:tcPr>
          <w:p w:rsidR="00243A25" w:rsidRPr="00600116" w:rsidRDefault="00243A25" w:rsidP="00243A25">
            <w:pPr>
              <w:rPr>
                <w:sz w:val="24"/>
                <w:szCs w:val="24"/>
              </w:rPr>
            </w:pPr>
            <w:r>
              <w:rPr>
                <w:sz w:val="24"/>
                <w:szCs w:val="24"/>
              </w:rPr>
              <w:t>4 081,6</w:t>
            </w:r>
          </w:p>
        </w:tc>
        <w:tc>
          <w:tcPr>
            <w:tcW w:w="1315" w:type="dxa"/>
            <w:vAlign w:val="center"/>
          </w:tcPr>
          <w:p w:rsidR="00243A25" w:rsidRPr="00600116" w:rsidRDefault="00243A25" w:rsidP="00243A25">
            <w:pPr>
              <w:rPr>
                <w:sz w:val="24"/>
                <w:szCs w:val="24"/>
              </w:rPr>
            </w:pPr>
            <w:r>
              <w:rPr>
                <w:sz w:val="24"/>
                <w:szCs w:val="24"/>
              </w:rPr>
              <w:t>12 244,8</w:t>
            </w:r>
          </w:p>
        </w:tc>
      </w:tr>
      <w:tr w:rsidR="00243A25" w:rsidRPr="00600116" w:rsidTr="00243A25">
        <w:trPr>
          <w:trHeight w:val="318"/>
        </w:trPr>
        <w:tc>
          <w:tcPr>
            <w:tcW w:w="540" w:type="dxa"/>
            <w:vAlign w:val="center"/>
          </w:tcPr>
          <w:p w:rsidR="00243A25" w:rsidRPr="00600116" w:rsidRDefault="00243A25" w:rsidP="00243A25">
            <w:pPr>
              <w:rPr>
                <w:sz w:val="24"/>
                <w:szCs w:val="24"/>
              </w:rPr>
            </w:pPr>
            <w:r w:rsidRPr="00600116">
              <w:rPr>
                <w:sz w:val="24"/>
                <w:szCs w:val="24"/>
              </w:rPr>
              <w:t>2</w:t>
            </w:r>
          </w:p>
        </w:tc>
        <w:tc>
          <w:tcPr>
            <w:tcW w:w="3171"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sidRPr="00600116">
              <w:rPr>
                <w:sz w:val="24"/>
                <w:szCs w:val="24"/>
              </w:rPr>
              <w:t>Администрация Дзержинского района</w:t>
            </w:r>
          </w:p>
        </w:tc>
        <w:tc>
          <w:tcPr>
            <w:tcW w:w="1541"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27 168,7</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14 148,7</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14 148,7</w:t>
            </w:r>
          </w:p>
        </w:tc>
        <w:tc>
          <w:tcPr>
            <w:tcW w:w="1315"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55 466,1</w:t>
            </w:r>
          </w:p>
        </w:tc>
      </w:tr>
      <w:tr w:rsidR="00243A25" w:rsidRPr="00600116" w:rsidTr="00243A25">
        <w:trPr>
          <w:trHeight w:val="318"/>
        </w:trPr>
        <w:tc>
          <w:tcPr>
            <w:tcW w:w="540" w:type="dxa"/>
            <w:vAlign w:val="center"/>
          </w:tcPr>
          <w:p w:rsidR="00243A25" w:rsidRPr="00600116" w:rsidRDefault="00243A25" w:rsidP="00243A25">
            <w:pPr>
              <w:rPr>
                <w:sz w:val="24"/>
                <w:szCs w:val="24"/>
              </w:rPr>
            </w:pPr>
          </w:p>
        </w:tc>
        <w:tc>
          <w:tcPr>
            <w:tcW w:w="3171"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sidRPr="00600116">
              <w:rPr>
                <w:sz w:val="24"/>
                <w:szCs w:val="24"/>
              </w:rPr>
              <w:t>Всего</w:t>
            </w:r>
          </w:p>
        </w:tc>
        <w:tc>
          <w:tcPr>
            <w:tcW w:w="1541"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31 250,3</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A36A97" w:rsidRDefault="00243A25" w:rsidP="00243A25">
            <w:pPr>
              <w:rPr>
                <w:sz w:val="24"/>
                <w:szCs w:val="24"/>
              </w:rPr>
            </w:pPr>
            <w:r w:rsidRPr="00A36A97">
              <w:rPr>
                <w:sz w:val="24"/>
                <w:szCs w:val="24"/>
              </w:rPr>
              <w:t>18 230,3</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A36A97" w:rsidRDefault="00243A25" w:rsidP="00243A25">
            <w:pPr>
              <w:rPr>
                <w:sz w:val="24"/>
                <w:szCs w:val="24"/>
              </w:rPr>
            </w:pPr>
            <w:r w:rsidRPr="00A36A97">
              <w:rPr>
                <w:sz w:val="24"/>
                <w:szCs w:val="24"/>
              </w:rPr>
              <w:t>18 230,3</w:t>
            </w:r>
          </w:p>
        </w:tc>
        <w:tc>
          <w:tcPr>
            <w:tcW w:w="1315"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67 710,9</w:t>
            </w:r>
          </w:p>
        </w:tc>
      </w:tr>
    </w:tbl>
    <w:p w:rsidR="00243A25" w:rsidRPr="00600116" w:rsidRDefault="00243A25" w:rsidP="00243A25">
      <w:pPr>
        <w:rPr>
          <w:sz w:val="24"/>
          <w:szCs w:val="24"/>
        </w:rPr>
      </w:pPr>
    </w:p>
    <w:p w:rsidR="00243A25" w:rsidRPr="00600116" w:rsidRDefault="00243A25" w:rsidP="00243A25">
      <w:pPr>
        <w:rPr>
          <w:sz w:val="24"/>
          <w:szCs w:val="24"/>
        </w:rPr>
      </w:pPr>
    </w:p>
    <w:p w:rsidR="00243A25" w:rsidRPr="00326969" w:rsidRDefault="00243A25" w:rsidP="00243A25">
      <w:pPr>
        <w:pStyle w:val="3"/>
        <w:jc w:val="center"/>
      </w:pPr>
      <w:bookmarkStart w:id="397" w:name="_Toc498357310"/>
      <w:bookmarkStart w:id="398" w:name="_Toc55813943"/>
      <w:bookmarkStart w:id="399" w:name="_Toc55814142"/>
      <w:bookmarkStart w:id="400" w:name="_Toc55814284"/>
      <w:bookmarkStart w:id="401" w:name="_Toc55915314"/>
      <w:bookmarkStart w:id="402" w:name="_Toc118981971"/>
      <w:r w:rsidRPr="00326969">
        <w:t>Развитие образования</w:t>
      </w:r>
      <w:bookmarkEnd w:id="397"/>
      <w:bookmarkEnd w:id="398"/>
      <w:bookmarkEnd w:id="399"/>
      <w:bookmarkEnd w:id="400"/>
      <w:bookmarkEnd w:id="401"/>
      <w:bookmarkEnd w:id="402"/>
    </w:p>
    <w:p w:rsidR="00243A25" w:rsidRPr="00600116" w:rsidRDefault="00243A25" w:rsidP="00243A25">
      <w:pPr>
        <w:rPr>
          <w:sz w:val="24"/>
          <w:szCs w:val="24"/>
        </w:rPr>
      </w:pPr>
    </w:p>
    <w:p w:rsidR="00243A25" w:rsidRPr="00FA7DEF" w:rsidRDefault="00243A25" w:rsidP="00243A25">
      <w:pPr>
        <w:ind w:firstLine="709"/>
        <w:jc w:val="both"/>
      </w:pPr>
      <w:r w:rsidRPr="00FA7DEF">
        <w:t xml:space="preserve">На реализацию муниципальной программы </w:t>
      </w:r>
      <w:r w:rsidRPr="00FA7DEF">
        <w:rPr>
          <w:rFonts w:eastAsia="Calibri"/>
        </w:rPr>
        <w:t xml:space="preserve">Дзержинского района </w:t>
      </w:r>
      <w:r w:rsidRPr="00FA7DEF">
        <w:t xml:space="preserve">«Развитие образования» (далее – Программа) </w:t>
      </w:r>
      <w:r w:rsidRPr="00D04608">
        <w:t>в 202</w:t>
      </w:r>
      <w:r>
        <w:t>3</w:t>
      </w:r>
      <w:r w:rsidRPr="00D04608">
        <w:t xml:space="preserve"> году и плановом периоде 202</w:t>
      </w:r>
      <w:r>
        <w:t>4</w:t>
      </w:r>
      <w:r w:rsidRPr="00D04608">
        <w:t>-202</w:t>
      </w:r>
      <w:r>
        <w:t>5</w:t>
      </w:r>
      <w:r w:rsidRPr="00D04608">
        <w:t xml:space="preserve"> годов</w:t>
      </w:r>
      <w:r w:rsidRPr="00FC4223">
        <w:rPr>
          <w:sz w:val="24"/>
          <w:szCs w:val="24"/>
        </w:rPr>
        <w:t xml:space="preserve">, </w:t>
      </w:r>
      <w:r w:rsidRPr="00FA7DEF">
        <w:t xml:space="preserve">предусмотрены расходы в общем объеме </w:t>
      </w:r>
      <w:r>
        <w:t>1 606 869,8</w:t>
      </w:r>
      <w:r w:rsidRPr="00FA7DEF">
        <w:t xml:space="preserve"> тыс. рублей, в том числе</w:t>
      </w:r>
      <w:r>
        <w:t xml:space="preserve"> </w:t>
      </w:r>
      <w:r w:rsidRPr="00FA7DEF">
        <w:t>по годам реализации:</w:t>
      </w:r>
    </w:p>
    <w:p w:rsidR="00243A25" w:rsidRPr="00FA7DEF" w:rsidRDefault="00243A25" w:rsidP="00243A25">
      <w:pPr>
        <w:ind w:firstLine="709"/>
        <w:jc w:val="both"/>
      </w:pPr>
      <w:r w:rsidRPr="00FA7DEF">
        <w:t>202</w:t>
      </w:r>
      <w:r>
        <w:t>3</w:t>
      </w:r>
      <w:r w:rsidRPr="00FA7DEF">
        <w:t xml:space="preserve"> год – </w:t>
      </w:r>
      <w:r>
        <w:t>562 534,4</w:t>
      </w:r>
      <w:r w:rsidRPr="00FA7DEF">
        <w:t xml:space="preserve"> тыс. руб.;</w:t>
      </w:r>
    </w:p>
    <w:p w:rsidR="00243A25" w:rsidRPr="00FA7DEF" w:rsidRDefault="00243A25" w:rsidP="00243A25">
      <w:pPr>
        <w:ind w:firstLine="709"/>
        <w:jc w:val="both"/>
      </w:pPr>
      <w:r w:rsidRPr="00FA7DEF">
        <w:t>202</w:t>
      </w:r>
      <w:r>
        <w:t>4</w:t>
      </w:r>
      <w:r w:rsidRPr="00FA7DEF">
        <w:t xml:space="preserve"> год – </w:t>
      </w:r>
      <w:r>
        <w:t>529 524,8</w:t>
      </w:r>
      <w:r w:rsidRPr="00FA7DEF">
        <w:t xml:space="preserve"> тыс. руб.;</w:t>
      </w:r>
    </w:p>
    <w:p w:rsidR="00243A25" w:rsidRPr="00FA7DEF" w:rsidRDefault="00243A25" w:rsidP="00243A25">
      <w:pPr>
        <w:ind w:firstLine="709"/>
        <w:jc w:val="both"/>
      </w:pPr>
      <w:r w:rsidRPr="00FA7DEF">
        <w:t>202</w:t>
      </w:r>
      <w:r>
        <w:t>5</w:t>
      </w:r>
      <w:r w:rsidRPr="00FA7DEF">
        <w:t xml:space="preserve"> год – </w:t>
      </w:r>
      <w:r>
        <w:t>514 810,6</w:t>
      </w:r>
      <w:r w:rsidRPr="00FA7DEF">
        <w:t xml:space="preserve"> тыс. руб.</w:t>
      </w:r>
    </w:p>
    <w:p w:rsidR="00243A25" w:rsidRDefault="00243A25" w:rsidP="00243A25">
      <w:pPr>
        <w:ind w:firstLine="709"/>
        <w:jc w:val="both"/>
      </w:pPr>
      <w:r w:rsidRPr="00FA7DEF">
        <w:t xml:space="preserve">Из них: </w:t>
      </w:r>
    </w:p>
    <w:p w:rsidR="00243A25" w:rsidRPr="00FA7DEF" w:rsidRDefault="00243A25" w:rsidP="00243A25">
      <w:pPr>
        <w:jc w:val="both"/>
      </w:pPr>
      <w:r>
        <w:lastRenderedPageBreak/>
        <w:t>средства федерального бюджета – 22 400,2</w:t>
      </w:r>
      <w:r w:rsidRPr="00A27FA6">
        <w:t xml:space="preserve"> тыс. рублей</w:t>
      </w:r>
      <w:r w:rsidRPr="000F7E3C">
        <w:t xml:space="preserve"> </w:t>
      </w:r>
      <w:r w:rsidRPr="00FA7DEF">
        <w:t>в том числе:</w:t>
      </w:r>
    </w:p>
    <w:p w:rsidR="00243A25" w:rsidRDefault="00243A25" w:rsidP="00243A25">
      <w:pPr>
        <w:ind w:firstLine="709"/>
      </w:pPr>
      <w:r>
        <w:t>2023 год – 10 055,7 тыс. руб.;</w:t>
      </w:r>
    </w:p>
    <w:p w:rsidR="00243A25" w:rsidRDefault="00243A25" w:rsidP="00243A25">
      <w:pPr>
        <w:ind w:firstLine="709"/>
      </w:pPr>
      <w:r>
        <w:t>2024</w:t>
      </w:r>
      <w:r w:rsidRPr="00076ED7">
        <w:t xml:space="preserve"> год – </w:t>
      </w:r>
      <w:r>
        <w:t>10 115,0</w:t>
      </w:r>
      <w:r w:rsidRPr="00076ED7">
        <w:t xml:space="preserve"> </w:t>
      </w:r>
      <w:r>
        <w:t>тыс. руб.;</w:t>
      </w:r>
    </w:p>
    <w:p w:rsidR="00243A25" w:rsidRPr="000E487E" w:rsidRDefault="00243A25" w:rsidP="00243A25">
      <w:pPr>
        <w:ind w:firstLine="709"/>
      </w:pPr>
      <w:r>
        <w:t>2025 год – 2 229,5 тыс. руб.</w:t>
      </w:r>
    </w:p>
    <w:p w:rsidR="00243A25" w:rsidRPr="00FA7DEF" w:rsidRDefault="00243A25" w:rsidP="00243A25">
      <w:pPr>
        <w:jc w:val="both"/>
      </w:pPr>
      <w:r w:rsidRPr="00FA7DEF">
        <w:t>средств</w:t>
      </w:r>
      <w:r>
        <w:t>а</w:t>
      </w:r>
      <w:r w:rsidRPr="00FA7DEF">
        <w:t xml:space="preserve"> краевого бюджета –</w:t>
      </w:r>
      <w:r w:rsidRPr="00FA7DEF">
        <w:rPr>
          <w:color w:val="FF0000"/>
        </w:rPr>
        <w:t xml:space="preserve"> </w:t>
      </w:r>
      <w:r>
        <w:t>1 047 979,8</w:t>
      </w:r>
      <w:r w:rsidRPr="00FA7DEF">
        <w:t xml:space="preserve"> тыс. руб., в том числе:</w:t>
      </w:r>
    </w:p>
    <w:p w:rsidR="00243A25" w:rsidRPr="00FA7DEF" w:rsidRDefault="00243A25" w:rsidP="00243A25">
      <w:pPr>
        <w:ind w:firstLine="709"/>
        <w:jc w:val="both"/>
      </w:pPr>
      <w:r w:rsidRPr="00FA7DEF">
        <w:t>202</w:t>
      </w:r>
      <w:r>
        <w:t>3</w:t>
      </w:r>
      <w:r w:rsidRPr="00FA7DEF">
        <w:t xml:space="preserve"> год – </w:t>
      </w:r>
      <w:r>
        <w:t>350 855,8</w:t>
      </w:r>
      <w:r w:rsidRPr="00FA7DEF">
        <w:t xml:space="preserve"> тыс. руб.;</w:t>
      </w:r>
    </w:p>
    <w:p w:rsidR="00243A25" w:rsidRPr="00FA7DEF" w:rsidRDefault="00243A25" w:rsidP="00243A25">
      <w:pPr>
        <w:ind w:firstLine="709"/>
        <w:jc w:val="both"/>
      </w:pPr>
      <w:r w:rsidRPr="00FA7DEF">
        <w:t>202</w:t>
      </w:r>
      <w:r>
        <w:t>4</w:t>
      </w:r>
      <w:r w:rsidRPr="00FA7DEF">
        <w:t xml:space="preserve"> год – </w:t>
      </w:r>
      <w:r>
        <w:t>348 562,0</w:t>
      </w:r>
      <w:r w:rsidRPr="00FA7DEF">
        <w:t xml:space="preserve"> тыс. руб.;</w:t>
      </w:r>
    </w:p>
    <w:p w:rsidR="00243A25" w:rsidRPr="00FA7DEF" w:rsidRDefault="00243A25" w:rsidP="00243A25">
      <w:pPr>
        <w:ind w:firstLine="709"/>
        <w:jc w:val="both"/>
      </w:pPr>
      <w:r w:rsidRPr="00FA7DEF">
        <w:t>202</w:t>
      </w:r>
      <w:r>
        <w:t>5</w:t>
      </w:r>
      <w:r w:rsidRPr="00FA7DEF">
        <w:t xml:space="preserve"> год – </w:t>
      </w:r>
      <w:r>
        <w:t>348 562,0</w:t>
      </w:r>
      <w:r w:rsidRPr="00FA7DEF">
        <w:t xml:space="preserve"> тыс. руб. </w:t>
      </w:r>
    </w:p>
    <w:p w:rsidR="00243A25" w:rsidRPr="00FA7DEF" w:rsidRDefault="00243A25" w:rsidP="00243A25">
      <w:pPr>
        <w:jc w:val="both"/>
      </w:pPr>
      <w:r w:rsidRPr="00FA7DEF">
        <w:t>средств</w:t>
      </w:r>
      <w:r>
        <w:t>а</w:t>
      </w:r>
      <w:r w:rsidRPr="00FA7DEF">
        <w:t xml:space="preserve"> местного бюджета – </w:t>
      </w:r>
      <w:r>
        <w:t>519 307,4</w:t>
      </w:r>
      <w:r w:rsidRPr="00FA7DEF">
        <w:t xml:space="preserve"> тыс. руб., в том числе:</w:t>
      </w:r>
    </w:p>
    <w:p w:rsidR="00243A25" w:rsidRPr="00FA7DEF" w:rsidRDefault="00243A25" w:rsidP="00243A25">
      <w:pPr>
        <w:ind w:firstLine="709"/>
        <w:jc w:val="both"/>
      </w:pPr>
      <w:r w:rsidRPr="00FA7DEF">
        <w:t>202</w:t>
      </w:r>
      <w:r>
        <w:t>3</w:t>
      </w:r>
      <w:r w:rsidRPr="00FA7DEF">
        <w:t xml:space="preserve"> год – </w:t>
      </w:r>
      <w:r>
        <w:t>195 895,4</w:t>
      </w:r>
      <w:r w:rsidRPr="00FA7DEF">
        <w:t xml:space="preserve"> тыс. руб.;</w:t>
      </w:r>
    </w:p>
    <w:p w:rsidR="00243A25" w:rsidRPr="00FA7DEF" w:rsidRDefault="00243A25" w:rsidP="00243A25">
      <w:pPr>
        <w:ind w:firstLine="709"/>
        <w:jc w:val="both"/>
      </w:pPr>
      <w:r w:rsidRPr="00FA7DEF">
        <w:t>202</w:t>
      </w:r>
      <w:r>
        <w:t>4</w:t>
      </w:r>
      <w:r w:rsidRPr="00FA7DEF">
        <w:t xml:space="preserve"> год – </w:t>
      </w:r>
      <w:r>
        <w:t>165 120,4</w:t>
      </w:r>
      <w:r w:rsidRPr="00FA7DEF">
        <w:t xml:space="preserve"> тыс. руб.;</w:t>
      </w:r>
    </w:p>
    <w:p w:rsidR="00243A25" w:rsidRPr="00FA7DEF" w:rsidRDefault="00243A25" w:rsidP="00243A25">
      <w:pPr>
        <w:ind w:firstLine="709"/>
        <w:jc w:val="both"/>
      </w:pPr>
      <w:r w:rsidRPr="00FA7DEF">
        <w:t>202</w:t>
      </w:r>
      <w:r>
        <w:t>5</w:t>
      </w:r>
      <w:r w:rsidRPr="00FA7DEF">
        <w:t xml:space="preserve"> год – </w:t>
      </w:r>
      <w:r>
        <w:t>158 291,6</w:t>
      </w:r>
      <w:r w:rsidRPr="00FA7DEF">
        <w:t xml:space="preserve"> тыс. руб.</w:t>
      </w:r>
    </w:p>
    <w:p w:rsidR="00243A25" w:rsidRPr="00FA7DEF" w:rsidRDefault="00243A25" w:rsidP="00243A25">
      <w:pPr>
        <w:jc w:val="both"/>
      </w:pPr>
      <w:r w:rsidRPr="00FA7DEF">
        <w:t>средств</w:t>
      </w:r>
      <w:r>
        <w:t>а</w:t>
      </w:r>
      <w:r w:rsidRPr="00FA7DEF">
        <w:t xml:space="preserve"> внебюджетных источников – </w:t>
      </w:r>
      <w:r>
        <w:t xml:space="preserve">17 182,5 тыс. руб., в </w:t>
      </w:r>
      <w:r w:rsidRPr="00FA7DEF">
        <w:t xml:space="preserve">том числе: </w:t>
      </w:r>
    </w:p>
    <w:p w:rsidR="00243A25" w:rsidRPr="00FA7DEF" w:rsidRDefault="00243A25" w:rsidP="00243A25">
      <w:pPr>
        <w:ind w:firstLine="709"/>
        <w:jc w:val="both"/>
      </w:pPr>
      <w:r w:rsidRPr="00FA7DEF">
        <w:t>202</w:t>
      </w:r>
      <w:r>
        <w:t>3</w:t>
      </w:r>
      <w:r w:rsidRPr="00FA7DEF">
        <w:t xml:space="preserve"> год – </w:t>
      </w:r>
      <w:r>
        <w:t>5 727,5</w:t>
      </w:r>
      <w:r w:rsidRPr="00FA7DEF">
        <w:t xml:space="preserve"> тыс. руб.;</w:t>
      </w:r>
    </w:p>
    <w:p w:rsidR="00243A25" w:rsidRPr="00FA7DEF" w:rsidRDefault="00243A25" w:rsidP="00243A25">
      <w:pPr>
        <w:ind w:firstLine="709"/>
        <w:jc w:val="both"/>
      </w:pPr>
      <w:r w:rsidRPr="00FA7DEF">
        <w:t>202</w:t>
      </w:r>
      <w:r>
        <w:t>4</w:t>
      </w:r>
      <w:r w:rsidRPr="00FA7DEF">
        <w:t xml:space="preserve"> год – </w:t>
      </w:r>
      <w:r>
        <w:t>5 727,5</w:t>
      </w:r>
      <w:r w:rsidRPr="00FA7DEF">
        <w:t xml:space="preserve"> тыс. руб.;</w:t>
      </w:r>
    </w:p>
    <w:p w:rsidR="00243A25" w:rsidRDefault="00243A25" w:rsidP="00243A25">
      <w:pPr>
        <w:ind w:firstLine="709"/>
        <w:jc w:val="both"/>
      </w:pPr>
      <w:r w:rsidRPr="00FA7DEF">
        <w:t>202</w:t>
      </w:r>
      <w:r>
        <w:t>5</w:t>
      </w:r>
      <w:r w:rsidRPr="00FA7DEF">
        <w:t xml:space="preserve"> год </w:t>
      </w:r>
      <w:r>
        <w:t>–</w:t>
      </w:r>
      <w:r w:rsidRPr="00FA7DEF">
        <w:t xml:space="preserve"> </w:t>
      </w:r>
      <w:r>
        <w:t>5 727,5</w:t>
      </w:r>
      <w:r w:rsidRPr="00FA7DEF">
        <w:t xml:space="preserve"> тыс. руб.</w:t>
      </w:r>
    </w:p>
    <w:p w:rsidR="00243A25" w:rsidRPr="00583680" w:rsidRDefault="00243A25" w:rsidP="00243A25">
      <w:pPr>
        <w:spacing w:before="120"/>
        <w:ind w:firstLine="709"/>
        <w:jc w:val="both"/>
      </w:pPr>
      <w:r w:rsidRPr="0072683A">
        <w:t xml:space="preserve">На реализацию федерального (регионального) проекта </w:t>
      </w:r>
      <w:r w:rsidRPr="00583680">
        <w:t>«Современная школа» в составе национального проекта «Образование» в 202</w:t>
      </w:r>
      <w:r>
        <w:t>3</w:t>
      </w:r>
      <w:r w:rsidRPr="00583680">
        <w:t>–202</w:t>
      </w:r>
      <w:r>
        <w:t>5</w:t>
      </w:r>
      <w:r w:rsidRPr="00583680">
        <w:t xml:space="preserve"> годах предусмотрены расходы в сумме </w:t>
      </w:r>
      <w:r>
        <w:t>5 184,2</w:t>
      </w:r>
      <w:r w:rsidRPr="00583680">
        <w:t> тыс. рублей, в том числе по годам:</w:t>
      </w:r>
    </w:p>
    <w:p w:rsidR="00243A25" w:rsidRPr="00583680" w:rsidRDefault="00243A25" w:rsidP="00243A25">
      <w:pPr>
        <w:ind w:firstLine="709"/>
        <w:jc w:val="both"/>
      </w:pPr>
      <w:r w:rsidRPr="00583680">
        <w:t>в 202</w:t>
      </w:r>
      <w:r>
        <w:t>3</w:t>
      </w:r>
      <w:r w:rsidRPr="00583680">
        <w:t xml:space="preserve"> году – </w:t>
      </w:r>
      <w:r>
        <w:t>2 669,8</w:t>
      </w:r>
      <w:r w:rsidRPr="00583680">
        <w:t> тыс. рублей;</w:t>
      </w:r>
    </w:p>
    <w:p w:rsidR="00243A25" w:rsidRPr="0072683A" w:rsidRDefault="00243A25" w:rsidP="00243A25">
      <w:pPr>
        <w:ind w:firstLine="709"/>
        <w:jc w:val="both"/>
      </w:pPr>
      <w:r w:rsidRPr="0072683A">
        <w:t>в 202</w:t>
      </w:r>
      <w:r>
        <w:t>4</w:t>
      </w:r>
      <w:r w:rsidRPr="0072683A">
        <w:t xml:space="preserve"> году – </w:t>
      </w:r>
      <w:r>
        <w:t>2 514,4</w:t>
      </w:r>
      <w:r w:rsidRPr="0072683A">
        <w:t> тыс. рублей;</w:t>
      </w:r>
    </w:p>
    <w:p w:rsidR="00243A25" w:rsidRDefault="00243A25" w:rsidP="00243A25">
      <w:pPr>
        <w:ind w:firstLine="709"/>
        <w:jc w:val="both"/>
      </w:pPr>
      <w:r w:rsidRPr="0072683A">
        <w:t>в 202</w:t>
      </w:r>
      <w:r>
        <w:t>5</w:t>
      </w:r>
      <w:r w:rsidRPr="0072683A">
        <w:t xml:space="preserve"> году – </w:t>
      </w:r>
      <w:r>
        <w:t>0,0</w:t>
      </w:r>
      <w:r w:rsidRPr="0072683A">
        <w:t> тыс. рублей;</w:t>
      </w:r>
    </w:p>
    <w:p w:rsidR="00243A25" w:rsidRPr="00FA7DEF" w:rsidRDefault="00243A25" w:rsidP="00243A25">
      <w:pPr>
        <w:ind w:firstLine="709"/>
        <w:jc w:val="both"/>
      </w:pPr>
    </w:p>
    <w:p w:rsidR="00243A25" w:rsidRPr="00FA7DEF" w:rsidRDefault="00243A25" w:rsidP="00243A25">
      <w:pPr>
        <w:ind w:firstLine="709"/>
        <w:jc w:val="both"/>
        <w:rPr>
          <w:rFonts w:eastAsia="Calibri"/>
        </w:rPr>
      </w:pPr>
      <w:r w:rsidRPr="00FA7DEF">
        <w:rPr>
          <w:rFonts w:eastAsia="Calibri"/>
        </w:rPr>
        <w:t>Бюджетные средства на реализацию Программы распределены между ГРБС следующим образом:</w:t>
      </w:r>
    </w:p>
    <w:p w:rsidR="00243A25" w:rsidRPr="00600116" w:rsidRDefault="00243A25" w:rsidP="00243A25">
      <w:pPr>
        <w:jc w:val="right"/>
        <w:rPr>
          <w:sz w:val="24"/>
          <w:szCs w:val="24"/>
        </w:rPr>
      </w:pPr>
      <w:r w:rsidRPr="00600116">
        <w:rPr>
          <w:sz w:val="24"/>
          <w:szCs w:val="24"/>
        </w:rPr>
        <w:t xml:space="preserve">Таблица </w:t>
      </w:r>
      <w:r>
        <w:rPr>
          <w:sz w:val="24"/>
          <w:szCs w:val="24"/>
        </w:rPr>
        <w:t>3</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333"/>
        <w:gridCol w:w="1430"/>
        <w:gridCol w:w="1450"/>
        <w:gridCol w:w="1442"/>
        <w:gridCol w:w="1583"/>
      </w:tblGrid>
      <w:tr w:rsidR="00243A25" w:rsidRPr="00600116" w:rsidTr="00243A25">
        <w:trPr>
          <w:tblHeader/>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pacing w:val="1"/>
                <w:sz w:val="24"/>
                <w:szCs w:val="24"/>
              </w:rPr>
            </w:pPr>
            <w:r w:rsidRPr="00600116">
              <w:rPr>
                <w:spacing w:val="1"/>
                <w:sz w:val="24"/>
                <w:szCs w:val="24"/>
              </w:rPr>
              <w:t>№ п/п</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pacing w:val="1"/>
                <w:sz w:val="24"/>
                <w:szCs w:val="24"/>
              </w:rPr>
            </w:pPr>
            <w:r w:rsidRPr="00600116">
              <w:rPr>
                <w:spacing w:val="1"/>
                <w:sz w:val="24"/>
                <w:szCs w:val="24"/>
              </w:rPr>
              <w:t>Наименование ГРБС</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c>
          <w:tcPr>
            <w:tcW w:w="808" w:type="pct"/>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pacing w:val="1"/>
                <w:sz w:val="24"/>
                <w:szCs w:val="24"/>
              </w:rPr>
            </w:pPr>
            <w:r w:rsidRPr="00600116">
              <w:rPr>
                <w:spacing w:val="1"/>
                <w:sz w:val="24"/>
                <w:szCs w:val="24"/>
              </w:rPr>
              <w:t>Итого на 202</w:t>
            </w:r>
            <w:r>
              <w:rPr>
                <w:spacing w:val="1"/>
                <w:sz w:val="24"/>
                <w:szCs w:val="24"/>
              </w:rPr>
              <w:t>3</w:t>
            </w:r>
            <w:r w:rsidRPr="00600116">
              <w:rPr>
                <w:spacing w:val="1"/>
                <w:sz w:val="24"/>
                <w:szCs w:val="24"/>
              </w:rPr>
              <w:t>-202</w:t>
            </w:r>
            <w:r>
              <w:rPr>
                <w:spacing w:val="1"/>
                <w:sz w:val="24"/>
                <w:szCs w:val="24"/>
              </w:rPr>
              <w:t>5</w:t>
            </w:r>
            <w:r w:rsidRPr="00600116">
              <w:rPr>
                <w:spacing w:val="1"/>
                <w:sz w:val="24"/>
                <w:szCs w:val="24"/>
              </w:rPr>
              <w:t xml:space="preserve"> годы</w:t>
            </w:r>
          </w:p>
        </w:tc>
      </w:tr>
      <w:tr w:rsidR="00243A25" w:rsidRPr="00600116" w:rsidTr="00243A25">
        <w:trPr>
          <w:tblHeader/>
        </w:trPr>
        <w:tc>
          <w:tcPr>
            <w:tcW w:w="285" w:type="pct"/>
            <w:vMerge w:val="restart"/>
            <w:tcBorders>
              <w:top w:val="single" w:sz="4" w:space="0" w:color="auto"/>
              <w:left w:val="single" w:sz="4" w:space="0" w:color="auto"/>
              <w:right w:val="single" w:sz="4" w:space="0" w:color="auto"/>
            </w:tcBorders>
            <w:shd w:val="clear" w:color="auto" w:fill="auto"/>
            <w:vAlign w:val="center"/>
            <w:hideMark/>
          </w:tcPr>
          <w:p w:rsidR="00243A25" w:rsidRPr="00600116" w:rsidRDefault="00243A25" w:rsidP="00243A25">
            <w:pPr>
              <w:rPr>
                <w:spacing w:val="1"/>
                <w:sz w:val="24"/>
                <w:szCs w:val="24"/>
              </w:rPr>
            </w:pPr>
            <w:r w:rsidRPr="00600116">
              <w:rPr>
                <w:spacing w:val="1"/>
                <w:sz w:val="24"/>
                <w:szCs w:val="24"/>
              </w:rPr>
              <w:t>1</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pacing w:val="1"/>
                <w:sz w:val="24"/>
                <w:szCs w:val="24"/>
              </w:rPr>
            </w:pPr>
            <w:r w:rsidRPr="00600116">
              <w:rPr>
                <w:color w:val="000000"/>
                <w:spacing w:val="-2"/>
                <w:sz w:val="24"/>
                <w:szCs w:val="24"/>
              </w:rPr>
              <w:t xml:space="preserve">Управление образования администрации </w:t>
            </w:r>
            <w:r w:rsidRPr="00600116">
              <w:rPr>
                <w:color w:val="000000"/>
                <w:spacing w:val="1"/>
                <w:sz w:val="24"/>
                <w:szCs w:val="24"/>
              </w:rPr>
              <w:t>Дзержинского района</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z w:val="24"/>
                <w:szCs w:val="24"/>
              </w:rPr>
            </w:pPr>
            <w:r>
              <w:rPr>
                <w:sz w:val="24"/>
                <w:szCs w:val="24"/>
              </w:rPr>
              <w:t>562 484,4</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z w:val="24"/>
                <w:szCs w:val="24"/>
              </w:rPr>
            </w:pPr>
            <w:r>
              <w:rPr>
                <w:sz w:val="24"/>
                <w:szCs w:val="24"/>
              </w:rPr>
              <w:t>529 474,8</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z w:val="24"/>
                <w:szCs w:val="24"/>
              </w:rPr>
            </w:pPr>
            <w:r>
              <w:rPr>
                <w:sz w:val="24"/>
                <w:szCs w:val="24"/>
              </w:rPr>
              <w:t>514 760,6</w:t>
            </w:r>
          </w:p>
        </w:tc>
        <w:tc>
          <w:tcPr>
            <w:tcW w:w="808" w:type="pct"/>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pacing w:val="1"/>
                <w:sz w:val="24"/>
                <w:szCs w:val="24"/>
              </w:rPr>
            </w:pPr>
            <w:r>
              <w:rPr>
                <w:sz w:val="24"/>
                <w:szCs w:val="24"/>
              </w:rPr>
              <w:t>1 606 719,8</w:t>
            </w:r>
          </w:p>
        </w:tc>
      </w:tr>
      <w:tr w:rsidR="00243A25" w:rsidRPr="00600116" w:rsidTr="00243A25">
        <w:trPr>
          <w:tblHeader/>
        </w:trPr>
        <w:tc>
          <w:tcPr>
            <w:tcW w:w="285" w:type="pct"/>
            <w:vMerge/>
            <w:tcBorders>
              <w:left w:val="single" w:sz="4" w:space="0" w:color="auto"/>
              <w:right w:val="single" w:sz="4" w:space="0" w:color="auto"/>
            </w:tcBorders>
            <w:shd w:val="clear" w:color="auto" w:fill="auto"/>
            <w:vAlign w:val="center"/>
          </w:tcPr>
          <w:p w:rsidR="00243A25" w:rsidRPr="00600116" w:rsidRDefault="00243A25" w:rsidP="00243A25">
            <w:pPr>
              <w:rPr>
                <w:spacing w:val="1"/>
                <w:sz w:val="24"/>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tcPr>
          <w:p w:rsidR="00243A25" w:rsidRPr="00600116" w:rsidRDefault="00243A25" w:rsidP="00243A25">
            <w:pPr>
              <w:rPr>
                <w:spacing w:val="1"/>
                <w:sz w:val="24"/>
                <w:szCs w:val="24"/>
              </w:rPr>
            </w:pPr>
            <w:r w:rsidRPr="00600116">
              <w:rPr>
                <w:spacing w:val="1"/>
                <w:sz w:val="24"/>
                <w:szCs w:val="24"/>
              </w:rPr>
              <w:t>в том числе за счет средств:</w:t>
            </w:r>
          </w:p>
        </w:tc>
        <w:tc>
          <w:tcPr>
            <w:tcW w:w="730" w:type="pct"/>
            <w:tcBorders>
              <w:top w:val="single" w:sz="4" w:space="0" w:color="auto"/>
              <w:left w:val="single" w:sz="4" w:space="0" w:color="auto"/>
              <w:bottom w:val="single" w:sz="4" w:space="0" w:color="auto"/>
              <w:right w:val="single" w:sz="4" w:space="0" w:color="auto"/>
            </w:tcBorders>
            <w:shd w:val="clear" w:color="auto" w:fill="FFFFFF"/>
            <w:vAlign w:val="center"/>
          </w:tcPr>
          <w:p w:rsidR="00243A25" w:rsidRPr="00600116" w:rsidRDefault="00243A25" w:rsidP="00243A25">
            <w:pPr>
              <w:rPr>
                <w:sz w:val="24"/>
                <w:szCs w:val="24"/>
              </w:rPr>
            </w:pP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rsidR="00243A25" w:rsidRPr="00600116" w:rsidRDefault="00243A25" w:rsidP="00243A25">
            <w:pPr>
              <w:rPr>
                <w:sz w:val="24"/>
                <w:szCs w:val="24"/>
              </w:rPr>
            </w:pP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243A25" w:rsidRPr="00600116" w:rsidRDefault="00243A25" w:rsidP="00243A25">
            <w:pP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243A25" w:rsidRPr="00600116" w:rsidRDefault="00243A25" w:rsidP="00243A25">
            <w:pPr>
              <w:rPr>
                <w:sz w:val="24"/>
                <w:szCs w:val="24"/>
              </w:rPr>
            </w:pPr>
          </w:p>
        </w:tc>
      </w:tr>
      <w:tr w:rsidR="00243A25" w:rsidRPr="00600116" w:rsidTr="00243A25">
        <w:trPr>
          <w:tblHeader/>
        </w:trPr>
        <w:tc>
          <w:tcPr>
            <w:tcW w:w="285" w:type="pct"/>
            <w:vMerge/>
            <w:tcBorders>
              <w:left w:val="single" w:sz="4" w:space="0" w:color="auto"/>
              <w:right w:val="single" w:sz="4" w:space="0" w:color="auto"/>
            </w:tcBorders>
            <w:shd w:val="clear" w:color="auto" w:fill="auto"/>
            <w:vAlign w:val="center"/>
          </w:tcPr>
          <w:p w:rsidR="00243A25" w:rsidRPr="00600116" w:rsidRDefault="00243A25" w:rsidP="00243A25">
            <w:pPr>
              <w:rPr>
                <w:spacing w:val="1"/>
                <w:sz w:val="24"/>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tcPr>
          <w:p w:rsidR="00243A25" w:rsidRPr="00600116" w:rsidRDefault="00243A25" w:rsidP="00243A25">
            <w:pPr>
              <w:rPr>
                <w:spacing w:val="1"/>
                <w:sz w:val="24"/>
                <w:szCs w:val="24"/>
              </w:rPr>
            </w:pPr>
            <w:r w:rsidRPr="00FA7DEF">
              <w:rPr>
                <w:i/>
                <w:spacing w:val="1"/>
              </w:rPr>
              <w:t xml:space="preserve">- </w:t>
            </w:r>
            <w:r>
              <w:rPr>
                <w:i/>
                <w:spacing w:val="1"/>
              </w:rPr>
              <w:t>федерального</w:t>
            </w:r>
            <w:r w:rsidRPr="00FA7DEF">
              <w:rPr>
                <w:i/>
                <w:spacing w:val="1"/>
              </w:rPr>
              <w:t xml:space="preserve"> бюджета</w:t>
            </w:r>
          </w:p>
        </w:tc>
        <w:tc>
          <w:tcPr>
            <w:tcW w:w="730" w:type="pct"/>
            <w:tcBorders>
              <w:top w:val="single" w:sz="4" w:space="0" w:color="auto"/>
              <w:left w:val="single" w:sz="4" w:space="0" w:color="auto"/>
              <w:bottom w:val="single" w:sz="4" w:space="0" w:color="auto"/>
              <w:right w:val="single" w:sz="4" w:space="0" w:color="auto"/>
            </w:tcBorders>
            <w:shd w:val="clear" w:color="auto" w:fill="FFFFFF"/>
            <w:vAlign w:val="center"/>
          </w:tcPr>
          <w:p w:rsidR="00243A25" w:rsidRPr="002A5D30" w:rsidRDefault="00243A25" w:rsidP="00243A25">
            <w:pPr>
              <w:rPr>
                <w:i/>
              </w:rPr>
            </w:pPr>
            <w:r>
              <w:rPr>
                <w:i/>
              </w:rPr>
              <w:t>10 055,7</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rsidR="00243A25" w:rsidRPr="002A5D30" w:rsidRDefault="00243A25" w:rsidP="00243A25">
            <w:pPr>
              <w:rPr>
                <w:i/>
              </w:rPr>
            </w:pPr>
            <w:r>
              <w:rPr>
                <w:i/>
              </w:rPr>
              <w:t>10 115,0</w:t>
            </w: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243A25" w:rsidRPr="002A5D30" w:rsidRDefault="00243A25" w:rsidP="00243A25">
            <w:pPr>
              <w:rPr>
                <w:i/>
              </w:rPr>
            </w:pPr>
            <w:r>
              <w:rPr>
                <w:i/>
              </w:rPr>
              <w:t>2 229,5</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243A25" w:rsidRPr="002A5D30" w:rsidRDefault="00243A25" w:rsidP="00243A25">
            <w:pPr>
              <w:rPr>
                <w:i/>
              </w:rPr>
            </w:pPr>
            <w:r>
              <w:rPr>
                <w:i/>
              </w:rPr>
              <w:t>22 400,2</w:t>
            </w:r>
          </w:p>
        </w:tc>
      </w:tr>
      <w:tr w:rsidR="00243A25" w:rsidRPr="00600116" w:rsidTr="00243A25">
        <w:trPr>
          <w:tblHeader/>
        </w:trPr>
        <w:tc>
          <w:tcPr>
            <w:tcW w:w="285" w:type="pct"/>
            <w:vMerge/>
            <w:tcBorders>
              <w:left w:val="single" w:sz="4" w:space="0" w:color="auto"/>
              <w:right w:val="single" w:sz="4" w:space="0" w:color="auto"/>
            </w:tcBorders>
            <w:shd w:val="clear" w:color="auto" w:fill="auto"/>
            <w:vAlign w:val="center"/>
          </w:tcPr>
          <w:p w:rsidR="00243A25" w:rsidRPr="00600116" w:rsidRDefault="00243A25" w:rsidP="00243A25">
            <w:pPr>
              <w:rPr>
                <w:spacing w:val="1"/>
                <w:sz w:val="24"/>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tcPr>
          <w:p w:rsidR="00243A25" w:rsidRPr="00FA7DEF" w:rsidRDefault="00243A25" w:rsidP="00243A25">
            <w:pPr>
              <w:rPr>
                <w:i/>
                <w:spacing w:val="1"/>
              </w:rPr>
            </w:pPr>
            <w:r w:rsidRPr="00FA7DEF">
              <w:rPr>
                <w:i/>
                <w:spacing w:val="1"/>
              </w:rPr>
              <w:t>- краевого бюджета</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43A25" w:rsidRPr="00FA7DEF" w:rsidRDefault="00243A25" w:rsidP="00243A25">
            <w:pPr>
              <w:rPr>
                <w:i/>
              </w:rPr>
            </w:pPr>
            <w:r>
              <w:rPr>
                <w:i/>
              </w:rPr>
              <w:t>350 855,8</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243A25" w:rsidRPr="00FA7DEF" w:rsidRDefault="00243A25" w:rsidP="00243A25">
            <w:pPr>
              <w:rPr>
                <w:i/>
              </w:rPr>
            </w:pPr>
            <w:r>
              <w:rPr>
                <w:i/>
              </w:rPr>
              <w:t>348 562,0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43A25" w:rsidRPr="00FA7DEF" w:rsidRDefault="00243A25" w:rsidP="00243A25">
            <w:pPr>
              <w:rPr>
                <w:i/>
              </w:rPr>
            </w:pPr>
            <w:r>
              <w:rPr>
                <w:i/>
              </w:rPr>
              <w:t>348 562,0</w:t>
            </w:r>
          </w:p>
        </w:tc>
        <w:tc>
          <w:tcPr>
            <w:tcW w:w="808" w:type="pct"/>
            <w:tcBorders>
              <w:top w:val="single" w:sz="4" w:space="0" w:color="auto"/>
              <w:left w:val="single" w:sz="4" w:space="0" w:color="auto"/>
              <w:bottom w:val="single" w:sz="4" w:space="0" w:color="auto"/>
              <w:right w:val="single" w:sz="4" w:space="0" w:color="auto"/>
            </w:tcBorders>
            <w:vAlign w:val="center"/>
          </w:tcPr>
          <w:p w:rsidR="00243A25" w:rsidRPr="00200DCB" w:rsidRDefault="00243A25" w:rsidP="00243A25">
            <w:pPr>
              <w:rPr>
                <w:i/>
              </w:rPr>
            </w:pPr>
            <w:r w:rsidRPr="00200DCB">
              <w:rPr>
                <w:i/>
              </w:rPr>
              <w:t>1 047 979,8</w:t>
            </w:r>
          </w:p>
        </w:tc>
      </w:tr>
      <w:tr w:rsidR="00243A25" w:rsidRPr="00600116" w:rsidTr="00243A25">
        <w:trPr>
          <w:tblHeader/>
        </w:trPr>
        <w:tc>
          <w:tcPr>
            <w:tcW w:w="285" w:type="pct"/>
            <w:vMerge/>
            <w:tcBorders>
              <w:left w:val="single" w:sz="4" w:space="0" w:color="auto"/>
              <w:right w:val="single" w:sz="4" w:space="0" w:color="auto"/>
            </w:tcBorders>
            <w:shd w:val="clear" w:color="auto" w:fill="auto"/>
            <w:vAlign w:val="center"/>
          </w:tcPr>
          <w:p w:rsidR="00243A25" w:rsidRPr="00600116" w:rsidRDefault="00243A25" w:rsidP="00243A25">
            <w:pPr>
              <w:rPr>
                <w:spacing w:val="1"/>
                <w:sz w:val="24"/>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tcPr>
          <w:p w:rsidR="00243A25" w:rsidRPr="00FA7DEF" w:rsidRDefault="00243A25" w:rsidP="00243A25">
            <w:pPr>
              <w:rPr>
                <w:i/>
                <w:spacing w:val="1"/>
              </w:rPr>
            </w:pPr>
            <w:r w:rsidRPr="00FA7DEF">
              <w:rPr>
                <w:i/>
                <w:spacing w:val="1"/>
              </w:rPr>
              <w:t xml:space="preserve">- местный бюджет </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43A25" w:rsidRPr="00FA7DEF" w:rsidRDefault="00243A25" w:rsidP="00243A25">
            <w:pPr>
              <w:rPr>
                <w:i/>
              </w:rPr>
            </w:pPr>
            <w:r>
              <w:rPr>
                <w:i/>
              </w:rPr>
              <w:t>195 845,4</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243A25" w:rsidRPr="00FA7DEF" w:rsidRDefault="00243A25" w:rsidP="00243A25">
            <w:pPr>
              <w:rPr>
                <w:i/>
              </w:rPr>
            </w:pPr>
            <w:r>
              <w:rPr>
                <w:i/>
              </w:rPr>
              <w:t>165070,3</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43A25" w:rsidRPr="00FA7DEF" w:rsidRDefault="00243A25" w:rsidP="00243A25">
            <w:pPr>
              <w:rPr>
                <w:i/>
              </w:rPr>
            </w:pPr>
            <w:r>
              <w:rPr>
                <w:i/>
              </w:rPr>
              <w:t>158 241,6</w:t>
            </w:r>
          </w:p>
        </w:tc>
        <w:tc>
          <w:tcPr>
            <w:tcW w:w="808" w:type="pct"/>
            <w:tcBorders>
              <w:top w:val="single" w:sz="4" w:space="0" w:color="auto"/>
              <w:left w:val="single" w:sz="4" w:space="0" w:color="auto"/>
              <w:bottom w:val="single" w:sz="4" w:space="0" w:color="auto"/>
              <w:right w:val="single" w:sz="4" w:space="0" w:color="auto"/>
            </w:tcBorders>
            <w:vAlign w:val="center"/>
          </w:tcPr>
          <w:p w:rsidR="00243A25" w:rsidRPr="00FA7DEF" w:rsidRDefault="00243A25" w:rsidP="00243A25">
            <w:pPr>
              <w:rPr>
                <w:i/>
              </w:rPr>
            </w:pPr>
            <w:r>
              <w:rPr>
                <w:i/>
              </w:rPr>
              <w:t>519 157,3</w:t>
            </w:r>
          </w:p>
        </w:tc>
      </w:tr>
      <w:tr w:rsidR="00243A25" w:rsidRPr="00600116" w:rsidTr="00243A25">
        <w:trPr>
          <w:tblHeader/>
        </w:trPr>
        <w:tc>
          <w:tcPr>
            <w:tcW w:w="285" w:type="pct"/>
            <w:vMerge/>
            <w:tcBorders>
              <w:left w:val="single" w:sz="4" w:space="0" w:color="auto"/>
              <w:bottom w:val="single" w:sz="4" w:space="0" w:color="auto"/>
              <w:right w:val="single" w:sz="4" w:space="0" w:color="auto"/>
            </w:tcBorders>
            <w:shd w:val="clear" w:color="auto" w:fill="auto"/>
            <w:vAlign w:val="center"/>
          </w:tcPr>
          <w:p w:rsidR="00243A25" w:rsidRPr="00600116" w:rsidRDefault="00243A25" w:rsidP="00243A25">
            <w:pPr>
              <w:rPr>
                <w:spacing w:val="1"/>
                <w:sz w:val="24"/>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tcPr>
          <w:p w:rsidR="00243A25" w:rsidRPr="00FA7DEF" w:rsidRDefault="00243A25" w:rsidP="00243A25">
            <w:pPr>
              <w:rPr>
                <w:i/>
                <w:spacing w:val="1"/>
              </w:rPr>
            </w:pPr>
            <w:r w:rsidRPr="00FA7DEF">
              <w:rPr>
                <w:i/>
                <w:spacing w:val="1"/>
              </w:rPr>
              <w:t>- внебюджетных источников</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43A25" w:rsidRPr="00FA7DEF" w:rsidRDefault="00243A25" w:rsidP="00243A25">
            <w:pPr>
              <w:rPr>
                <w:i/>
              </w:rPr>
            </w:pPr>
            <w:r>
              <w:rPr>
                <w:i/>
              </w:rPr>
              <w:t>5 727,5</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243A25" w:rsidRPr="00FA7DEF" w:rsidRDefault="00243A25" w:rsidP="00243A25">
            <w:pPr>
              <w:rPr>
                <w:i/>
                <w:lang w:val="en-US"/>
              </w:rPr>
            </w:pPr>
            <w:r>
              <w:rPr>
                <w:i/>
              </w:rPr>
              <w:t>5 727,5</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43A25" w:rsidRPr="00FA7DEF" w:rsidRDefault="00243A25" w:rsidP="00243A25">
            <w:pPr>
              <w:rPr>
                <w:i/>
                <w:lang w:val="en-US"/>
              </w:rPr>
            </w:pPr>
            <w:r>
              <w:rPr>
                <w:i/>
              </w:rPr>
              <w:t>5 727,5</w:t>
            </w:r>
          </w:p>
        </w:tc>
        <w:tc>
          <w:tcPr>
            <w:tcW w:w="808" w:type="pct"/>
            <w:tcBorders>
              <w:top w:val="single" w:sz="4" w:space="0" w:color="auto"/>
              <w:left w:val="single" w:sz="4" w:space="0" w:color="auto"/>
              <w:bottom w:val="single" w:sz="4" w:space="0" w:color="auto"/>
              <w:right w:val="single" w:sz="4" w:space="0" w:color="auto"/>
            </w:tcBorders>
            <w:vAlign w:val="center"/>
          </w:tcPr>
          <w:p w:rsidR="00243A25" w:rsidRPr="00FA7DEF" w:rsidRDefault="00243A25" w:rsidP="00243A25">
            <w:pPr>
              <w:rPr>
                <w:i/>
              </w:rPr>
            </w:pPr>
            <w:r>
              <w:rPr>
                <w:i/>
              </w:rPr>
              <w:t>17 182,5</w:t>
            </w:r>
          </w:p>
        </w:tc>
      </w:tr>
      <w:tr w:rsidR="00243A25" w:rsidRPr="00600116" w:rsidTr="00243A25">
        <w:trPr>
          <w:tblHeader/>
        </w:trPr>
        <w:tc>
          <w:tcPr>
            <w:tcW w:w="285" w:type="pct"/>
            <w:vMerge w:val="restart"/>
            <w:tcBorders>
              <w:top w:val="single" w:sz="4" w:space="0" w:color="auto"/>
              <w:left w:val="single" w:sz="4" w:space="0" w:color="auto"/>
              <w:right w:val="single" w:sz="4" w:space="0" w:color="auto"/>
            </w:tcBorders>
            <w:shd w:val="clear" w:color="auto" w:fill="auto"/>
            <w:vAlign w:val="center"/>
            <w:hideMark/>
          </w:tcPr>
          <w:p w:rsidR="00243A25" w:rsidRPr="00600116" w:rsidRDefault="00243A25" w:rsidP="00243A25">
            <w:pPr>
              <w:rPr>
                <w:spacing w:val="1"/>
                <w:sz w:val="24"/>
                <w:szCs w:val="24"/>
              </w:rPr>
            </w:pPr>
            <w:r>
              <w:rPr>
                <w:spacing w:val="1"/>
                <w:sz w:val="24"/>
                <w:szCs w:val="24"/>
              </w:rPr>
              <w:t>2</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z w:val="24"/>
                <w:szCs w:val="24"/>
              </w:rPr>
            </w:pPr>
            <w:r w:rsidRPr="00600116">
              <w:rPr>
                <w:sz w:val="24"/>
                <w:szCs w:val="24"/>
              </w:rPr>
              <w:t>Администрация Дзержинского района</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z w:val="24"/>
                <w:szCs w:val="24"/>
              </w:rPr>
            </w:pPr>
            <w:r>
              <w:rPr>
                <w:sz w:val="24"/>
                <w:szCs w:val="24"/>
              </w:rPr>
              <w:t>5</w:t>
            </w:r>
            <w:r w:rsidRPr="00600116">
              <w:rPr>
                <w:sz w:val="24"/>
                <w:szCs w:val="24"/>
              </w:rPr>
              <w:t>0,0</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z w:val="24"/>
                <w:szCs w:val="24"/>
              </w:rPr>
            </w:pPr>
            <w:r>
              <w:rPr>
                <w:sz w:val="24"/>
                <w:szCs w:val="24"/>
              </w:rPr>
              <w:t>5</w:t>
            </w:r>
            <w:r w:rsidRPr="00600116">
              <w:rPr>
                <w:sz w:val="24"/>
                <w:szCs w:val="24"/>
              </w:rPr>
              <w:t>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z w:val="24"/>
                <w:szCs w:val="24"/>
              </w:rPr>
            </w:pPr>
            <w:r>
              <w:rPr>
                <w:sz w:val="24"/>
                <w:szCs w:val="24"/>
              </w:rPr>
              <w:t>5</w:t>
            </w:r>
            <w:r w:rsidRPr="00600116">
              <w:rPr>
                <w:sz w:val="24"/>
                <w:szCs w:val="24"/>
              </w:rPr>
              <w:t>0,0</w:t>
            </w:r>
          </w:p>
        </w:tc>
        <w:tc>
          <w:tcPr>
            <w:tcW w:w="808" w:type="pct"/>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15</w:t>
            </w:r>
            <w:r w:rsidRPr="00600116">
              <w:rPr>
                <w:sz w:val="24"/>
                <w:szCs w:val="24"/>
              </w:rPr>
              <w:t>0,0</w:t>
            </w:r>
          </w:p>
        </w:tc>
      </w:tr>
      <w:tr w:rsidR="00243A25" w:rsidRPr="00600116" w:rsidTr="00243A25">
        <w:trPr>
          <w:tblHeader/>
        </w:trPr>
        <w:tc>
          <w:tcPr>
            <w:tcW w:w="285" w:type="pct"/>
            <w:vMerge/>
            <w:tcBorders>
              <w:left w:val="single" w:sz="4" w:space="0" w:color="auto"/>
              <w:right w:val="single" w:sz="4" w:space="0" w:color="auto"/>
            </w:tcBorders>
            <w:shd w:val="clear" w:color="auto" w:fill="auto"/>
            <w:vAlign w:val="center"/>
            <w:hideMark/>
          </w:tcPr>
          <w:p w:rsidR="00243A25" w:rsidRPr="00600116" w:rsidRDefault="00243A25" w:rsidP="00243A25">
            <w:pPr>
              <w:rPr>
                <w:spacing w:val="1"/>
                <w:sz w:val="24"/>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hideMark/>
          </w:tcPr>
          <w:p w:rsidR="00243A25" w:rsidRPr="00600116" w:rsidRDefault="00243A25" w:rsidP="00243A25">
            <w:pPr>
              <w:rPr>
                <w:spacing w:val="1"/>
                <w:sz w:val="24"/>
                <w:szCs w:val="24"/>
              </w:rPr>
            </w:pPr>
            <w:r w:rsidRPr="00600116">
              <w:rPr>
                <w:spacing w:val="1"/>
                <w:sz w:val="24"/>
                <w:szCs w:val="24"/>
              </w:rPr>
              <w:t>в том числе за счет средств:</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pacing w:val="1"/>
                <w:sz w:val="24"/>
                <w:szCs w:val="24"/>
              </w:rPr>
            </w:pP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pacing w:val="1"/>
                <w:sz w:val="24"/>
                <w:szCs w:val="24"/>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pacing w:val="1"/>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pacing w:val="1"/>
                <w:sz w:val="24"/>
                <w:szCs w:val="24"/>
              </w:rPr>
            </w:pPr>
          </w:p>
        </w:tc>
      </w:tr>
      <w:tr w:rsidR="00243A25" w:rsidRPr="00600116" w:rsidTr="00243A25">
        <w:trPr>
          <w:tblHeader/>
        </w:trPr>
        <w:tc>
          <w:tcPr>
            <w:tcW w:w="285" w:type="pct"/>
            <w:vMerge/>
            <w:tcBorders>
              <w:left w:val="single" w:sz="4" w:space="0" w:color="auto"/>
              <w:right w:val="single" w:sz="4" w:space="0" w:color="auto"/>
            </w:tcBorders>
            <w:shd w:val="clear" w:color="auto" w:fill="auto"/>
            <w:vAlign w:val="center"/>
            <w:hideMark/>
          </w:tcPr>
          <w:p w:rsidR="00243A25" w:rsidRPr="00600116" w:rsidRDefault="00243A25" w:rsidP="00243A25">
            <w:pPr>
              <w:rPr>
                <w:spacing w:val="1"/>
                <w:sz w:val="24"/>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hideMark/>
          </w:tcPr>
          <w:p w:rsidR="00243A25" w:rsidRPr="00FA7DEF" w:rsidRDefault="00243A25" w:rsidP="00243A25">
            <w:pPr>
              <w:rPr>
                <w:i/>
                <w:spacing w:val="1"/>
              </w:rPr>
            </w:pPr>
            <w:r w:rsidRPr="00FA7DEF">
              <w:rPr>
                <w:i/>
                <w:spacing w:val="1"/>
              </w:rPr>
              <w:t>- местный бюджет</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FA7DEF" w:rsidRDefault="00243A25" w:rsidP="00243A25">
            <w:pPr>
              <w:rPr>
                <w:i/>
                <w:spacing w:val="1"/>
              </w:rPr>
            </w:pPr>
            <w:r>
              <w:rPr>
                <w:i/>
                <w:spacing w:val="1"/>
              </w:rPr>
              <w:t>5</w:t>
            </w:r>
            <w:r w:rsidRPr="00FA7DEF">
              <w:rPr>
                <w:i/>
                <w:spacing w:val="1"/>
              </w:rPr>
              <w:t>0,0</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FA7DEF" w:rsidRDefault="00243A25" w:rsidP="00243A25">
            <w:pPr>
              <w:rPr>
                <w:i/>
                <w:spacing w:val="1"/>
              </w:rPr>
            </w:pPr>
            <w:r>
              <w:rPr>
                <w:i/>
                <w:spacing w:val="1"/>
              </w:rPr>
              <w:t>50</w:t>
            </w:r>
            <w:r w:rsidRPr="00FA7DEF">
              <w:rPr>
                <w:i/>
                <w:spacing w:val="1"/>
              </w:rPr>
              <w:t>,0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FA7DEF" w:rsidRDefault="00243A25" w:rsidP="00243A25">
            <w:pPr>
              <w:rPr>
                <w:i/>
                <w:spacing w:val="1"/>
              </w:rPr>
            </w:pPr>
            <w:r>
              <w:rPr>
                <w:i/>
                <w:spacing w:val="1"/>
              </w:rPr>
              <w:t>50</w:t>
            </w:r>
            <w:r w:rsidRPr="00FA7DEF">
              <w:rPr>
                <w:i/>
                <w:spacing w:val="1"/>
              </w:rPr>
              <w:t>,0</w:t>
            </w:r>
          </w:p>
        </w:tc>
        <w:tc>
          <w:tcPr>
            <w:tcW w:w="808" w:type="pct"/>
            <w:tcBorders>
              <w:top w:val="single" w:sz="4" w:space="0" w:color="auto"/>
              <w:left w:val="single" w:sz="4" w:space="0" w:color="auto"/>
              <w:bottom w:val="single" w:sz="4" w:space="0" w:color="auto"/>
              <w:right w:val="single" w:sz="4" w:space="0" w:color="auto"/>
            </w:tcBorders>
            <w:vAlign w:val="center"/>
          </w:tcPr>
          <w:p w:rsidR="00243A25" w:rsidRPr="00FA7DEF" w:rsidRDefault="00243A25" w:rsidP="00243A25">
            <w:pPr>
              <w:rPr>
                <w:i/>
                <w:spacing w:val="1"/>
              </w:rPr>
            </w:pPr>
            <w:r>
              <w:rPr>
                <w:i/>
                <w:spacing w:val="1"/>
              </w:rPr>
              <w:t>15</w:t>
            </w:r>
            <w:r w:rsidRPr="00FA7DEF">
              <w:rPr>
                <w:i/>
                <w:spacing w:val="1"/>
              </w:rPr>
              <w:t>0,0</w:t>
            </w:r>
          </w:p>
        </w:tc>
      </w:tr>
      <w:tr w:rsidR="00243A25" w:rsidRPr="00600116" w:rsidTr="00243A25">
        <w:trPr>
          <w:tblHeader/>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pacing w:val="1"/>
                <w:sz w:val="24"/>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pacing w:val="1"/>
                <w:sz w:val="24"/>
                <w:szCs w:val="24"/>
              </w:rPr>
            </w:pPr>
            <w:r w:rsidRPr="00600116">
              <w:rPr>
                <w:spacing w:val="1"/>
                <w:sz w:val="24"/>
                <w:szCs w:val="24"/>
              </w:rPr>
              <w:t>Всего</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z w:val="24"/>
                <w:szCs w:val="24"/>
              </w:rPr>
            </w:pPr>
            <w:r>
              <w:rPr>
                <w:sz w:val="24"/>
                <w:szCs w:val="24"/>
              </w:rPr>
              <w:t>562 534,4</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z w:val="24"/>
                <w:szCs w:val="24"/>
              </w:rPr>
            </w:pPr>
            <w:r>
              <w:rPr>
                <w:sz w:val="24"/>
                <w:szCs w:val="24"/>
              </w:rPr>
              <w:t>529 524,8</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A25" w:rsidRPr="00600116" w:rsidRDefault="00243A25" w:rsidP="00243A25">
            <w:pPr>
              <w:rPr>
                <w:sz w:val="24"/>
                <w:szCs w:val="24"/>
              </w:rPr>
            </w:pPr>
            <w:r>
              <w:rPr>
                <w:sz w:val="24"/>
                <w:szCs w:val="24"/>
              </w:rPr>
              <w:t>514 810,6</w:t>
            </w:r>
          </w:p>
        </w:tc>
        <w:tc>
          <w:tcPr>
            <w:tcW w:w="808" w:type="pct"/>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1 606 869,8</w:t>
            </w:r>
          </w:p>
        </w:tc>
      </w:tr>
    </w:tbl>
    <w:p w:rsidR="00243A25" w:rsidRPr="00600116" w:rsidRDefault="00243A25" w:rsidP="00243A25">
      <w:pPr>
        <w:rPr>
          <w:sz w:val="24"/>
          <w:szCs w:val="24"/>
        </w:rPr>
      </w:pPr>
    </w:p>
    <w:p w:rsidR="00243A25" w:rsidRDefault="00243A25" w:rsidP="00243A25">
      <w:pPr>
        <w:ind w:firstLine="709"/>
        <w:jc w:val="both"/>
      </w:pPr>
      <w:r w:rsidRPr="00FA7DEF">
        <w:t>Подпрограмма 1 «Развитие дошкольного, общего и дополнительного образования»</w:t>
      </w:r>
    </w:p>
    <w:p w:rsidR="00243A25" w:rsidRPr="00FA7DEF" w:rsidRDefault="00243A25" w:rsidP="00243A25">
      <w:pPr>
        <w:ind w:firstLine="709"/>
        <w:jc w:val="both"/>
      </w:pPr>
    </w:p>
    <w:p w:rsidR="00243A25" w:rsidRPr="00600116" w:rsidRDefault="00243A25" w:rsidP="00243A25">
      <w:pPr>
        <w:jc w:val="right"/>
        <w:rPr>
          <w:sz w:val="24"/>
          <w:szCs w:val="24"/>
        </w:rPr>
      </w:pPr>
      <w:r w:rsidRPr="00600116">
        <w:rPr>
          <w:sz w:val="24"/>
          <w:szCs w:val="24"/>
        </w:rPr>
        <w:t xml:space="preserve">Таблица </w:t>
      </w:r>
      <w:r>
        <w:rPr>
          <w:sz w:val="24"/>
          <w:szCs w:val="24"/>
        </w:rPr>
        <w:t>4</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6"/>
        <w:gridCol w:w="3320"/>
        <w:gridCol w:w="1000"/>
        <w:gridCol w:w="1621"/>
        <w:gridCol w:w="1621"/>
        <w:gridCol w:w="1593"/>
      </w:tblGrid>
      <w:tr w:rsidR="00243A25" w:rsidRPr="00600116" w:rsidTr="00243A25">
        <w:tc>
          <w:tcPr>
            <w:tcW w:w="616" w:type="dxa"/>
            <w:vMerge w:val="restart"/>
            <w:vAlign w:val="center"/>
          </w:tcPr>
          <w:p w:rsidR="00243A25" w:rsidRPr="00600116" w:rsidRDefault="00243A25" w:rsidP="00243A25">
            <w:pPr>
              <w:rPr>
                <w:sz w:val="24"/>
                <w:szCs w:val="24"/>
              </w:rPr>
            </w:pPr>
            <w:r w:rsidRPr="00600116">
              <w:rPr>
                <w:sz w:val="24"/>
                <w:szCs w:val="24"/>
              </w:rPr>
              <w:t>№</w:t>
            </w:r>
          </w:p>
          <w:p w:rsidR="00243A25" w:rsidRPr="00600116" w:rsidRDefault="00243A25" w:rsidP="00243A25">
            <w:pPr>
              <w:rPr>
                <w:sz w:val="24"/>
                <w:szCs w:val="24"/>
              </w:rPr>
            </w:pPr>
            <w:r w:rsidRPr="00600116">
              <w:rPr>
                <w:sz w:val="24"/>
                <w:szCs w:val="24"/>
              </w:rPr>
              <w:t>п/п</w:t>
            </w:r>
          </w:p>
        </w:tc>
        <w:tc>
          <w:tcPr>
            <w:tcW w:w="3320"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000"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835" w:type="dxa"/>
            <w:gridSpan w:val="3"/>
            <w:vAlign w:val="center"/>
          </w:tcPr>
          <w:p w:rsidR="00243A25" w:rsidRPr="00600116" w:rsidRDefault="00243A25" w:rsidP="00243A25">
            <w:pPr>
              <w:rPr>
                <w:sz w:val="24"/>
                <w:szCs w:val="24"/>
              </w:rPr>
            </w:pPr>
            <w:r w:rsidRPr="00600116">
              <w:rPr>
                <w:sz w:val="24"/>
                <w:szCs w:val="24"/>
              </w:rPr>
              <w:t>Расходы (тыс. рублей), годы</w:t>
            </w:r>
          </w:p>
        </w:tc>
      </w:tr>
      <w:tr w:rsidR="00243A25" w:rsidRPr="00600116" w:rsidTr="00243A25">
        <w:tc>
          <w:tcPr>
            <w:tcW w:w="616" w:type="dxa"/>
            <w:vMerge/>
            <w:vAlign w:val="center"/>
          </w:tcPr>
          <w:p w:rsidR="00243A25" w:rsidRPr="00600116" w:rsidRDefault="00243A25" w:rsidP="00243A25">
            <w:pPr>
              <w:rPr>
                <w:sz w:val="24"/>
                <w:szCs w:val="24"/>
              </w:rPr>
            </w:pPr>
          </w:p>
        </w:tc>
        <w:tc>
          <w:tcPr>
            <w:tcW w:w="3320" w:type="dxa"/>
            <w:vMerge/>
            <w:vAlign w:val="center"/>
          </w:tcPr>
          <w:p w:rsidR="00243A25" w:rsidRPr="00600116" w:rsidRDefault="00243A25" w:rsidP="00243A25">
            <w:pPr>
              <w:rPr>
                <w:sz w:val="24"/>
                <w:szCs w:val="24"/>
              </w:rPr>
            </w:pPr>
          </w:p>
        </w:tc>
        <w:tc>
          <w:tcPr>
            <w:tcW w:w="1000" w:type="dxa"/>
            <w:vMerge/>
            <w:vAlign w:val="center"/>
          </w:tcPr>
          <w:p w:rsidR="00243A25" w:rsidRPr="00600116" w:rsidRDefault="00243A25" w:rsidP="00243A25">
            <w:pPr>
              <w:rPr>
                <w:sz w:val="24"/>
                <w:szCs w:val="24"/>
              </w:rPr>
            </w:pPr>
          </w:p>
        </w:tc>
        <w:tc>
          <w:tcPr>
            <w:tcW w:w="1621"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621"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93"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372"/>
        </w:trPr>
        <w:tc>
          <w:tcPr>
            <w:tcW w:w="616" w:type="dxa"/>
            <w:vMerge w:val="restart"/>
          </w:tcPr>
          <w:p w:rsidR="00243A25" w:rsidRPr="00600116" w:rsidRDefault="00243A25" w:rsidP="00243A25">
            <w:pPr>
              <w:rPr>
                <w:sz w:val="24"/>
                <w:szCs w:val="24"/>
              </w:rPr>
            </w:pPr>
            <w:r w:rsidRPr="00600116">
              <w:rPr>
                <w:sz w:val="24"/>
                <w:szCs w:val="24"/>
              </w:rPr>
              <w:t>1</w:t>
            </w:r>
          </w:p>
        </w:tc>
        <w:tc>
          <w:tcPr>
            <w:tcW w:w="3320" w:type="dxa"/>
            <w:vMerge w:val="restart"/>
          </w:tcPr>
          <w:p w:rsidR="00243A25" w:rsidRPr="00600116" w:rsidRDefault="00243A25" w:rsidP="00243A25">
            <w:pPr>
              <w:rPr>
                <w:spacing w:val="1"/>
                <w:sz w:val="24"/>
                <w:szCs w:val="24"/>
              </w:rPr>
            </w:pPr>
            <w:r w:rsidRPr="00600116">
              <w:rPr>
                <w:color w:val="000000"/>
                <w:spacing w:val="-2"/>
                <w:sz w:val="24"/>
                <w:szCs w:val="24"/>
              </w:rPr>
              <w:t xml:space="preserve">Управление образования администрации </w:t>
            </w:r>
            <w:r w:rsidRPr="00600116">
              <w:rPr>
                <w:color w:val="000000"/>
                <w:spacing w:val="1"/>
                <w:sz w:val="24"/>
                <w:szCs w:val="24"/>
              </w:rPr>
              <w:t>Дзержинского района</w:t>
            </w:r>
          </w:p>
        </w:tc>
        <w:tc>
          <w:tcPr>
            <w:tcW w:w="1000" w:type="dxa"/>
            <w:vAlign w:val="center"/>
          </w:tcPr>
          <w:p w:rsidR="00243A25" w:rsidRPr="00600116" w:rsidRDefault="00243A25" w:rsidP="00243A25">
            <w:pPr>
              <w:rPr>
                <w:sz w:val="24"/>
                <w:szCs w:val="24"/>
              </w:rPr>
            </w:pPr>
            <w:r w:rsidRPr="00600116">
              <w:rPr>
                <w:sz w:val="24"/>
                <w:szCs w:val="24"/>
              </w:rPr>
              <w:t>07 01</w:t>
            </w:r>
          </w:p>
        </w:tc>
        <w:tc>
          <w:tcPr>
            <w:tcW w:w="1621" w:type="dxa"/>
            <w:vAlign w:val="center"/>
          </w:tcPr>
          <w:p w:rsidR="00243A25" w:rsidRPr="00600116" w:rsidRDefault="00243A25" w:rsidP="00243A25">
            <w:pPr>
              <w:rPr>
                <w:sz w:val="24"/>
                <w:szCs w:val="24"/>
              </w:rPr>
            </w:pPr>
            <w:r>
              <w:rPr>
                <w:sz w:val="24"/>
                <w:szCs w:val="24"/>
              </w:rPr>
              <w:t>143 823,0</w:t>
            </w:r>
          </w:p>
        </w:tc>
        <w:tc>
          <w:tcPr>
            <w:tcW w:w="1621" w:type="dxa"/>
            <w:vAlign w:val="center"/>
          </w:tcPr>
          <w:p w:rsidR="00243A25" w:rsidRPr="00600116" w:rsidRDefault="00243A25" w:rsidP="00243A25">
            <w:pPr>
              <w:rPr>
                <w:sz w:val="24"/>
                <w:szCs w:val="24"/>
              </w:rPr>
            </w:pPr>
            <w:r>
              <w:rPr>
                <w:sz w:val="24"/>
                <w:szCs w:val="24"/>
              </w:rPr>
              <w:t>133 823,0</w:t>
            </w:r>
          </w:p>
        </w:tc>
        <w:tc>
          <w:tcPr>
            <w:tcW w:w="1593" w:type="dxa"/>
            <w:vAlign w:val="center"/>
          </w:tcPr>
          <w:p w:rsidR="00243A25" w:rsidRPr="00600116" w:rsidRDefault="00243A25" w:rsidP="00243A25">
            <w:pPr>
              <w:rPr>
                <w:sz w:val="24"/>
                <w:szCs w:val="24"/>
              </w:rPr>
            </w:pPr>
            <w:r>
              <w:rPr>
                <w:sz w:val="24"/>
                <w:szCs w:val="24"/>
              </w:rPr>
              <w:t>133 823,0</w:t>
            </w:r>
          </w:p>
        </w:tc>
      </w:tr>
      <w:tr w:rsidR="00243A25" w:rsidRPr="00600116" w:rsidTr="00243A25">
        <w:trPr>
          <w:trHeight w:val="420"/>
        </w:trPr>
        <w:tc>
          <w:tcPr>
            <w:tcW w:w="616" w:type="dxa"/>
            <w:vMerge/>
          </w:tcPr>
          <w:p w:rsidR="00243A25" w:rsidRPr="00600116" w:rsidRDefault="00243A25" w:rsidP="00243A25">
            <w:pPr>
              <w:rPr>
                <w:sz w:val="24"/>
                <w:szCs w:val="24"/>
              </w:rPr>
            </w:pPr>
          </w:p>
        </w:tc>
        <w:tc>
          <w:tcPr>
            <w:tcW w:w="3320" w:type="dxa"/>
            <w:vMerge/>
          </w:tcPr>
          <w:p w:rsidR="00243A25" w:rsidRPr="00600116" w:rsidRDefault="00243A25" w:rsidP="00243A25">
            <w:pPr>
              <w:rPr>
                <w:sz w:val="24"/>
                <w:szCs w:val="24"/>
              </w:rPr>
            </w:pPr>
          </w:p>
        </w:tc>
        <w:tc>
          <w:tcPr>
            <w:tcW w:w="1000" w:type="dxa"/>
            <w:vAlign w:val="center"/>
          </w:tcPr>
          <w:p w:rsidR="00243A25" w:rsidRPr="00600116" w:rsidRDefault="00243A25" w:rsidP="00243A25">
            <w:pPr>
              <w:rPr>
                <w:sz w:val="24"/>
                <w:szCs w:val="24"/>
              </w:rPr>
            </w:pPr>
            <w:r w:rsidRPr="00600116">
              <w:rPr>
                <w:sz w:val="24"/>
                <w:szCs w:val="24"/>
              </w:rPr>
              <w:t>07 02</w:t>
            </w:r>
          </w:p>
        </w:tc>
        <w:tc>
          <w:tcPr>
            <w:tcW w:w="1621" w:type="dxa"/>
            <w:vAlign w:val="center"/>
          </w:tcPr>
          <w:p w:rsidR="00243A25" w:rsidRPr="00600116" w:rsidRDefault="00243A25" w:rsidP="00243A25">
            <w:pPr>
              <w:rPr>
                <w:sz w:val="24"/>
                <w:szCs w:val="24"/>
              </w:rPr>
            </w:pPr>
            <w:r>
              <w:rPr>
                <w:sz w:val="24"/>
                <w:szCs w:val="24"/>
              </w:rPr>
              <w:t>328 300,7</w:t>
            </w:r>
          </w:p>
        </w:tc>
        <w:tc>
          <w:tcPr>
            <w:tcW w:w="1621" w:type="dxa"/>
            <w:vAlign w:val="center"/>
          </w:tcPr>
          <w:p w:rsidR="00243A25" w:rsidRPr="00600116" w:rsidRDefault="00243A25" w:rsidP="00243A25">
            <w:pPr>
              <w:rPr>
                <w:sz w:val="24"/>
                <w:szCs w:val="24"/>
              </w:rPr>
            </w:pPr>
            <w:r>
              <w:rPr>
                <w:sz w:val="24"/>
                <w:szCs w:val="24"/>
              </w:rPr>
              <w:t>306 697,4</w:t>
            </w:r>
          </w:p>
        </w:tc>
        <w:tc>
          <w:tcPr>
            <w:tcW w:w="1593" w:type="dxa"/>
            <w:vAlign w:val="center"/>
          </w:tcPr>
          <w:p w:rsidR="00243A25" w:rsidRPr="00600116" w:rsidRDefault="00243A25" w:rsidP="00243A25">
            <w:pPr>
              <w:rPr>
                <w:sz w:val="24"/>
                <w:szCs w:val="24"/>
              </w:rPr>
            </w:pPr>
            <w:r>
              <w:rPr>
                <w:sz w:val="24"/>
                <w:szCs w:val="24"/>
              </w:rPr>
              <w:t>297 354,3</w:t>
            </w:r>
          </w:p>
        </w:tc>
      </w:tr>
      <w:tr w:rsidR="00243A25" w:rsidRPr="00600116" w:rsidTr="00243A25">
        <w:trPr>
          <w:trHeight w:val="409"/>
        </w:trPr>
        <w:tc>
          <w:tcPr>
            <w:tcW w:w="616" w:type="dxa"/>
            <w:vMerge/>
          </w:tcPr>
          <w:p w:rsidR="00243A25" w:rsidRPr="00600116" w:rsidRDefault="00243A25" w:rsidP="00243A25">
            <w:pPr>
              <w:rPr>
                <w:sz w:val="24"/>
                <w:szCs w:val="24"/>
              </w:rPr>
            </w:pPr>
          </w:p>
        </w:tc>
        <w:tc>
          <w:tcPr>
            <w:tcW w:w="3320" w:type="dxa"/>
            <w:vMerge/>
          </w:tcPr>
          <w:p w:rsidR="00243A25" w:rsidRPr="00600116" w:rsidRDefault="00243A25" w:rsidP="00243A25">
            <w:pPr>
              <w:rPr>
                <w:sz w:val="24"/>
                <w:szCs w:val="24"/>
              </w:rPr>
            </w:pPr>
          </w:p>
        </w:tc>
        <w:tc>
          <w:tcPr>
            <w:tcW w:w="1000" w:type="dxa"/>
            <w:vAlign w:val="center"/>
          </w:tcPr>
          <w:p w:rsidR="00243A25" w:rsidRPr="00600116" w:rsidRDefault="00243A25" w:rsidP="00243A25">
            <w:pPr>
              <w:rPr>
                <w:sz w:val="24"/>
                <w:szCs w:val="24"/>
              </w:rPr>
            </w:pPr>
            <w:r w:rsidRPr="00600116">
              <w:rPr>
                <w:sz w:val="24"/>
                <w:szCs w:val="24"/>
              </w:rPr>
              <w:t>07 03</w:t>
            </w:r>
          </w:p>
        </w:tc>
        <w:tc>
          <w:tcPr>
            <w:tcW w:w="1621" w:type="dxa"/>
            <w:vAlign w:val="center"/>
          </w:tcPr>
          <w:p w:rsidR="00243A25" w:rsidRPr="00600116" w:rsidRDefault="00243A25" w:rsidP="00243A25">
            <w:pPr>
              <w:rPr>
                <w:sz w:val="24"/>
                <w:szCs w:val="24"/>
              </w:rPr>
            </w:pPr>
            <w:r>
              <w:rPr>
                <w:sz w:val="24"/>
                <w:szCs w:val="24"/>
              </w:rPr>
              <w:t>24 376,2</w:t>
            </w:r>
          </w:p>
        </w:tc>
        <w:tc>
          <w:tcPr>
            <w:tcW w:w="1621" w:type="dxa"/>
            <w:vAlign w:val="center"/>
          </w:tcPr>
          <w:p w:rsidR="00243A25" w:rsidRPr="00600116" w:rsidRDefault="00243A25" w:rsidP="00243A25">
            <w:pPr>
              <w:rPr>
                <w:sz w:val="24"/>
                <w:szCs w:val="24"/>
              </w:rPr>
            </w:pPr>
            <w:r>
              <w:rPr>
                <w:sz w:val="24"/>
                <w:szCs w:val="24"/>
              </w:rPr>
              <w:t>24 376,2</w:t>
            </w:r>
          </w:p>
        </w:tc>
        <w:tc>
          <w:tcPr>
            <w:tcW w:w="1593" w:type="dxa"/>
            <w:vAlign w:val="center"/>
          </w:tcPr>
          <w:p w:rsidR="00243A25" w:rsidRPr="00600116" w:rsidRDefault="00243A25" w:rsidP="00243A25">
            <w:pPr>
              <w:rPr>
                <w:sz w:val="24"/>
                <w:szCs w:val="24"/>
              </w:rPr>
            </w:pPr>
            <w:r>
              <w:rPr>
                <w:sz w:val="24"/>
                <w:szCs w:val="24"/>
              </w:rPr>
              <w:t>24 376,2</w:t>
            </w:r>
          </w:p>
        </w:tc>
      </w:tr>
      <w:tr w:rsidR="00243A25" w:rsidRPr="00600116" w:rsidTr="00243A25">
        <w:trPr>
          <w:trHeight w:val="409"/>
        </w:trPr>
        <w:tc>
          <w:tcPr>
            <w:tcW w:w="616" w:type="dxa"/>
            <w:vMerge/>
          </w:tcPr>
          <w:p w:rsidR="00243A25" w:rsidRPr="00600116" w:rsidRDefault="00243A25" w:rsidP="00243A25">
            <w:pPr>
              <w:rPr>
                <w:sz w:val="24"/>
                <w:szCs w:val="24"/>
              </w:rPr>
            </w:pPr>
          </w:p>
        </w:tc>
        <w:tc>
          <w:tcPr>
            <w:tcW w:w="3320" w:type="dxa"/>
            <w:vMerge/>
          </w:tcPr>
          <w:p w:rsidR="00243A25" w:rsidRPr="00600116" w:rsidRDefault="00243A25" w:rsidP="00243A25">
            <w:pPr>
              <w:rPr>
                <w:sz w:val="24"/>
                <w:szCs w:val="24"/>
              </w:rPr>
            </w:pPr>
          </w:p>
        </w:tc>
        <w:tc>
          <w:tcPr>
            <w:tcW w:w="1000" w:type="dxa"/>
            <w:vAlign w:val="center"/>
          </w:tcPr>
          <w:p w:rsidR="00243A25" w:rsidRPr="00600116" w:rsidRDefault="00243A25" w:rsidP="00243A25">
            <w:pPr>
              <w:rPr>
                <w:sz w:val="24"/>
                <w:szCs w:val="24"/>
              </w:rPr>
            </w:pPr>
            <w:r w:rsidRPr="00600116">
              <w:rPr>
                <w:sz w:val="24"/>
                <w:szCs w:val="24"/>
              </w:rPr>
              <w:t>07 07</w:t>
            </w:r>
          </w:p>
        </w:tc>
        <w:tc>
          <w:tcPr>
            <w:tcW w:w="1621" w:type="dxa"/>
            <w:vAlign w:val="center"/>
          </w:tcPr>
          <w:p w:rsidR="00243A25" w:rsidRPr="00600116" w:rsidRDefault="00243A25" w:rsidP="00243A25">
            <w:pPr>
              <w:rPr>
                <w:sz w:val="24"/>
                <w:szCs w:val="24"/>
              </w:rPr>
            </w:pPr>
            <w:r>
              <w:rPr>
                <w:sz w:val="24"/>
                <w:szCs w:val="24"/>
              </w:rPr>
              <w:t>7 051,5</w:t>
            </w:r>
          </w:p>
        </w:tc>
        <w:tc>
          <w:tcPr>
            <w:tcW w:w="1621" w:type="dxa"/>
            <w:vAlign w:val="center"/>
          </w:tcPr>
          <w:p w:rsidR="00243A25" w:rsidRPr="00600116" w:rsidRDefault="00243A25" w:rsidP="00243A25">
            <w:pPr>
              <w:rPr>
                <w:sz w:val="24"/>
                <w:szCs w:val="24"/>
              </w:rPr>
            </w:pPr>
            <w:r>
              <w:rPr>
                <w:sz w:val="24"/>
                <w:szCs w:val="24"/>
              </w:rPr>
              <w:t>7 051,5</w:t>
            </w:r>
          </w:p>
        </w:tc>
        <w:tc>
          <w:tcPr>
            <w:tcW w:w="1593" w:type="dxa"/>
            <w:vAlign w:val="center"/>
          </w:tcPr>
          <w:p w:rsidR="00243A25" w:rsidRPr="00600116" w:rsidRDefault="00243A25" w:rsidP="00243A25">
            <w:pPr>
              <w:rPr>
                <w:sz w:val="24"/>
                <w:szCs w:val="24"/>
              </w:rPr>
            </w:pPr>
            <w:r>
              <w:rPr>
                <w:sz w:val="24"/>
                <w:szCs w:val="24"/>
              </w:rPr>
              <w:t>7 051,5</w:t>
            </w:r>
          </w:p>
        </w:tc>
      </w:tr>
      <w:tr w:rsidR="00243A25" w:rsidRPr="00600116" w:rsidTr="00243A25">
        <w:trPr>
          <w:trHeight w:val="414"/>
        </w:trPr>
        <w:tc>
          <w:tcPr>
            <w:tcW w:w="616" w:type="dxa"/>
            <w:vMerge/>
          </w:tcPr>
          <w:p w:rsidR="00243A25" w:rsidRPr="00600116" w:rsidRDefault="00243A25" w:rsidP="00243A25">
            <w:pPr>
              <w:rPr>
                <w:sz w:val="24"/>
                <w:szCs w:val="24"/>
              </w:rPr>
            </w:pPr>
          </w:p>
        </w:tc>
        <w:tc>
          <w:tcPr>
            <w:tcW w:w="3320" w:type="dxa"/>
            <w:vMerge/>
          </w:tcPr>
          <w:p w:rsidR="00243A25" w:rsidRPr="00600116" w:rsidRDefault="00243A25" w:rsidP="00243A25">
            <w:pPr>
              <w:rPr>
                <w:sz w:val="24"/>
                <w:szCs w:val="24"/>
              </w:rPr>
            </w:pPr>
          </w:p>
        </w:tc>
        <w:tc>
          <w:tcPr>
            <w:tcW w:w="1000" w:type="dxa"/>
            <w:vAlign w:val="center"/>
          </w:tcPr>
          <w:p w:rsidR="00243A25" w:rsidRPr="00600116" w:rsidRDefault="00243A25" w:rsidP="00243A25">
            <w:pPr>
              <w:rPr>
                <w:sz w:val="24"/>
                <w:szCs w:val="24"/>
              </w:rPr>
            </w:pPr>
            <w:r w:rsidRPr="00600116">
              <w:rPr>
                <w:sz w:val="24"/>
                <w:szCs w:val="24"/>
              </w:rPr>
              <w:t>10 03</w:t>
            </w:r>
          </w:p>
        </w:tc>
        <w:tc>
          <w:tcPr>
            <w:tcW w:w="1621" w:type="dxa"/>
            <w:vAlign w:val="center"/>
          </w:tcPr>
          <w:p w:rsidR="00243A25" w:rsidRPr="00600116" w:rsidRDefault="00243A25" w:rsidP="00243A25">
            <w:pPr>
              <w:rPr>
                <w:sz w:val="24"/>
                <w:szCs w:val="24"/>
              </w:rPr>
            </w:pPr>
            <w:r>
              <w:rPr>
                <w:sz w:val="24"/>
                <w:szCs w:val="24"/>
              </w:rPr>
              <w:t>38 488,7</w:t>
            </w:r>
          </w:p>
        </w:tc>
        <w:tc>
          <w:tcPr>
            <w:tcW w:w="1621" w:type="dxa"/>
            <w:vAlign w:val="center"/>
          </w:tcPr>
          <w:p w:rsidR="00243A25" w:rsidRPr="00600116" w:rsidRDefault="00243A25" w:rsidP="00243A25">
            <w:pPr>
              <w:rPr>
                <w:sz w:val="24"/>
                <w:szCs w:val="24"/>
              </w:rPr>
            </w:pPr>
            <w:r>
              <w:rPr>
                <w:sz w:val="24"/>
                <w:szCs w:val="24"/>
              </w:rPr>
              <w:t>37 127,6</w:t>
            </w:r>
          </w:p>
        </w:tc>
        <w:tc>
          <w:tcPr>
            <w:tcW w:w="1593" w:type="dxa"/>
            <w:vAlign w:val="center"/>
          </w:tcPr>
          <w:p w:rsidR="00243A25" w:rsidRPr="00600116" w:rsidRDefault="00243A25" w:rsidP="00243A25">
            <w:pPr>
              <w:rPr>
                <w:sz w:val="24"/>
                <w:szCs w:val="24"/>
              </w:rPr>
            </w:pPr>
            <w:r>
              <w:rPr>
                <w:sz w:val="24"/>
                <w:szCs w:val="24"/>
              </w:rPr>
              <w:t>31 756,5</w:t>
            </w:r>
          </w:p>
        </w:tc>
      </w:tr>
      <w:tr w:rsidR="00243A25" w:rsidRPr="00600116" w:rsidTr="00243A25">
        <w:trPr>
          <w:trHeight w:val="344"/>
        </w:trPr>
        <w:tc>
          <w:tcPr>
            <w:tcW w:w="616" w:type="dxa"/>
            <w:vMerge/>
          </w:tcPr>
          <w:p w:rsidR="00243A25" w:rsidRPr="00600116" w:rsidRDefault="00243A25" w:rsidP="00243A25">
            <w:pPr>
              <w:rPr>
                <w:sz w:val="24"/>
                <w:szCs w:val="24"/>
              </w:rPr>
            </w:pPr>
          </w:p>
        </w:tc>
        <w:tc>
          <w:tcPr>
            <w:tcW w:w="3320" w:type="dxa"/>
            <w:vMerge/>
          </w:tcPr>
          <w:p w:rsidR="00243A25" w:rsidRPr="00600116" w:rsidRDefault="00243A25" w:rsidP="00243A25">
            <w:pPr>
              <w:rPr>
                <w:sz w:val="24"/>
                <w:szCs w:val="24"/>
              </w:rPr>
            </w:pPr>
          </w:p>
        </w:tc>
        <w:tc>
          <w:tcPr>
            <w:tcW w:w="1000" w:type="dxa"/>
            <w:vAlign w:val="center"/>
          </w:tcPr>
          <w:p w:rsidR="00243A25" w:rsidRPr="00600116" w:rsidRDefault="00243A25" w:rsidP="00243A25">
            <w:pPr>
              <w:rPr>
                <w:sz w:val="24"/>
                <w:szCs w:val="24"/>
              </w:rPr>
            </w:pPr>
            <w:r w:rsidRPr="00600116">
              <w:rPr>
                <w:sz w:val="24"/>
                <w:szCs w:val="24"/>
              </w:rPr>
              <w:t>10 04</w:t>
            </w:r>
          </w:p>
        </w:tc>
        <w:tc>
          <w:tcPr>
            <w:tcW w:w="1621" w:type="dxa"/>
            <w:vAlign w:val="center"/>
          </w:tcPr>
          <w:p w:rsidR="00243A25" w:rsidRPr="00600116" w:rsidRDefault="00243A25" w:rsidP="00243A25">
            <w:pPr>
              <w:rPr>
                <w:sz w:val="24"/>
                <w:szCs w:val="24"/>
              </w:rPr>
            </w:pPr>
            <w:r>
              <w:rPr>
                <w:sz w:val="24"/>
                <w:szCs w:val="24"/>
              </w:rPr>
              <w:t>3 091,3</w:t>
            </w:r>
          </w:p>
        </w:tc>
        <w:tc>
          <w:tcPr>
            <w:tcW w:w="1621" w:type="dxa"/>
            <w:vAlign w:val="center"/>
          </w:tcPr>
          <w:p w:rsidR="00243A25" w:rsidRPr="00600116" w:rsidRDefault="00243A25" w:rsidP="00243A25">
            <w:pPr>
              <w:rPr>
                <w:sz w:val="24"/>
                <w:szCs w:val="24"/>
              </w:rPr>
            </w:pPr>
            <w:r>
              <w:rPr>
                <w:sz w:val="24"/>
                <w:szCs w:val="24"/>
              </w:rPr>
              <w:t>3 091,3</w:t>
            </w:r>
          </w:p>
        </w:tc>
        <w:tc>
          <w:tcPr>
            <w:tcW w:w="1593" w:type="dxa"/>
            <w:vAlign w:val="center"/>
          </w:tcPr>
          <w:p w:rsidR="00243A25" w:rsidRPr="00600116" w:rsidRDefault="00243A25" w:rsidP="00243A25">
            <w:pPr>
              <w:rPr>
                <w:sz w:val="24"/>
                <w:szCs w:val="24"/>
              </w:rPr>
            </w:pPr>
            <w:r>
              <w:rPr>
                <w:sz w:val="24"/>
                <w:szCs w:val="24"/>
              </w:rPr>
              <w:t>3 091,3</w:t>
            </w:r>
          </w:p>
        </w:tc>
      </w:tr>
      <w:tr w:rsidR="00243A25" w:rsidRPr="00600116" w:rsidTr="00243A25">
        <w:trPr>
          <w:trHeight w:val="344"/>
        </w:trPr>
        <w:tc>
          <w:tcPr>
            <w:tcW w:w="616" w:type="dxa"/>
          </w:tcPr>
          <w:p w:rsidR="00243A25" w:rsidRPr="00600116" w:rsidRDefault="00243A25" w:rsidP="00243A25">
            <w:pPr>
              <w:rPr>
                <w:sz w:val="24"/>
                <w:szCs w:val="24"/>
              </w:rPr>
            </w:pPr>
          </w:p>
        </w:tc>
        <w:tc>
          <w:tcPr>
            <w:tcW w:w="3320" w:type="dxa"/>
            <w:vAlign w:val="center"/>
          </w:tcPr>
          <w:p w:rsidR="00243A25" w:rsidRPr="00600116" w:rsidRDefault="00243A25" w:rsidP="00243A25">
            <w:pPr>
              <w:rPr>
                <w:spacing w:val="1"/>
                <w:sz w:val="24"/>
                <w:szCs w:val="24"/>
              </w:rPr>
            </w:pPr>
            <w:r w:rsidRPr="00600116">
              <w:rPr>
                <w:spacing w:val="1"/>
                <w:sz w:val="24"/>
                <w:szCs w:val="24"/>
              </w:rPr>
              <w:t>в том числе за счет средств:</w:t>
            </w:r>
          </w:p>
        </w:tc>
        <w:tc>
          <w:tcPr>
            <w:tcW w:w="1000" w:type="dxa"/>
            <w:vAlign w:val="center"/>
          </w:tcPr>
          <w:p w:rsidR="00243A25" w:rsidRPr="00600116" w:rsidRDefault="00243A25" w:rsidP="00243A25">
            <w:pPr>
              <w:rPr>
                <w:sz w:val="24"/>
                <w:szCs w:val="24"/>
              </w:rPr>
            </w:pPr>
          </w:p>
        </w:tc>
        <w:tc>
          <w:tcPr>
            <w:tcW w:w="1621" w:type="dxa"/>
            <w:vAlign w:val="center"/>
          </w:tcPr>
          <w:p w:rsidR="00243A25" w:rsidRPr="00600116" w:rsidRDefault="00243A25" w:rsidP="00243A25">
            <w:pPr>
              <w:rPr>
                <w:sz w:val="24"/>
                <w:szCs w:val="24"/>
              </w:rPr>
            </w:pPr>
          </w:p>
        </w:tc>
        <w:tc>
          <w:tcPr>
            <w:tcW w:w="1621" w:type="dxa"/>
            <w:vAlign w:val="center"/>
          </w:tcPr>
          <w:p w:rsidR="00243A25" w:rsidRPr="00600116" w:rsidRDefault="00243A25" w:rsidP="00243A25">
            <w:pPr>
              <w:rPr>
                <w:sz w:val="24"/>
                <w:szCs w:val="24"/>
              </w:rPr>
            </w:pPr>
          </w:p>
        </w:tc>
        <w:tc>
          <w:tcPr>
            <w:tcW w:w="1593" w:type="dxa"/>
            <w:vAlign w:val="center"/>
          </w:tcPr>
          <w:p w:rsidR="00243A25" w:rsidRPr="00600116" w:rsidRDefault="00243A25" w:rsidP="00243A25">
            <w:pPr>
              <w:rPr>
                <w:sz w:val="24"/>
                <w:szCs w:val="24"/>
              </w:rPr>
            </w:pPr>
          </w:p>
        </w:tc>
      </w:tr>
      <w:tr w:rsidR="00243A25" w:rsidRPr="00600116" w:rsidTr="00243A25">
        <w:trPr>
          <w:trHeight w:val="344"/>
        </w:trPr>
        <w:tc>
          <w:tcPr>
            <w:tcW w:w="616" w:type="dxa"/>
          </w:tcPr>
          <w:p w:rsidR="00243A25" w:rsidRPr="00600116" w:rsidRDefault="00243A25" w:rsidP="00243A25">
            <w:pPr>
              <w:rPr>
                <w:sz w:val="24"/>
                <w:szCs w:val="24"/>
              </w:rPr>
            </w:pPr>
          </w:p>
        </w:tc>
        <w:tc>
          <w:tcPr>
            <w:tcW w:w="3320" w:type="dxa"/>
            <w:vAlign w:val="center"/>
          </w:tcPr>
          <w:p w:rsidR="00243A25" w:rsidRPr="00600116" w:rsidRDefault="00243A25" w:rsidP="00243A25">
            <w:pPr>
              <w:rPr>
                <w:spacing w:val="1"/>
                <w:sz w:val="24"/>
                <w:szCs w:val="24"/>
              </w:rPr>
            </w:pPr>
            <w:r w:rsidRPr="00FA7DEF">
              <w:rPr>
                <w:i/>
                <w:spacing w:val="1"/>
              </w:rPr>
              <w:t xml:space="preserve">- </w:t>
            </w:r>
            <w:r>
              <w:rPr>
                <w:i/>
                <w:spacing w:val="1"/>
              </w:rPr>
              <w:t>федерального</w:t>
            </w:r>
            <w:r w:rsidRPr="00FA7DEF">
              <w:rPr>
                <w:i/>
                <w:spacing w:val="1"/>
              </w:rPr>
              <w:t xml:space="preserve"> бюджета</w:t>
            </w:r>
          </w:p>
        </w:tc>
        <w:tc>
          <w:tcPr>
            <w:tcW w:w="1000" w:type="dxa"/>
            <w:vAlign w:val="center"/>
          </w:tcPr>
          <w:p w:rsidR="00243A25" w:rsidRPr="00600116" w:rsidRDefault="00243A25" w:rsidP="00243A25">
            <w:pPr>
              <w:rPr>
                <w:sz w:val="24"/>
                <w:szCs w:val="24"/>
              </w:rPr>
            </w:pPr>
          </w:p>
        </w:tc>
        <w:tc>
          <w:tcPr>
            <w:tcW w:w="1621" w:type="dxa"/>
            <w:vAlign w:val="center"/>
          </w:tcPr>
          <w:p w:rsidR="00243A25" w:rsidRPr="002A5D30" w:rsidRDefault="00243A25" w:rsidP="00243A25">
            <w:pPr>
              <w:rPr>
                <w:i/>
              </w:rPr>
            </w:pPr>
            <w:r>
              <w:rPr>
                <w:i/>
              </w:rPr>
              <w:t>10 055,7</w:t>
            </w:r>
          </w:p>
        </w:tc>
        <w:tc>
          <w:tcPr>
            <w:tcW w:w="1621" w:type="dxa"/>
            <w:vAlign w:val="center"/>
          </w:tcPr>
          <w:p w:rsidR="00243A25" w:rsidRPr="002A5D30" w:rsidRDefault="00243A25" w:rsidP="00243A25">
            <w:pPr>
              <w:rPr>
                <w:i/>
              </w:rPr>
            </w:pPr>
            <w:r>
              <w:rPr>
                <w:i/>
              </w:rPr>
              <w:t>10 115,0</w:t>
            </w:r>
          </w:p>
        </w:tc>
        <w:tc>
          <w:tcPr>
            <w:tcW w:w="1593" w:type="dxa"/>
            <w:vAlign w:val="center"/>
          </w:tcPr>
          <w:p w:rsidR="00243A25" w:rsidRPr="002A5D30" w:rsidRDefault="00243A25" w:rsidP="00243A25">
            <w:pPr>
              <w:rPr>
                <w:i/>
              </w:rPr>
            </w:pPr>
            <w:r>
              <w:rPr>
                <w:i/>
              </w:rPr>
              <w:t>2 229,5</w:t>
            </w:r>
          </w:p>
        </w:tc>
      </w:tr>
      <w:tr w:rsidR="00243A25" w:rsidRPr="00600116" w:rsidTr="00243A25">
        <w:trPr>
          <w:trHeight w:val="304"/>
        </w:trPr>
        <w:tc>
          <w:tcPr>
            <w:tcW w:w="616" w:type="dxa"/>
          </w:tcPr>
          <w:p w:rsidR="00243A25" w:rsidRPr="00600116" w:rsidRDefault="00243A25" w:rsidP="00243A25">
            <w:pPr>
              <w:rPr>
                <w:sz w:val="24"/>
                <w:szCs w:val="24"/>
              </w:rPr>
            </w:pPr>
          </w:p>
        </w:tc>
        <w:tc>
          <w:tcPr>
            <w:tcW w:w="3320" w:type="dxa"/>
            <w:vAlign w:val="center"/>
          </w:tcPr>
          <w:p w:rsidR="00243A25" w:rsidRPr="00FA7DEF" w:rsidRDefault="00243A25" w:rsidP="00243A25">
            <w:pPr>
              <w:rPr>
                <w:spacing w:val="1"/>
              </w:rPr>
            </w:pPr>
            <w:r w:rsidRPr="00FA7DEF">
              <w:rPr>
                <w:i/>
                <w:spacing w:val="1"/>
              </w:rPr>
              <w:t>- краевого бюджета</w:t>
            </w:r>
          </w:p>
        </w:tc>
        <w:tc>
          <w:tcPr>
            <w:tcW w:w="1000" w:type="dxa"/>
            <w:vAlign w:val="center"/>
          </w:tcPr>
          <w:p w:rsidR="00243A25" w:rsidRPr="00FA7DEF" w:rsidRDefault="00243A25" w:rsidP="00243A25"/>
        </w:tc>
        <w:tc>
          <w:tcPr>
            <w:tcW w:w="1621" w:type="dxa"/>
            <w:vAlign w:val="center"/>
          </w:tcPr>
          <w:p w:rsidR="00243A25" w:rsidRPr="00FA7DEF" w:rsidRDefault="00243A25" w:rsidP="00243A25">
            <w:pPr>
              <w:rPr>
                <w:i/>
              </w:rPr>
            </w:pPr>
            <w:r>
              <w:rPr>
                <w:i/>
              </w:rPr>
              <w:t>348 352,9</w:t>
            </w:r>
          </w:p>
        </w:tc>
        <w:tc>
          <w:tcPr>
            <w:tcW w:w="1621" w:type="dxa"/>
            <w:vAlign w:val="center"/>
          </w:tcPr>
          <w:p w:rsidR="00243A25" w:rsidRPr="00FA7DEF" w:rsidRDefault="00243A25" w:rsidP="00243A25">
            <w:pPr>
              <w:rPr>
                <w:i/>
              </w:rPr>
            </w:pPr>
            <w:r>
              <w:rPr>
                <w:i/>
              </w:rPr>
              <w:t>346 104,2</w:t>
            </w:r>
          </w:p>
        </w:tc>
        <w:tc>
          <w:tcPr>
            <w:tcW w:w="1593" w:type="dxa"/>
            <w:vAlign w:val="center"/>
          </w:tcPr>
          <w:p w:rsidR="00243A25" w:rsidRPr="00FA7DEF" w:rsidRDefault="00243A25" w:rsidP="00243A25">
            <w:pPr>
              <w:rPr>
                <w:i/>
              </w:rPr>
            </w:pPr>
            <w:r>
              <w:rPr>
                <w:i/>
              </w:rPr>
              <w:t>346 104,2</w:t>
            </w:r>
          </w:p>
        </w:tc>
      </w:tr>
      <w:tr w:rsidR="00243A25" w:rsidRPr="00600116" w:rsidTr="00243A25">
        <w:trPr>
          <w:trHeight w:val="266"/>
        </w:trPr>
        <w:tc>
          <w:tcPr>
            <w:tcW w:w="616" w:type="dxa"/>
          </w:tcPr>
          <w:p w:rsidR="00243A25" w:rsidRPr="00600116" w:rsidRDefault="00243A25" w:rsidP="00243A25">
            <w:pPr>
              <w:rPr>
                <w:sz w:val="24"/>
                <w:szCs w:val="24"/>
              </w:rPr>
            </w:pPr>
          </w:p>
        </w:tc>
        <w:tc>
          <w:tcPr>
            <w:tcW w:w="3320" w:type="dxa"/>
            <w:vAlign w:val="center"/>
          </w:tcPr>
          <w:p w:rsidR="00243A25" w:rsidRPr="00FA7DEF" w:rsidRDefault="00243A25" w:rsidP="00243A25">
            <w:pPr>
              <w:rPr>
                <w:spacing w:val="1"/>
              </w:rPr>
            </w:pPr>
            <w:r w:rsidRPr="00FA7DEF">
              <w:rPr>
                <w:i/>
                <w:spacing w:val="1"/>
              </w:rPr>
              <w:t>- местного бюджета</w:t>
            </w:r>
          </w:p>
        </w:tc>
        <w:tc>
          <w:tcPr>
            <w:tcW w:w="1000" w:type="dxa"/>
            <w:vAlign w:val="center"/>
          </w:tcPr>
          <w:p w:rsidR="00243A25" w:rsidRPr="00FA7DEF" w:rsidRDefault="00243A25" w:rsidP="00243A25"/>
        </w:tc>
        <w:tc>
          <w:tcPr>
            <w:tcW w:w="1621" w:type="dxa"/>
            <w:vAlign w:val="center"/>
          </w:tcPr>
          <w:p w:rsidR="00243A25" w:rsidRPr="00FA7DEF" w:rsidRDefault="00243A25" w:rsidP="00243A25">
            <w:pPr>
              <w:rPr>
                <w:i/>
              </w:rPr>
            </w:pPr>
            <w:r>
              <w:rPr>
                <w:i/>
              </w:rPr>
              <w:t>186 722,8</w:t>
            </w:r>
          </w:p>
        </w:tc>
        <w:tc>
          <w:tcPr>
            <w:tcW w:w="1621" w:type="dxa"/>
            <w:vAlign w:val="center"/>
          </w:tcPr>
          <w:p w:rsidR="00243A25" w:rsidRPr="00FA7DEF" w:rsidRDefault="00243A25" w:rsidP="00243A25">
            <w:pPr>
              <w:rPr>
                <w:i/>
              </w:rPr>
            </w:pPr>
            <w:r>
              <w:rPr>
                <w:i/>
              </w:rPr>
              <w:t>155 947,8</w:t>
            </w:r>
          </w:p>
        </w:tc>
        <w:tc>
          <w:tcPr>
            <w:tcW w:w="1593" w:type="dxa"/>
            <w:vAlign w:val="center"/>
          </w:tcPr>
          <w:p w:rsidR="00243A25" w:rsidRPr="00FA7DEF" w:rsidRDefault="00243A25" w:rsidP="00243A25">
            <w:pPr>
              <w:rPr>
                <w:i/>
              </w:rPr>
            </w:pPr>
            <w:r>
              <w:rPr>
                <w:i/>
              </w:rPr>
              <w:t>149 119,1</w:t>
            </w:r>
          </w:p>
        </w:tc>
      </w:tr>
      <w:tr w:rsidR="00243A25" w:rsidRPr="00600116" w:rsidTr="00243A25">
        <w:trPr>
          <w:trHeight w:val="256"/>
        </w:trPr>
        <w:tc>
          <w:tcPr>
            <w:tcW w:w="616" w:type="dxa"/>
          </w:tcPr>
          <w:p w:rsidR="00243A25" w:rsidRPr="00600116" w:rsidRDefault="00243A25" w:rsidP="00243A25">
            <w:pPr>
              <w:rPr>
                <w:sz w:val="24"/>
                <w:szCs w:val="24"/>
              </w:rPr>
            </w:pPr>
          </w:p>
        </w:tc>
        <w:tc>
          <w:tcPr>
            <w:tcW w:w="3320" w:type="dxa"/>
            <w:vAlign w:val="center"/>
          </w:tcPr>
          <w:p w:rsidR="00243A25" w:rsidRPr="00FA7DEF" w:rsidRDefault="00243A25" w:rsidP="00243A25">
            <w:r w:rsidRPr="00FA7DEF">
              <w:rPr>
                <w:i/>
                <w:spacing w:val="1"/>
              </w:rPr>
              <w:t>- внебюджетных источников</w:t>
            </w:r>
          </w:p>
        </w:tc>
        <w:tc>
          <w:tcPr>
            <w:tcW w:w="1000" w:type="dxa"/>
            <w:vAlign w:val="center"/>
          </w:tcPr>
          <w:p w:rsidR="00243A25" w:rsidRPr="00FA7DEF" w:rsidRDefault="00243A25" w:rsidP="00243A25"/>
        </w:tc>
        <w:tc>
          <w:tcPr>
            <w:tcW w:w="1621" w:type="dxa"/>
            <w:vAlign w:val="center"/>
          </w:tcPr>
          <w:p w:rsidR="00243A25" w:rsidRPr="00FA7DEF" w:rsidRDefault="00243A25" w:rsidP="00243A25">
            <w:pPr>
              <w:rPr>
                <w:i/>
              </w:rPr>
            </w:pPr>
            <w:r>
              <w:rPr>
                <w:i/>
              </w:rPr>
              <w:t>5 727,5</w:t>
            </w:r>
          </w:p>
        </w:tc>
        <w:tc>
          <w:tcPr>
            <w:tcW w:w="1621" w:type="dxa"/>
            <w:vAlign w:val="center"/>
          </w:tcPr>
          <w:p w:rsidR="00243A25" w:rsidRPr="00FA7DEF" w:rsidRDefault="00243A25" w:rsidP="00243A25">
            <w:pPr>
              <w:rPr>
                <w:i/>
                <w:lang w:val="en-US"/>
              </w:rPr>
            </w:pPr>
            <w:r>
              <w:rPr>
                <w:i/>
              </w:rPr>
              <w:t>5 727,5</w:t>
            </w:r>
          </w:p>
        </w:tc>
        <w:tc>
          <w:tcPr>
            <w:tcW w:w="1593" w:type="dxa"/>
            <w:vAlign w:val="center"/>
          </w:tcPr>
          <w:p w:rsidR="00243A25" w:rsidRPr="00FA7DEF" w:rsidRDefault="00243A25" w:rsidP="00243A25">
            <w:pPr>
              <w:rPr>
                <w:i/>
                <w:lang w:val="en-US"/>
              </w:rPr>
            </w:pPr>
            <w:r>
              <w:rPr>
                <w:i/>
              </w:rPr>
              <w:t>5 727,5</w:t>
            </w:r>
          </w:p>
        </w:tc>
      </w:tr>
      <w:tr w:rsidR="00243A25" w:rsidRPr="00600116" w:rsidTr="00243A25">
        <w:trPr>
          <w:trHeight w:val="344"/>
        </w:trPr>
        <w:tc>
          <w:tcPr>
            <w:tcW w:w="616" w:type="dxa"/>
          </w:tcPr>
          <w:p w:rsidR="00243A25" w:rsidRPr="00600116" w:rsidRDefault="00243A25" w:rsidP="00243A25">
            <w:pPr>
              <w:rPr>
                <w:sz w:val="24"/>
                <w:szCs w:val="24"/>
              </w:rPr>
            </w:pPr>
          </w:p>
        </w:tc>
        <w:tc>
          <w:tcPr>
            <w:tcW w:w="3320" w:type="dxa"/>
            <w:vAlign w:val="center"/>
          </w:tcPr>
          <w:p w:rsidR="00243A25" w:rsidRPr="00600116" w:rsidRDefault="00243A25" w:rsidP="00243A25">
            <w:pPr>
              <w:rPr>
                <w:sz w:val="24"/>
                <w:szCs w:val="24"/>
              </w:rPr>
            </w:pPr>
            <w:r w:rsidRPr="00600116">
              <w:rPr>
                <w:sz w:val="24"/>
                <w:szCs w:val="24"/>
              </w:rPr>
              <w:t>Администрация Дзержинского района</w:t>
            </w:r>
          </w:p>
        </w:tc>
        <w:tc>
          <w:tcPr>
            <w:tcW w:w="1000" w:type="dxa"/>
            <w:vAlign w:val="center"/>
          </w:tcPr>
          <w:p w:rsidR="00243A25" w:rsidRPr="00600116" w:rsidRDefault="00243A25" w:rsidP="00243A25">
            <w:pPr>
              <w:rPr>
                <w:sz w:val="24"/>
                <w:szCs w:val="24"/>
              </w:rPr>
            </w:pPr>
            <w:r w:rsidRPr="00600116">
              <w:rPr>
                <w:sz w:val="24"/>
                <w:szCs w:val="24"/>
              </w:rPr>
              <w:t>070</w:t>
            </w:r>
            <w:r>
              <w:rPr>
                <w:sz w:val="24"/>
                <w:szCs w:val="24"/>
              </w:rPr>
              <w:t>2</w:t>
            </w:r>
          </w:p>
        </w:tc>
        <w:tc>
          <w:tcPr>
            <w:tcW w:w="1621" w:type="dxa"/>
            <w:vAlign w:val="center"/>
          </w:tcPr>
          <w:p w:rsidR="00243A25" w:rsidRPr="00600116" w:rsidRDefault="00243A25" w:rsidP="00243A25">
            <w:pPr>
              <w:rPr>
                <w:sz w:val="24"/>
                <w:szCs w:val="24"/>
              </w:rPr>
            </w:pPr>
            <w:r>
              <w:rPr>
                <w:sz w:val="24"/>
                <w:szCs w:val="24"/>
              </w:rPr>
              <w:t>50,0</w:t>
            </w:r>
          </w:p>
        </w:tc>
        <w:tc>
          <w:tcPr>
            <w:tcW w:w="1621" w:type="dxa"/>
            <w:vAlign w:val="center"/>
          </w:tcPr>
          <w:p w:rsidR="00243A25" w:rsidRPr="00600116" w:rsidRDefault="00243A25" w:rsidP="00243A25">
            <w:pPr>
              <w:rPr>
                <w:sz w:val="24"/>
                <w:szCs w:val="24"/>
              </w:rPr>
            </w:pPr>
            <w:r w:rsidRPr="00600116">
              <w:rPr>
                <w:sz w:val="24"/>
                <w:szCs w:val="24"/>
              </w:rPr>
              <w:t>0,0</w:t>
            </w:r>
          </w:p>
        </w:tc>
        <w:tc>
          <w:tcPr>
            <w:tcW w:w="1593" w:type="dxa"/>
            <w:vAlign w:val="center"/>
          </w:tcPr>
          <w:p w:rsidR="00243A25" w:rsidRPr="00600116" w:rsidRDefault="00243A25" w:rsidP="00243A25">
            <w:pPr>
              <w:rPr>
                <w:sz w:val="24"/>
                <w:szCs w:val="24"/>
              </w:rPr>
            </w:pPr>
            <w:r w:rsidRPr="00600116">
              <w:rPr>
                <w:sz w:val="24"/>
                <w:szCs w:val="24"/>
              </w:rPr>
              <w:t>0,0</w:t>
            </w:r>
          </w:p>
        </w:tc>
      </w:tr>
      <w:tr w:rsidR="00243A25" w:rsidRPr="00600116" w:rsidTr="00243A25">
        <w:trPr>
          <w:trHeight w:val="162"/>
        </w:trPr>
        <w:tc>
          <w:tcPr>
            <w:tcW w:w="616" w:type="dxa"/>
          </w:tcPr>
          <w:p w:rsidR="00243A25" w:rsidRPr="00600116" w:rsidRDefault="00243A25" w:rsidP="00243A25">
            <w:pPr>
              <w:rPr>
                <w:sz w:val="24"/>
                <w:szCs w:val="24"/>
              </w:rPr>
            </w:pPr>
          </w:p>
        </w:tc>
        <w:tc>
          <w:tcPr>
            <w:tcW w:w="3320" w:type="dxa"/>
          </w:tcPr>
          <w:p w:rsidR="00243A25" w:rsidRPr="00600116" w:rsidRDefault="00243A25" w:rsidP="00243A25">
            <w:pPr>
              <w:rPr>
                <w:i/>
                <w:spacing w:val="1"/>
                <w:sz w:val="24"/>
                <w:szCs w:val="24"/>
              </w:rPr>
            </w:pPr>
            <w:r w:rsidRPr="00600116">
              <w:rPr>
                <w:spacing w:val="1"/>
                <w:sz w:val="24"/>
                <w:szCs w:val="24"/>
              </w:rPr>
              <w:t>в том числе за счет средств:</w:t>
            </w:r>
          </w:p>
        </w:tc>
        <w:tc>
          <w:tcPr>
            <w:tcW w:w="1000" w:type="dxa"/>
            <w:vAlign w:val="center"/>
          </w:tcPr>
          <w:p w:rsidR="00243A25" w:rsidRPr="00600116" w:rsidRDefault="00243A25" w:rsidP="00243A25">
            <w:pPr>
              <w:rPr>
                <w:sz w:val="24"/>
                <w:szCs w:val="24"/>
              </w:rPr>
            </w:pPr>
          </w:p>
        </w:tc>
        <w:tc>
          <w:tcPr>
            <w:tcW w:w="1621" w:type="dxa"/>
            <w:vAlign w:val="center"/>
          </w:tcPr>
          <w:p w:rsidR="00243A25" w:rsidRPr="00600116" w:rsidRDefault="00243A25" w:rsidP="00243A25">
            <w:pPr>
              <w:rPr>
                <w:i/>
                <w:sz w:val="24"/>
                <w:szCs w:val="24"/>
              </w:rPr>
            </w:pPr>
          </w:p>
        </w:tc>
        <w:tc>
          <w:tcPr>
            <w:tcW w:w="1621" w:type="dxa"/>
            <w:vAlign w:val="center"/>
          </w:tcPr>
          <w:p w:rsidR="00243A25" w:rsidRPr="00600116" w:rsidRDefault="00243A25" w:rsidP="00243A25">
            <w:pPr>
              <w:rPr>
                <w:i/>
                <w:sz w:val="24"/>
                <w:szCs w:val="24"/>
              </w:rPr>
            </w:pPr>
          </w:p>
        </w:tc>
        <w:tc>
          <w:tcPr>
            <w:tcW w:w="1593" w:type="dxa"/>
            <w:vAlign w:val="center"/>
          </w:tcPr>
          <w:p w:rsidR="00243A25" w:rsidRPr="00600116" w:rsidRDefault="00243A25" w:rsidP="00243A25">
            <w:pPr>
              <w:rPr>
                <w:i/>
                <w:sz w:val="24"/>
                <w:szCs w:val="24"/>
              </w:rPr>
            </w:pPr>
          </w:p>
        </w:tc>
      </w:tr>
      <w:tr w:rsidR="00243A25" w:rsidRPr="00600116" w:rsidTr="00243A25">
        <w:trPr>
          <w:trHeight w:val="162"/>
        </w:trPr>
        <w:tc>
          <w:tcPr>
            <w:tcW w:w="616" w:type="dxa"/>
          </w:tcPr>
          <w:p w:rsidR="00243A25" w:rsidRPr="00600116" w:rsidRDefault="00243A25" w:rsidP="00243A25">
            <w:pPr>
              <w:rPr>
                <w:sz w:val="24"/>
                <w:szCs w:val="24"/>
              </w:rPr>
            </w:pPr>
          </w:p>
        </w:tc>
        <w:tc>
          <w:tcPr>
            <w:tcW w:w="3320" w:type="dxa"/>
          </w:tcPr>
          <w:p w:rsidR="00243A25" w:rsidRPr="00FA7DEF" w:rsidRDefault="00243A25" w:rsidP="00243A25">
            <w:r w:rsidRPr="00FA7DEF">
              <w:rPr>
                <w:i/>
                <w:spacing w:val="1"/>
              </w:rPr>
              <w:t>- местного бюджета</w:t>
            </w:r>
          </w:p>
        </w:tc>
        <w:tc>
          <w:tcPr>
            <w:tcW w:w="1000" w:type="dxa"/>
            <w:vAlign w:val="center"/>
          </w:tcPr>
          <w:p w:rsidR="00243A25" w:rsidRPr="00FA7DEF" w:rsidRDefault="00243A25" w:rsidP="00243A25"/>
        </w:tc>
        <w:tc>
          <w:tcPr>
            <w:tcW w:w="1621" w:type="dxa"/>
            <w:vAlign w:val="center"/>
          </w:tcPr>
          <w:p w:rsidR="00243A25" w:rsidRPr="00FA7DEF" w:rsidRDefault="00243A25" w:rsidP="00243A25">
            <w:pPr>
              <w:rPr>
                <w:i/>
              </w:rPr>
            </w:pPr>
            <w:r>
              <w:rPr>
                <w:i/>
              </w:rPr>
              <w:t>5</w:t>
            </w:r>
            <w:r w:rsidRPr="00FA7DEF">
              <w:rPr>
                <w:i/>
              </w:rPr>
              <w:t>0,0</w:t>
            </w:r>
          </w:p>
        </w:tc>
        <w:tc>
          <w:tcPr>
            <w:tcW w:w="1621" w:type="dxa"/>
            <w:vAlign w:val="center"/>
          </w:tcPr>
          <w:p w:rsidR="00243A25" w:rsidRPr="00FA7DEF" w:rsidRDefault="00243A25" w:rsidP="00243A25">
            <w:pPr>
              <w:rPr>
                <w:i/>
              </w:rPr>
            </w:pPr>
            <w:r>
              <w:rPr>
                <w:i/>
              </w:rPr>
              <w:t>5</w:t>
            </w:r>
            <w:r w:rsidRPr="00FA7DEF">
              <w:rPr>
                <w:i/>
              </w:rPr>
              <w:t>0,0</w:t>
            </w:r>
          </w:p>
        </w:tc>
        <w:tc>
          <w:tcPr>
            <w:tcW w:w="1593" w:type="dxa"/>
            <w:vAlign w:val="center"/>
          </w:tcPr>
          <w:p w:rsidR="00243A25" w:rsidRPr="00FA7DEF" w:rsidRDefault="00243A25" w:rsidP="00243A25">
            <w:pPr>
              <w:rPr>
                <w:i/>
              </w:rPr>
            </w:pPr>
            <w:r>
              <w:rPr>
                <w:i/>
              </w:rPr>
              <w:t>5</w:t>
            </w:r>
            <w:r w:rsidRPr="00FA7DEF">
              <w:rPr>
                <w:i/>
              </w:rPr>
              <w:t>0,0</w:t>
            </w:r>
          </w:p>
        </w:tc>
      </w:tr>
      <w:tr w:rsidR="00243A25" w:rsidRPr="00600116" w:rsidTr="00243A25">
        <w:trPr>
          <w:trHeight w:val="344"/>
        </w:trPr>
        <w:tc>
          <w:tcPr>
            <w:tcW w:w="616" w:type="dxa"/>
          </w:tcPr>
          <w:p w:rsidR="00243A25" w:rsidRPr="00600116" w:rsidRDefault="00243A25" w:rsidP="00243A25">
            <w:pPr>
              <w:rPr>
                <w:sz w:val="24"/>
                <w:szCs w:val="24"/>
              </w:rPr>
            </w:pPr>
          </w:p>
        </w:tc>
        <w:tc>
          <w:tcPr>
            <w:tcW w:w="3320" w:type="dxa"/>
          </w:tcPr>
          <w:p w:rsidR="00243A25" w:rsidRPr="00600116" w:rsidRDefault="00243A25" w:rsidP="00243A25">
            <w:pPr>
              <w:rPr>
                <w:sz w:val="24"/>
                <w:szCs w:val="24"/>
              </w:rPr>
            </w:pPr>
            <w:r w:rsidRPr="00600116">
              <w:rPr>
                <w:sz w:val="24"/>
                <w:szCs w:val="24"/>
              </w:rPr>
              <w:t>ИТОГО</w:t>
            </w:r>
          </w:p>
        </w:tc>
        <w:tc>
          <w:tcPr>
            <w:tcW w:w="1000" w:type="dxa"/>
            <w:vAlign w:val="center"/>
          </w:tcPr>
          <w:p w:rsidR="00243A25" w:rsidRPr="00600116" w:rsidRDefault="00243A25" w:rsidP="00243A25">
            <w:pPr>
              <w:rPr>
                <w:sz w:val="24"/>
                <w:szCs w:val="24"/>
              </w:rPr>
            </w:pPr>
          </w:p>
        </w:tc>
        <w:tc>
          <w:tcPr>
            <w:tcW w:w="1621" w:type="dxa"/>
            <w:vAlign w:val="center"/>
          </w:tcPr>
          <w:p w:rsidR="00243A25" w:rsidRPr="00600116" w:rsidRDefault="00243A25" w:rsidP="00243A25">
            <w:pPr>
              <w:rPr>
                <w:sz w:val="24"/>
                <w:szCs w:val="24"/>
              </w:rPr>
            </w:pPr>
            <w:r>
              <w:rPr>
                <w:sz w:val="24"/>
                <w:szCs w:val="24"/>
              </w:rPr>
              <w:t>545 181,5</w:t>
            </w:r>
          </w:p>
        </w:tc>
        <w:tc>
          <w:tcPr>
            <w:tcW w:w="1621" w:type="dxa"/>
            <w:vAlign w:val="center"/>
          </w:tcPr>
          <w:p w:rsidR="00243A25" w:rsidRPr="00600116" w:rsidRDefault="00243A25" w:rsidP="00243A25">
            <w:pPr>
              <w:rPr>
                <w:sz w:val="24"/>
                <w:szCs w:val="24"/>
              </w:rPr>
            </w:pPr>
            <w:r>
              <w:rPr>
                <w:sz w:val="24"/>
                <w:szCs w:val="24"/>
              </w:rPr>
              <w:t>469 859,8</w:t>
            </w:r>
          </w:p>
        </w:tc>
        <w:tc>
          <w:tcPr>
            <w:tcW w:w="1593" w:type="dxa"/>
            <w:vAlign w:val="center"/>
          </w:tcPr>
          <w:p w:rsidR="00243A25" w:rsidRPr="00600116" w:rsidRDefault="00243A25" w:rsidP="00243A25">
            <w:pPr>
              <w:rPr>
                <w:sz w:val="24"/>
                <w:szCs w:val="24"/>
              </w:rPr>
            </w:pPr>
            <w:r>
              <w:rPr>
                <w:sz w:val="24"/>
                <w:szCs w:val="24"/>
              </w:rPr>
              <w:t>455 145,6</w:t>
            </w:r>
          </w:p>
        </w:tc>
      </w:tr>
    </w:tbl>
    <w:p w:rsidR="00243A25" w:rsidRPr="00600116" w:rsidRDefault="00243A25" w:rsidP="00243A25">
      <w:pPr>
        <w:rPr>
          <w:rFonts w:eastAsia="Calibri"/>
          <w:sz w:val="24"/>
          <w:szCs w:val="24"/>
        </w:rPr>
      </w:pPr>
    </w:p>
    <w:p w:rsidR="00243A25" w:rsidRPr="00FA7DEF" w:rsidRDefault="00243A25" w:rsidP="00243A25">
      <w:pPr>
        <w:ind w:firstLine="709"/>
        <w:jc w:val="both"/>
      </w:pPr>
      <w:r w:rsidRPr="00FA7DEF">
        <w:t>Подпрограмма 2 «Развитие кадрового потенциала отрасли»</w:t>
      </w:r>
    </w:p>
    <w:p w:rsidR="00243A25" w:rsidRPr="00600116" w:rsidRDefault="00243A25" w:rsidP="00243A25">
      <w:pPr>
        <w:jc w:val="right"/>
        <w:rPr>
          <w:sz w:val="24"/>
          <w:szCs w:val="24"/>
        </w:rPr>
      </w:pPr>
      <w:r w:rsidRPr="00600116">
        <w:rPr>
          <w:sz w:val="24"/>
          <w:szCs w:val="24"/>
        </w:rPr>
        <w:t xml:space="preserve">Таблица </w:t>
      </w:r>
      <w:r>
        <w:rPr>
          <w:sz w:val="24"/>
          <w:szCs w:val="24"/>
        </w:rPr>
        <w:t xml:space="preserve"> 6</w:t>
      </w:r>
    </w:p>
    <w:tbl>
      <w:tblPr>
        <w:tblW w:w="96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056"/>
        <w:gridCol w:w="1257"/>
        <w:gridCol w:w="1610"/>
        <w:gridCol w:w="1596"/>
        <w:gridCol w:w="1604"/>
      </w:tblGrid>
      <w:tr w:rsidR="00243A25" w:rsidRPr="00600116" w:rsidTr="00243A25">
        <w:tc>
          <w:tcPr>
            <w:tcW w:w="540" w:type="dxa"/>
            <w:vMerge w:val="restart"/>
            <w:vAlign w:val="center"/>
          </w:tcPr>
          <w:p w:rsidR="00243A25" w:rsidRPr="00600116" w:rsidRDefault="00243A25" w:rsidP="00243A25">
            <w:pPr>
              <w:rPr>
                <w:sz w:val="24"/>
                <w:szCs w:val="24"/>
              </w:rPr>
            </w:pPr>
            <w:r w:rsidRPr="00600116">
              <w:rPr>
                <w:sz w:val="24"/>
                <w:szCs w:val="24"/>
              </w:rPr>
              <w:t>№</w:t>
            </w:r>
          </w:p>
          <w:p w:rsidR="00243A25" w:rsidRPr="00600116" w:rsidRDefault="00243A25" w:rsidP="00243A25">
            <w:pPr>
              <w:rPr>
                <w:sz w:val="24"/>
                <w:szCs w:val="24"/>
              </w:rPr>
            </w:pPr>
            <w:r w:rsidRPr="00600116">
              <w:rPr>
                <w:sz w:val="24"/>
                <w:szCs w:val="24"/>
              </w:rPr>
              <w:t>п/п</w:t>
            </w:r>
          </w:p>
        </w:tc>
        <w:tc>
          <w:tcPr>
            <w:tcW w:w="3056"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257"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810" w:type="dxa"/>
            <w:gridSpan w:val="3"/>
            <w:vAlign w:val="center"/>
          </w:tcPr>
          <w:p w:rsidR="00243A25" w:rsidRPr="00600116" w:rsidRDefault="00243A25" w:rsidP="00243A25">
            <w:pPr>
              <w:rPr>
                <w:sz w:val="24"/>
                <w:szCs w:val="24"/>
              </w:rPr>
            </w:pPr>
            <w:r w:rsidRPr="00600116">
              <w:rPr>
                <w:sz w:val="24"/>
                <w:szCs w:val="24"/>
              </w:rPr>
              <w:t>Расходы (тыс. рублей), годы</w:t>
            </w:r>
          </w:p>
        </w:tc>
      </w:tr>
      <w:tr w:rsidR="00243A25" w:rsidRPr="00600116" w:rsidTr="00243A25">
        <w:tc>
          <w:tcPr>
            <w:tcW w:w="540" w:type="dxa"/>
            <w:vMerge/>
            <w:vAlign w:val="center"/>
          </w:tcPr>
          <w:p w:rsidR="00243A25" w:rsidRPr="00600116" w:rsidRDefault="00243A25" w:rsidP="00243A25">
            <w:pPr>
              <w:rPr>
                <w:sz w:val="24"/>
                <w:szCs w:val="24"/>
              </w:rPr>
            </w:pPr>
          </w:p>
        </w:tc>
        <w:tc>
          <w:tcPr>
            <w:tcW w:w="3056" w:type="dxa"/>
            <w:vMerge/>
            <w:vAlign w:val="center"/>
          </w:tcPr>
          <w:p w:rsidR="00243A25" w:rsidRPr="00600116" w:rsidRDefault="00243A25" w:rsidP="00243A25">
            <w:pPr>
              <w:rPr>
                <w:sz w:val="24"/>
                <w:szCs w:val="24"/>
              </w:rPr>
            </w:pPr>
          </w:p>
        </w:tc>
        <w:tc>
          <w:tcPr>
            <w:tcW w:w="1257" w:type="dxa"/>
            <w:vMerge/>
            <w:vAlign w:val="center"/>
          </w:tcPr>
          <w:p w:rsidR="00243A25" w:rsidRPr="00600116" w:rsidRDefault="00243A25" w:rsidP="00243A25">
            <w:pPr>
              <w:rPr>
                <w:sz w:val="24"/>
                <w:szCs w:val="24"/>
              </w:rPr>
            </w:pPr>
          </w:p>
        </w:tc>
        <w:tc>
          <w:tcPr>
            <w:tcW w:w="1610"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96"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604"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805"/>
        </w:trPr>
        <w:tc>
          <w:tcPr>
            <w:tcW w:w="540" w:type="dxa"/>
          </w:tcPr>
          <w:p w:rsidR="00243A25" w:rsidRPr="00600116" w:rsidRDefault="00243A25" w:rsidP="00243A25">
            <w:pPr>
              <w:rPr>
                <w:sz w:val="24"/>
                <w:szCs w:val="24"/>
              </w:rPr>
            </w:pPr>
            <w:r w:rsidRPr="00600116">
              <w:rPr>
                <w:sz w:val="24"/>
                <w:szCs w:val="24"/>
              </w:rPr>
              <w:t>1</w:t>
            </w:r>
          </w:p>
        </w:tc>
        <w:tc>
          <w:tcPr>
            <w:tcW w:w="3056" w:type="dxa"/>
          </w:tcPr>
          <w:p w:rsidR="00243A25" w:rsidRPr="00600116" w:rsidRDefault="00243A25" w:rsidP="00243A25">
            <w:pPr>
              <w:rPr>
                <w:spacing w:val="1"/>
                <w:sz w:val="24"/>
                <w:szCs w:val="24"/>
              </w:rPr>
            </w:pPr>
            <w:r w:rsidRPr="00600116">
              <w:rPr>
                <w:color w:val="000000"/>
                <w:spacing w:val="-2"/>
                <w:sz w:val="24"/>
                <w:szCs w:val="24"/>
              </w:rPr>
              <w:t xml:space="preserve">Управление образования администрации </w:t>
            </w:r>
            <w:r w:rsidRPr="00600116">
              <w:rPr>
                <w:color w:val="000000"/>
                <w:spacing w:val="1"/>
                <w:sz w:val="24"/>
                <w:szCs w:val="24"/>
              </w:rPr>
              <w:t>Дзержинского района</w:t>
            </w:r>
          </w:p>
        </w:tc>
        <w:tc>
          <w:tcPr>
            <w:tcW w:w="1257" w:type="dxa"/>
            <w:vAlign w:val="center"/>
          </w:tcPr>
          <w:p w:rsidR="00243A25" w:rsidRPr="00600116" w:rsidRDefault="00243A25" w:rsidP="00243A25">
            <w:pPr>
              <w:rPr>
                <w:sz w:val="24"/>
                <w:szCs w:val="24"/>
              </w:rPr>
            </w:pPr>
            <w:r w:rsidRPr="00600116">
              <w:rPr>
                <w:sz w:val="24"/>
                <w:szCs w:val="24"/>
              </w:rPr>
              <w:t>07 09</w:t>
            </w:r>
          </w:p>
        </w:tc>
        <w:tc>
          <w:tcPr>
            <w:tcW w:w="1610" w:type="dxa"/>
            <w:vAlign w:val="center"/>
          </w:tcPr>
          <w:p w:rsidR="00243A25" w:rsidRDefault="00243A25" w:rsidP="00243A25">
            <w:r w:rsidRPr="00FF2E83">
              <w:rPr>
                <w:sz w:val="24"/>
                <w:szCs w:val="24"/>
              </w:rPr>
              <w:t>2 643,9</w:t>
            </w:r>
          </w:p>
        </w:tc>
        <w:tc>
          <w:tcPr>
            <w:tcW w:w="1596" w:type="dxa"/>
            <w:vAlign w:val="center"/>
          </w:tcPr>
          <w:p w:rsidR="00243A25" w:rsidRDefault="00243A25" w:rsidP="00243A25">
            <w:r w:rsidRPr="00FF2E83">
              <w:rPr>
                <w:sz w:val="24"/>
                <w:szCs w:val="24"/>
              </w:rPr>
              <w:t>2 643,9</w:t>
            </w:r>
          </w:p>
        </w:tc>
        <w:tc>
          <w:tcPr>
            <w:tcW w:w="1604" w:type="dxa"/>
            <w:vAlign w:val="center"/>
          </w:tcPr>
          <w:p w:rsidR="00243A25" w:rsidRDefault="00243A25" w:rsidP="00243A25">
            <w:r w:rsidRPr="00FF2E83">
              <w:rPr>
                <w:sz w:val="24"/>
                <w:szCs w:val="24"/>
              </w:rPr>
              <w:t>2 643,9</w:t>
            </w:r>
          </w:p>
        </w:tc>
      </w:tr>
    </w:tbl>
    <w:p w:rsidR="00243A25" w:rsidRPr="00600116" w:rsidRDefault="00243A25" w:rsidP="00243A25">
      <w:pPr>
        <w:rPr>
          <w:sz w:val="24"/>
          <w:szCs w:val="24"/>
        </w:rPr>
      </w:pPr>
    </w:p>
    <w:p w:rsidR="00243A25" w:rsidRPr="00FA7DEF" w:rsidRDefault="00243A25" w:rsidP="00243A25">
      <w:pPr>
        <w:ind w:firstLine="709"/>
        <w:jc w:val="both"/>
      </w:pPr>
      <w:r w:rsidRPr="00FA7DEF">
        <w:t>Подпрограмма 3 «П</w:t>
      </w:r>
      <w:r w:rsidRPr="00FA7DEF">
        <w:rPr>
          <w:kern w:val="32"/>
        </w:rPr>
        <w:t>оддержка детей сирот, расширение практики применения семейных форм воспитания</w:t>
      </w:r>
      <w:r w:rsidRPr="00FA7DEF">
        <w:t>»</w:t>
      </w:r>
    </w:p>
    <w:p w:rsidR="00243A25" w:rsidRPr="00600116" w:rsidRDefault="00243A25" w:rsidP="00243A25">
      <w:pPr>
        <w:jc w:val="right"/>
        <w:rPr>
          <w:sz w:val="24"/>
          <w:szCs w:val="24"/>
        </w:rPr>
      </w:pPr>
      <w:r w:rsidRPr="00600116">
        <w:rPr>
          <w:sz w:val="24"/>
          <w:szCs w:val="24"/>
        </w:rPr>
        <w:t xml:space="preserve">Таблица </w:t>
      </w:r>
      <w:r>
        <w:rPr>
          <w:sz w:val="24"/>
          <w:szCs w:val="24"/>
        </w:rPr>
        <w:t>8</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3063"/>
        <w:gridCol w:w="1257"/>
        <w:gridCol w:w="1621"/>
        <w:gridCol w:w="1621"/>
        <w:gridCol w:w="1593"/>
      </w:tblGrid>
      <w:tr w:rsidR="00243A25" w:rsidRPr="00600116" w:rsidTr="00243A25">
        <w:tc>
          <w:tcPr>
            <w:tcW w:w="616" w:type="dxa"/>
            <w:vMerge w:val="restart"/>
            <w:vAlign w:val="center"/>
          </w:tcPr>
          <w:p w:rsidR="00243A25" w:rsidRPr="00600116" w:rsidRDefault="00243A25" w:rsidP="00243A25">
            <w:pPr>
              <w:rPr>
                <w:sz w:val="24"/>
                <w:szCs w:val="24"/>
              </w:rPr>
            </w:pPr>
            <w:r w:rsidRPr="00600116">
              <w:rPr>
                <w:sz w:val="24"/>
                <w:szCs w:val="24"/>
              </w:rPr>
              <w:t>№</w:t>
            </w:r>
          </w:p>
          <w:p w:rsidR="00243A25" w:rsidRPr="00600116" w:rsidRDefault="00243A25" w:rsidP="00243A25">
            <w:pPr>
              <w:rPr>
                <w:sz w:val="24"/>
                <w:szCs w:val="24"/>
              </w:rPr>
            </w:pPr>
            <w:r w:rsidRPr="00600116">
              <w:rPr>
                <w:sz w:val="24"/>
                <w:szCs w:val="24"/>
              </w:rPr>
              <w:t>п/п</w:t>
            </w:r>
          </w:p>
        </w:tc>
        <w:tc>
          <w:tcPr>
            <w:tcW w:w="3063"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257"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835" w:type="dxa"/>
            <w:gridSpan w:val="3"/>
            <w:vAlign w:val="center"/>
          </w:tcPr>
          <w:p w:rsidR="00243A25" w:rsidRPr="00600116" w:rsidRDefault="00243A25" w:rsidP="00243A25">
            <w:pPr>
              <w:rPr>
                <w:sz w:val="24"/>
                <w:szCs w:val="24"/>
              </w:rPr>
            </w:pPr>
            <w:r w:rsidRPr="00600116">
              <w:rPr>
                <w:sz w:val="24"/>
                <w:szCs w:val="24"/>
              </w:rPr>
              <w:t>Расходы (тыс. рублей), годы</w:t>
            </w:r>
          </w:p>
        </w:tc>
      </w:tr>
      <w:tr w:rsidR="00243A25" w:rsidRPr="00600116" w:rsidTr="00243A25">
        <w:tc>
          <w:tcPr>
            <w:tcW w:w="616" w:type="dxa"/>
            <w:vMerge/>
            <w:vAlign w:val="center"/>
          </w:tcPr>
          <w:p w:rsidR="00243A25" w:rsidRPr="00600116" w:rsidRDefault="00243A25" w:rsidP="00243A25">
            <w:pPr>
              <w:rPr>
                <w:sz w:val="24"/>
                <w:szCs w:val="24"/>
              </w:rPr>
            </w:pPr>
          </w:p>
        </w:tc>
        <w:tc>
          <w:tcPr>
            <w:tcW w:w="3063" w:type="dxa"/>
            <w:vMerge/>
            <w:vAlign w:val="center"/>
          </w:tcPr>
          <w:p w:rsidR="00243A25" w:rsidRPr="00600116" w:rsidRDefault="00243A25" w:rsidP="00243A25">
            <w:pPr>
              <w:rPr>
                <w:sz w:val="24"/>
                <w:szCs w:val="24"/>
              </w:rPr>
            </w:pPr>
          </w:p>
        </w:tc>
        <w:tc>
          <w:tcPr>
            <w:tcW w:w="1257" w:type="dxa"/>
            <w:vMerge/>
            <w:vAlign w:val="center"/>
          </w:tcPr>
          <w:p w:rsidR="00243A25" w:rsidRPr="00600116" w:rsidRDefault="00243A25" w:rsidP="00243A25">
            <w:pPr>
              <w:rPr>
                <w:sz w:val="24"/>
                <w:szCs w:val="24"/>
              </w:rPr>
            </w:pPr>
          </w:p>
        </w:tc>
        <w:tc>
          <w:tcPr>
            <w:tcW w:w="1621"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621"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93"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451"/>
        </w:trPr>
        <w:tc>
          <w:tcPr>
            <w:tcW w:w="616" w:type="dxa"/>
            <w:vMerge w:val="restart"/>
          </w:tcPr>
          <w:p w:rsidR="00243A25" w:rsidRPr="00600116" w:rsidRDefault="00243A25" w:rsidP="00243A25">
            <w:pPr>
              <w:rPr>
                <w:sz w:val="24"/>
                <w:szCs w:val="24"/>
              </w:rPr>
            </w:pPr>
            <w:r w:rsidRPr="00600116">
              <w:rPr>
                <w:sz w:val="24"/>
                <w:szCs w:val="24"/>
              </w:rPr>
              <w:t>1</w:t>
            </w:r>
          </w:p>
        </w:tc>
        <w:tc>
          <w:tcPr>
            <w:tcW w:w="3063" w:type="dxa"/>
            <w:vMerge w:val="restart"/>
          </w:tcPr>
          <w:p w:rsidR="00243A25" w:rsidRPr="00600116" w:rsidRDefault="00243A25" w:rsidP="00243A25">
            <w:pPr>
              <w:rPr>
                <w:spacing w:val="1"/>
                <w:sz w:val="24"/>
                <w:szCs w:val="24"/>
              </w:rPr>
            </w:pPr>
            <w:r w:rsidRPr="00600116">
              <w:rPr>
                <w:color w:val="000000"/>
                <w:spacing w:val="-2"/>
                <w:sz w:val="24"/>
                <w:szCs w:val="24"/>
              </w:rPr>
              <w:t xml:space="preserve">Управление образования администрации </w:t>
            </w:r>
            <w:r w:rsidRPr="00600116">
              <w:rPr>
                <w:color w:val="000000"/>
                <w:spacing w:val="1"/>
                <w:sz w:val="24"/>
                <w:szCs w:val="24"/>
              </w:rPr>
              <w:t>Дзержинского района</w:t>
            </w:r>
          </w:p>
        </w:tc>
        <w:tc>
          <w:tcPr>
            <w:tcW w:w="1257" w:type="dxa"/>
            <w:vAlign w:val="center"/>
          </w:tcPr>
          <w:p w:rsidR="00243A25" w:rsidRPr="00600116" w:rsidRDefault="00243A25" w:rsidP="00243A25">
            <w:pPr>
              <w:rPr>
                <w:sz w:val="24"/>
                <w:szCs w:val="24"/>
              </w:rPr>
            </w:pPr>
            <w:r w:rsidRPr="00600116">
              <w:rPr>
                <w:sz w:val="24"/>
                <w:szCs w:val="24"/>
              </w:rPr>
              <w:t>07 09</w:t>
            </w:r>
          </w:p>
        </w:tc>
        <w:tc>
          <w:tcPr>
            <w:tcW w:w="1621" w:type="dxa"/>
            <w:vAlign w:val="center"/>
          </w:tcPr>
          <w:p w:rsidR="00243A25" w:rsidRPr="00FC4223" w:rsidRDefault="00243A25" w:rsidP="00243A25">
            <w:pPr>
              <w:jc w:val="both"/>
              <w:rPr>
                <w:sz w:val="24"/>
                <w:szCs w:val="24"/>
              </w:rPr>
            </w:pPr>
            <w:r>
              <w:rPr>
                <w:sz w:val="24"/>
                <w:szCs w:val="24"/>
              </w:rPr>
              <w:t>2 502,9</w:t>
            </w:r>
          </w:p>
        </w:tc>
        <w:tc>
          <w:tcPr>
            <w:tcW w:w="1621" w:type="dxa"/>
            <w:vAlign w:val="center"/>
          </w:tcPr>
          <w:p w:rsidR="00243A25" w:rsidRPr="00FC4223" w:rsidRDefault="00243A25" w:rsidP="00243A25">
            <w:pPr>
              <w:jc w:val="both"/>
              <w:rPr>
                <w:sz w:val="24"/>
                <w:szCs w:val="24"/>
              </w:rPr>
            </w:pPr>
            <w:r>
              <w:rPr>
                <w:sz w:val="24"/>
                <w:szCs w:val="24"/>
              </w:rPr>
              <w:t>2 457,8</w:t>
            </w:r>
          </w:p>
        </w:tc>
        <w:tc>
          <w:tcPr>
            <w:tcW w:w="1593" w:type="dxa"/>
            <w:vAlign w:val="center"/>
          </w:tcPr>
          <w:p w:rsidR="00243A25" w:rsidRPr="00FC4223" w:rsidRDefault="00243A25" w:rsidP="00243A25">
            <w:pPr>
              <w:jc w:val="both"/>
              <w:rPr>
                <w:sz w:val="24"/>
                <w:szCs w:val="24"/>
              </w:rPr>
            </w:pPr>
            <w:r>
              <w:rPr>
                <w:sz w:val="24"/>
                <w:szCs w:val="24"/>
              </w:rPr>
              <w:t>2 457,8</w:t>
            </w:r>
          </w:p>
        </w:tc>
      </w:tr>
      <w:tr w:rsidR="00243A25" w:rsidRPr="00600116" w:rsidTr="00243A25">
        <w:trPr>
          <w:trHeight w:val="344"/>
        </w:trPr>
        <w:tc>
          <w:tcPr>
            <w:tcW w:w="616" w:type="dxa"/>
            <w:vMerge/>
          </w:tcPr>
          <w:p w:rsidR="00243A25" w:rsidRPr="00600116" w:rsidRDefault="00243A25" w:rsidP="00243A25">
            <w:pPr>
              <w:rPr>
                <w:sz w:val="24"/>
                <w:szCs w:val="24"/>
              </w:rPr>
            </w:pPr>
          </w:p>
        </w:tc>
        <w:tc>
          <w:tcPr>
            <w:tcW w:w="3063" w:type="dxa"/>
            <w:vMerge/>
          </w:tcPr>
          <w:p w:rsidR="00243A25" w:rsidRPr="00600116" w:rsidRDefault="00243A25" w:rsidP="00243A25">
            <w:pPr>
              <w:rPr>
                <w:sz w:val="24"/>
                <w:szCs w:val="24"/>
              </w:rPr>
            </w:pPr>
          </w:p>
        </w:tc>
        <w:tc>
          <w:tcPr>
            <w:tcW w:w="1257" w:type="dxa"/>
            <w:vAlign w:val="center"/>
          </w:tcPr>
          <w:p w:rsidR="00243A25" w:rsidRPr="00600116" w:rsidRDefault="00243A25" w:rsidP="00243A25">
            <w:pPr>
              <w:rPr>
                <w:sz w:val="24"/>
                <w:szCs w:val="24"/>
              </w:rPr>
            </w:pPr>
            <w:r>
              <w:rPr>
                <w:sz w:val="24"/>
                <w:szCs w:val="24"/>
              </w:rPr>
              <w:t>10 03</w:t>
            </w:r>
          </w:p>
        </w:tc>
        <w:tc>
          <w:tcPr>
            <w:tcW w:w="1621" w:type="dxa"/>
            <w:vAlign w:val="center"/>
          </w:tcPr>
          <w:p w:rsidR="00243A25" w:rsidRPr="00FC4223" w:rsidRDefault="00243A25" w:rsidP="00243A25">
            <w:pPr>
              <w:jc w:val="both"/>
              <w:rPr>
                <w:sz w:val="24"/>
                <w:szCs w:val="24"/>
              </w:rPr>
            </w:pPr>
            <w:r>
              <w:rPr>
                <w:sz w:val="24"/>
                <w:szCs w:val="24"/>
              </w:rPr>
              <w:t>7 884,8</w:t>
            </w:r>
          </w:p>
        </w:tc>
        <w:tc>
          <w:tcPr>
            <w:tcW w:w="1621" w:type="dxa"/>
            <w:vAlign w:val="center"/>
          </w:tcPr>
          <w:p w:rsidR="00243A25" w:rsidRPr="00FC4223" w:rsidRDefault="00243A25" w:rsidP="00243A25">
            <w:pPr>
              <w:jc w:val="both"/>
              <w:rPr>
                <w:sz w:val="24"/>
                <w:szCs w:val="24"/>
              </w:rPr>
            </w:pPr>
            <w:r>
              <w:rPr>
                <w:sz w:val="24"/>
                <w:szCs w:val="24"/>
              </w:rPr>
              <w:t>6 570,6</w:t>
            </w:r>
          </w:p>
        </w:tc>
        <w:tc>
          <w:tcPr>
            <w:tcW w:w="1593" w:type="dxa"/>
            <w:vAlign w:val="center"/>
          </w:tcPr>
          <w:p w:rsidR="00243A25" w:rsidRPr="00FC4223" w:rsidRDefault="00243A25" w:rsidP="00243A25">
            <w:pPr>
              <w:jc w:val="both"/>
              <w:rPr>
                <w:sz w:val="24"/>
                <w:szCs w:val="24"/>
              </w:rPr>
            </w:pPr>
            <w:r>
              <w:rPr>
                <w:sz w:val="24"/>
                <w:szCs w:val="24"/>
              </w:rPr>
              <w:t>6 570,6</w:t>
            </w:r>
          </w:p>
        </w:tc>
      </w:tr>
      <w:tr w:rsidR="00243A25" w:rsidRPr="00600116" w:rsidTr="00243A25">
        <w:trPr>
          <w:trHeight w:val="344"/>
        </w:trPr>
        <w:tc>
          <w:tcPr>
            <w:tcW w:w="616" w:type="dxa"/>
          </w:tcPr>
          <w:p w:rsidR="00243A25" w:rsidRPr="00600116" w:rsidRDefault="00243A25" w:rsidP="00243A25">
            <w:pPr>
              <w:rPr>
                <w:sz w:val="24"/>
                <w:szCs w:val="24"/>
              </w:rPr>
            </w:pPr>
          </w:p>
        </w:tc>
        <w:tc>
          <w:tcPr>
            <w:tcW w:w="3063" w:type="dxa"/>
          </w:tcPr>
          <w:p w:rsidR="00243A25" w:rsidRPr="00600116" w:rsidRDefault="00243A25" w:rsidP="00243A25">
            <w:pPr>
              <w:rPr>
                <w:sz w:val="24"/>
                <w:szCs w:val="24"/>
              </w:rPr>
            </w:pPr>
            <w:r w:rsidRPr="00600116">
              <w:rPr>
                <w:sz w:val="24"/>
                <w:szCs w:val="24"/>
              </w:rPr>
              <w:t>ИТОГО</w:t>
            </w:r>
          </w:p>
        </w:tc>
        <w:tc>
          <w:tcPr>
            <w:tcW w:w="1257" w:type="dxa"/>
            <w:vAlign w:val="center"/>
          </w:tcPr>
          <w:p w:rsidR="00243A25" w:rsidRPr="00600116" w:rsidRDefault="00243A25" w:rsidP="00243A25">
            <w:pPr>
              <w:rPr>
                <w:sz w:val="24"/>
                <w:szCs w:val="24"/>
              </w:rPr>
            </w:pPr>
          </w:p>
        </w:tc>
        <w:tc>
          <w:tcPr>
            <w:tcW w:w="1621" w:type="dxa"/>
            <w:vAlign w:val="center"/>
          </w:tcPr>
          <w:p w:rsidR="00243A25" w:rsidRPr="00FC4223" w:rsidRDefault="00243A25" w:rsidP="00243A25">
            <w:pPr>
              <w:jc w:val="both"/>
              <w:rPr>
                <w:sz w:val="24"/>
                <w:szCs w:val="24"/>
              </w:rPr>
            </w:pPr>
            <w:r>
              <w:rPr>
                <w:sz w:val="24"/>
                <w:szCs w:val="24"/>
              </w:rPr>
              <w:t>10 387,7</w:t>
            </w:r>
          </w:p>
        </w:tc>
        <w:tc>
          <w:tcPr>
            <w:tcW w:w="1621" w:type="dxa"/>
            <w:vAlign w:val="center"/>
          </w:tcPr>
          <w:p w:rsidR="00243A25" w:rsidRPr="00FC4223" w:rsidRDefault="00243A25" w:rsidP="00243A25">
            <w:pPr>
              <w:jc w:val="both"/>
              <w:rPr>
                <w:sz w:val="24"/>
                <w:szCs w:val="24"/>
              </w:rPr>
            </w:pPr>
            <w:r>
              <w:rPr>
                <w:sz w:val="24"/>
                <w:szCs w:val="24"/>
              </w:rPr>
              <w:t>9 028,4</w:t>
            </w:r>
          </w:p>
        </w:tc>
        <w:tc>
          <w:tcPr>
            <w:tcW w:w="1593" w:type="dxa"/>
            <w:vAlign w:val="center"/>
          </w:tcPr>
          <w:p w:rsidR="00243A25" w:rsidRPr="00FC4223" w:rsidRDefault="00243A25" w:rsidP="00243A25">
            <w:pPr>
              <w:jc w:val="both"/>
              <w:rPr>
                <w:sz w:val="24"/>
                <w:szCs w:val="24"/>
              </w:rPr>
            </w:pPr>
            <w:r>
              <w:rPr>
                <w:sz w:val="24"/>
                <w:szCs w:val="24"/>
              </w:rPr>
              <w:t>9 028,4</w:t>
            </w:r>
          </w:p>
        </w:tc>
      </w:tr>
    </w:tbl>
    <w:p w:rsidR="00243A25" w:rsidRPr="00600116" w:rsidRDefault="00243A25" w:rsidP="00243A25">
      <w:pPr>
        <w:rPr>
          <w:sz w:val="24"/>
          <w:szCs w:val="24"/>
        </w:rPr>
      </w:pPr>
    </w:p>
    <w:p w:rsidR="00243A25" w:rsidRPr="00600116" w:rsidRDefault="00243A25" w:rsidP="00243A25">
      <w:pPr>
        <w:rPr>
          <w:snapToGrid w:val="0"/>
          <w:sz w:val="24"/>
          <w:szCs w:val="24"/>
        </w:rPr>
      </w:pPr>
    </w:p>
    <w:p w:rsidR="00243A25" w:rsidRPr="00FA7DEF" w:rsidRDefault="00243A25" w:rsidP="00243A25">
      <w:pPr>
        <w:ind w:firstLine="709"/>
        <w:jc w:val="both"/>
      </w:pPr>
      <w:r w:rsidRPr="00FA7DEF">
        <w:t>Подпрограмма 4 «</w:t>
      </w:r>
      <w:r w:rsidRPr="00FA7DEF">
        <w:rPr>
          <w:kern w:val="32"/>
        </w:rPr>
        <w:t>Обеспечение реализации муниципальной программы и прочие мероприятия</w:t>
      </w:r>
      <w:r w:rsidRPr="00FA7DEF">
        <w:t>»</w:t>
      </w:r>
    </w:p>
    <w:p w:rsidR="00243A25" w:rsidRPr="00600116" w:rsidRDefault="00243A25" w:rsidP="00243A25">
      <w:pPr>
        <w:jc w:val="right"/>
        <w:rPr>
          <w:sz w:val="24"/>
          <w:szCs w:val="24"/>
        </w:rPr>
      </w:pPr>
      <w:r w:rsidRPr="00600116">
        <w:rPr>
          <w:sz w:val="24"/>
          <w:szCs w:val="24"/>
        </w:rPr>
        <w:t xml:space="preserve">Таблица </w:t>
      </w:r>
      <w:r>
        <w:rPr>
          <w:sz w:val="24"/>
          <w:szCs w:val="24"/>
        </w:rPr>
        <w:t>10</w:t>
      </w:r>
    </w:p>
    <w:tbl>
      <w:tblPr>
        <w:tblW w:w="96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056"/>
        <w:gridCol w:w="1257"/>
        <w:gridCol w:w="1610"/>
        <w:gridCol w:w="1596"/>
        <w:gridCol w:w="1604"/>
      </w:tblGrid>
      <w:tr w:rsidR="00243A25" w:rsidRPr="00600116" w:rsidTr="00243A25">
        <w:tc>
          <w:tcPr>
            <w:tcW w:w="540" w:type="dxa"/>
            <w:vMerge w:val="restart"/>
            <w:vAlign w:val="center"/>
          </w:tcPr>
          <w:p w:rsidR="00243A25" w:rsidRPr="00600116" w:rsidRDefault="00243A25" w:rsidP="00243A25">
            <w:pPr>
              <w:rPr>
                <w:sz w:val="24"/>
                <w:szCs w:val="24"/>
              </w:rPr>
            </w:pPr>
            <w:r w:rsidRPr="00600116">
              <w:rPr>
                <w:sz w:val="24"/>
                <w:szCs w:val="24"/>
              </w:rPr>
              <w:lastRenderedPageBreak/>
              <w:t>№</w:t>
            </w:r>
          </w:p>
          <w:p w:rsidR="00243A25" w:rsidRPr="00600116" w:rsidRDefault="00243A25" w:rsidP="00243A25">
            <w:pPr>
              <w:rPr>
                <w:sz w:val="24"/>
                <w:szCs w:val="24"/>
              </w:rPr>
            </w:pPr>
            <w:r w:rsidRPr="00600116">
              <w:rPr>
                <w:sz w:val="24"/>
                <w:szCs w:val="24"/>
              </w:rPr>
              <w:t>п/п</w:t>
            </w:r>
          </w:p>
        </w:tc>
        <w:tc>
          <w:tcPr>
            <w:tcW w:w="3056"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257"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810" w:type="dxa"/>
            <w:gridSpan w:val="3"/>
            <w:vAlign w:val="center"/>
          </w:tcPr>
          <w:p w:rsidR="00243A25" w:rsidRPr="00600116" w:rsidRDefault="00243A25" w:rsidP="00243A25">
            <w:pPr>
              <w:rPr>
                <w:sz w:val="24"/>
                <w:szCs w:val="24"/>
              </w:rPr>
            </w:pPr>
            <w:r w:rsidRPr="00600116">
              <w:rPr>
                <w:sz w:val="24"/>
                <w:szCs w:val="24"/>
              </w:rPr>
              <w:t>Расходы (тыс. рублей), годы</w:t>
            </w:r>
          </w:p>
        </w:tc>
      </w:tr>
      <w:tr w:rsidR="00243A25" w:rsidRPr="00600116" w:rsidTr="00243A25">
        <w:tc>
          <w:tcPr>
            <w:tcW w:w="540" w:type="dxa"/>
            <w:vMerge/>
            <w:vAlign w:val="center"/>
          </w:tcPr>
          <w:p w:rsidR="00243A25" w:rsidRPr="00600116" w:rsidRDefault="00243A25" w:rsidP="00243A25">
            <w:pPr>
              <w:rPr>
                <w:sz w:val="24"/>
                <w:szCs w:val="24"/>
              </w:rPr>
            </w:pPr>
          </w:p>
        </w:tc>
        <w:tc>
          <w:tcPr>
            <w:tcW w:w="3056" w:type="dxa"/>
            <w:vMerge/>
            <w:vAlign w:val="center"/>
          </w:tcPr>
          <w:p w:rsidR="00243A25" w:rsidRPr="00600116" w:rsidRDefault="00243A25" w:rsidP="00243A25">
            <w:pPr>
              <w:rPr>
                <w:sz w:val="24"/>
                <w:szCs w:val="24"/>
              </w:rPr>
            </w:pPr>
          </w:p>
        </w:tc>
        <w:tc>
          <w:tcPr>
            <w:tcW w:w="1257" w:type="dxa"/>
            <w:vMerge/>
            <w:vAlign w:val="center"/>
          </w:tcPr>
          <w:p w:rsidR="00243A25" w:rsidRPr="00600116" w:rsidRDefault="00243A25" w:rsidP="00243A25">
            <w:pPr>
              <w:rPr>
                <w:sz w:val="24"/>
                <w:szCs w:val="24"/>
              </w:rPr>
            </w:pPr>
          </w:p>
        </w:tc>
        <w:tc>
          <w:tcPr>
            <w:tcW w:w="1610"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96"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604"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805"/>
        </w:trPr>
        <w:tc>
          <w:tcPr>
            <w:tcW w:w="540" w:type="dxa"/>
          </w:tcPr>
          <w:p w:rsidR="00243A25" w:rsidRPr="00600116" w:rsidRDefault="00243A25" w:rsidP="00243A25">
            <w:pPr>
              <w:rPr>
                <w:sz w:val="24"/>
                <w:szCs w:val="24"/>
              </w:rPr>
            </w:pPr>
            <w:r w:rsidRPr="00600116">
              <w:rPr>
                <w:sz w:val="24"/>
                <w:szCs w:val="24"/>
              </w:rPr>
              <w:t>1</w:t>
            </w:r>
          </w:p>
        </w:tc>
        <w:tc>
          <w:tcPr>
            <w:tcW w:w="3056" w:type="dxa"/>
          </w:tcPr>
          <w:p w:rsidR="00243A25" w:rsidRPr="00600116" w:rsidRDefault="00243A25" w:rsidP="00243A25">
            <w:pPr>
              <w:rPr>
                <w:spacing w:val="1"/>
                <w:sz w:val="24"/>
                <w:szCs w:val="24"/>
              </w:rPr>
            </w:pPr>
            <w:r w:rsidRPr="00600116">
              <w:rPr>
                <w:color w:val="000000"/>
                <w:spacing w:val="-2"/>
                <w:sz w:val="24"/>
                <w:szCs w:val="24"/>
              </w:rPr>
              <w:t xml:space="preserve">Управление образования администрации </w:t>
            </w:r>
            <w:r w:rsidRPr="00600116">
              <w:rPr>
                <w:color w:val="000000"/>
                <w:spacing w:val="1"/>
                <w:sz w:val="24"/>
                <w:szCs w:val="24"/>
              </w:rPr>
              <w:t>Дзержинского района</w:t>
            </w:r>
          </w:p>
        </w:tc>
        <w:tc>
          <w:tcPr>
            <w:tcW w:w="1257" w:type="dxa"/>
            <w:vAlign w:val="center"/>
          </w:tcPr>
          <w:p w:rsidR="00243A25" w:rsidRPr="00600116" w:rsidRDefault="00243A25" w:rsidP="00243A25">
            <w:pPr>
              <w:rPr>
                <w:sz w:val="24"/>
                <w:szCs w:val="24"/>
              </w:rPr>
            </w:pPr>
            <w:r w:rsidRPr="00600116">
              <w:rPr>
                <w:sz w:val="24"/>
                <w:szCs w:val="24"/>
              </w:rPr>
              <w:t>07 09</w:t>
            </w:r>
          </w:p>
        </w:tc>
        <w:tc>
          <w:tcPr>
            <w:tcW w:w="1610" w:type="dxa"/>
            <w:vAlign w:val="center"/>
          </w:tcPr>
          <w:p w:rsidR="00243A25" w:rsidRPr="004A1AA8" w:rsidRDefault="00243A25" w:rsidP="00243A25">
            <w:pPr>
              <w:jc w:val="both"/>
              <w:rPr>
                <w:sz w:val="24"/>
                <w:szCs w:val="24"/>
              </w:rPr>
            </w:pPr>
            <w:r>
              <w:rPr>
                <w:sz w:val="24"/>
                <w:szCs w:val="24"/>
              </w:rPr>
              <w:t>6 478,7</w:t>
            </w:r>
          </w:p>
        </w:tc>
        <w:tc>
          <w:tcPr>
            <w:tcW w:w="1596" w:type="dxa"/>
            <w:vAlign w:val="center"/>
          </w:tcPr>
          <w:p w:rsidR="00243A25" w:rsidRPr="004A1AA8" w:rsidRDefault="00243A25" w:rsidP="00243A25">
            <w:pPr>
              <w:jc w:val="both"/>
              <w:rPr>
                <w:sz w:val="24"/>
                <w:szCs w:val="24"/>
              </w:rPr>
            </w:pPr>
            <w:r>
              <w:rPr>
                <w:sz w:val="24"/>
                <w:szCs w:val="24"/>
              </w:rPr>
              <w:t>6 478,7</w:t>
            </w:r>
          </w:p>
        </w:tc>
        <w:tc>
          <w:tcPr>
            <w:tcW w:w="1604" w:type="dxa"/>
            <w:vAlign w:val="center"/>
          </w:tcPr>
          <w:p w:rsidR="00243A25" w:rsidRPr="004A1AA8" w:rsidRDefault="00243A25" w:rsidP="00243A25">
            <w:pPr>
              <w:jc w:val="both"/>
              <w:rPr>
                <w:sz w:val="24"/>
                <w:szCs w:val="24"/>
              </w:rPr>
            </w:pPr>
            <w:r>
              <w:rPr>
                <w:sz w:val="24"/>
                <w:szCs w:val="24"/>
              </w:rPr>
              <w:t>6 478,7</w:t>
            </w:r>
          </w:p>
        </w:tc>
      </w:tr>
    </w:tbl>
    <w:p w:rsidR="00243A25" w:rsidRPr="00045AC4" w:rsidRDefault="00243A25" w:rsidP="00243A25">
      <w:pPr>
        <w:rPr>
          <w:sz w:val="24"/>
          <w:szCs w:val="24"/>
        </w:rPr>
      </w:pPr>
    </w:p>
    <w:p w:rsidR="00243A25" w:rsidRPr="00045AC4" w:rsidRDefault="00243A25" w:rsidP="00243A25">
      <w:pPr>
        <w:pStyle w:val="3"/>
        <w:jc w:val="center"/>
        <w:rPr>
          <w:rFonts w:ascii="Times New Roman" w:hAnsi="Times New Roman" w:cs="Times New Roman"/>
        </w:rPr>
      </w:pPr>
      <w:bookmarkStart w:id="403" w:name="_Toc55813944"/>
      <w:bookmarkStart w:id="404" w:name="_Toc55814143"/>
      <w:bookmarkStart w:id="405" w:name="_Toc55814285"/>
      <w:bookmarkStart w:id="406" w:name="_Toc55915315"/>
      <w:bookmarkStart w:id="407" w:name="_Toc498357312"/>
      <w:bookmarkStart w:id="408" w:name="_Toc118981972"/>
      <w:r w:rsidRPr="00045AC4">
        <w:rPr>
          <w:rFonts w:ascii="Times New Roman" w:hAnsi="Times New Roman" w:cs="Times New Roman"/>
        </w:rPr>
        <w:t>Реформирование и модернизация жилищно-коммунального хозяйства и повышение энергетической эффективности</w:t>
      </w:r>
      <w:bookmarkEnd w:id="403"/>
      <w:bookmarkEnd w:id="404"/>
      <w:bookmarkEnd w:id="405"/>
      <w:bookmarkEnd w:id="406"/>
      <w:bookmarkEnd w:id="407"/>
      <w:bookmarkEnd w:id="408"/>
    </w:p>
    <w:p w:rsidR="00243A25" w:rsidRPr="00600116" w:rsidRDefault="00243A25" w:rsidP="00243A25">
      <w:pPr>
        <w:rPr>
          <w:sz w:val="24"/>
          <w:szCs w:val="24"/>
        </w:rPr>
      </w:pPr>
    </w:p>
    <w:p w:rsidR="00243A25" w:rsidRPr="00FA7DEF" w:rsidRDefault="00243A25" w:rsidP="00243A25">
      <w:pPr>
        <w:ind w:firstLine="709"/>
        <w:jc w:val="both"/>
      </w:pPr>
      <w:r w:rsidRPr="00FA7DEF">
        <w:t xml:space="preserve">На реализацию муниципальной программы </w:t>
      </w:r>
      <w:r w:rsidRPr="00FA7DEF">
        <w:rPr>
          <w:rFonts w:eastAsia="Calibri"/>
        </w:rPr>
        <w:t xml:space="preserve">Дзержинского района </w:t>
      </w:r>
      <w:r w:rsidRPr="00FA7DEF">
        <w:t>«Реформирование и модернизация жилищно-коммунального хозяйства и повышение энергетической эффективности» (далее – Программа) в 202</w:t>
      </w:r>
      <w:r>
        <w:t>3</w:t>
      </w:r>
      <w:r w:rsidRPr="00FA7DEF">
        <w:t xml:space="preserve"> году и плановом периоде 202</w:t>
      </w:r>
      <w:r>
        <w:t>4</w:t>
      </w:r>
      <w:r w:rsidRPr="00FA7DEF">
        <w:t>-202</w:t>
      </w:r>
      <w:r>
        <w:t>5</w:t>
      </w:r>
      <w:r w:rsidRPr="00FA7DEF">
        <w:t xml:space="preserve"> годов, предусмотрены расходы в общем объеме </w:t>
      </w:r>
      <w:r>
        <w:t>36 658,1</w:t>
      </w:r>
      <w:r w:rsidRPr="007C1B0E">
        <w:t xml:space="preserve"> тыс. рублей, </w:t>
      </w:r>
      <w:r>
        <w:t xml:space="preserve">в том числе </w:t>
      </w:r>
      <w:r w:rsidRPr="00FA7DEF">
        <w:t>по годам реализации:</w:t>
      </w:r>
    </w:p>
    <w:p w:rsidR="00243A25" w:rsidRPr="007C5096" w:rsidRDefault="00243A25" w:rsidP="00243A25">
      <w:pPr>
        <w:ind w:firstLine="709"/>
        <w:jc w:val="both"/>
      </w:pPr>
      <w:r w:rsidRPr="007C5096">
        <w:t>202</w:t>
      </w:r>
      <w:r>
        <w:t>3</w:t>
      </w:r>
      <w:r w:rsidRPr="007C5096">
        <w:t xml:space="preserve"> год – </w:t>
      </w:r>
      <w:r>
        <w:t>15 156,7</w:t>
      </w:r>
      <w:r w:rsidRPr="007C5096">
        <w:t xml:space="preserve"> тыс. рублей</w:t>
      </w:r>
    </w:p>
    <w:p w:rsidR="00243A25" w:rsidRPr="007C5096" w:rsidRDefault="00243A25" w:rsidP="00243A25">
      <w:pPr>
        <w:ind w:firstLine="709"/>
        <w:jc w:val="both"/>
      </w:pPr>
      <w:r>
        <w:t>2024</w:t>
      </w:r>
      <w:r w:rsidRPr="007C5096">
        <w:t xml:space="preserve"> год – </w:t>
      </w:r>
      <w:r>
        <w:t>10 750,7</w:t>
      </w:r>
      <w:r w:rsidRPr="007C5096">
        <w:t xml:space="preserve"> тыс. рублей</w:t>
      </w:r>
    </w:p>
    <w:p w:rsidR="00243A25" w:rsidRDefault="00243A25" w:rsidP="00243A25">
      <w:pPr>
        <w:ind w:firstLine="709"/>
        <w:jc w:val="both"/>
      </w:pPr>
      <w:r>
        <w:t>2025</w:t>
      </w:r>
      <w:r w:rsidRPr="007C5096">
        <w:t xml:space="preserve"> год – </w:t>
      </w:r>
      <w:r>
        <w:t xml:space="preserve">10 750,7 </w:t>
      </w:r>
      <w:r w:rsidRPr="007C5096">
        <w:t>тыс. рублей</w:t>
      </w:r>
    </w:p>
    <w:p w:rsidR="00243A25" w:rsidRDefault="00243A25" w:rsidP="00243A25">
      <w:pPr>
        <w:ind w:firstLine="709"/>
        <w:jc w:val="both"/>
      </w:pPr>
      <w:r w:rsidRPr="00FA7DEF">
        <w:t>Из них:</w:t>
      </w:r>
    </w:p>
    <w:p w:rsidR="00243A25" w:rsidRPr="007C1B0E" w:rsidRDefault="00243A25" w:rsidP="00243A25">
      <w:pPr>
        <w:jc w:val="both"/>
      </w:pPr>
      <w:r w:rsidRPr="007C1B0E">
        <w:t>средств</w:t>
      </w:r>
      <w:r>
        <w:t xml:space="preserve">а </w:t>
      </w:r>
      <w:r w:rsidRPr="007C1B0E">
        <w:t>краевого бюджета –</w:t>
      </w:r>
      <w:r>
        <w:t>31 532,1</w:t>
      </w:r>
      <w:r w:rsidRPr="007C1B0E">
        <w:t xml:space="preserve"> тыс. рублей, в том числе по годам:</w:t>
      </w:r>
    </w:p>
    <w:p w:rsidR="00243A25" w:rsidRPr="007C5096" w:rsidRDefault="00243A25" w:rsidP="00243A25">
      <w:pPr>
        <w:ind w:firstLine="709"/>
        <w:jc w:val="both"/>
      </w:pPr>
      <w:r w:rsidRPr="007C5096">
        <w:t>202</w:t>
      </w:r>
      <w:r>
        <w:t>3</w:t>
      </w:r>
      <w:r w:rsidRPr="007C5096">
        <w:t xml:space="preserve"> год – </w:t>
      </w:r>
      <w:r>
        <w:t>10 510,7</w:t>
      </w:r>
      <w:r w:rsidRPr="007C5096">
        <w:t xml:space="preserve"> тыс. рублей</w:t>
      </w:r>
    </w:p>
    <w:p w:rsidR="00243A25" w:rsidRPr="007C5096" w:rsidRDefault="00243A25" w:rsidP="00243A25">
      <w:pPr>
        <w:ind w:firstLine="709"/>
        <w:jc w:val="both"/>
      </w:pPr>
      <w:r>
        <w:t>2024</w:t>
      </w:r>
      <w:r w:rsidRPr="007C5096">
        <w:t xml:space="preserve"> год – </w:t>
      </w:r>
      <w:r>
        <w:t>10 510,7</w:t>
      </w:r>
      <w:r w:rsidRPr="007C5096">
        <w:t xml:space="preserve"> тыс. рублей</w:t>
      </w:r>
    </w:p>
    <w:p w:rsidR="00243A25" w:rsidRPr="007C5096" w:rsidRDefault="00243A25" w:rsidP="00243A25">
      <w:pPr>
        <w:ind w:firstLine="709"/>
        <w:jc w:val="both"/>
      </w:pPr>
      <w:r>
        <w:t>2025</w:t>
      </w:r>
      <w:r w:rsidRPr="007C5096">
        <w:t xml:space="preserve"> год – </w:t>
      </w:r>
      <w:r>
        <w:t xml:space="preserve">10 510,7 </w:t>
      </w:r>
      <w:r w:rsidRPr="007C5096">
        <w:t>тыс. рублей</w:t>
      </w:r>
    </w:p>
    <w:p w:rsidR="00243A25" w:rsidRPr="007C5096" w:rsidRDefault="00243A25" w:rsidP="00243A25">
      <w:pPr>
        <w:jc w:val="both"/>
      </w:pPr>
      <w:r w:rsidRPr="007C1B0E">
        <w:t>средств</w:t>
      </w:r>
      <w:r>
        <w:t>а местного бюджета</w:t>
      </w:r>
      <w:r w:rsidRPr="007C5096">
        <w:t xml:space="preserve"> – </w:t>
      </w:r>
      <w:r>
        <w:t>5 126</w:t>
      </w:r>
      <w:r w:rsidRPr="007C5096">
        <w:t xml:space="preserve">,00 тыс. рублей, в том числе по годам: </w:t>
      </w:r>
    </w:p>
    <w:p w:rsidR="00243A25" w:rsidRPr="007C5096" w:rsidRDefault="00243A25" w:rsidP="00243A25">
      <w:pPr>
        <w:ind w:firstLine="709"/>
        <w:jc w:val="both"/>
      </w:pPr>
      <w:r>
        <w:t>2023</w:t>
      </w:r>
      <w:r w:rsidRPr="007C5096">
        <w:t xml:space="preserve"> год – </w:t>
      </w:r>
      <w:r>
        <w:t>4 646,0</w:t>
      </w:r>
      <w:r w:rsidRPr="007C5096">
        <w:t xml:space="preserve"> тыс. рублей</w:t>
      </w:r>
    </w:p>
    <w:p w:rsidR="00243A25" w:rsidRPr="007C5096" w:rsidRDefault="00243A25" w:rsidP="00243A25">
      <w:pPr>
        <w:ind w:firstLine="709"/>
        <w:jc w:val="both"/>
      </w:pPr>
      <w:r>
        <w:t>2024</w:t>
      </w:r>
      <w:r w:rsidRPr="007C5096">
        <w:t xml:space="preserve"> год – </w:t>
      </w:r>
      <w:r>
        <w:t>240,0</w:t>
      </w:r>
      <w:r w:rsidRPr="007C5096">
        <w:t xml:space="preserve"> тыс. рублей</w:t>
      </w:r>
    </w:p>
    <w:p w:rsidR="00243A25" w:rsidRDefault="00243A25" w:rsidP="00243A25">
      <w:pPr>
        <w:ind w:firstLine="709"/>
        <w:jc w:val="both"/>
      </w:pPr>
      <w:r>
        <w:t>2025</w:t>
      </w:r>
      <w:r w:rsidRPr="007C5096">
        <w:t xml:space="preserve"> год –</w:t>
      </w:r>
      <w:r>
        <w:t xml:space="preserve"> 240,0</w:t>
      </w:r>
      <w:r w:rsidRPr="007C5096">
        <w:t xml:space="preserve"> тыс. рублей</w:t>
      </w:r>
      <w:r w:rsidRPr="00FA7DEF">
        <w:t xml:space="preserve"> </w:t>
      </w:r>
    </w:p>
    <w:p w:rsidR="00243A25" w:rsidRDefault="00243A25" w:rsidP="00243A25">
      <w:pPr>
        <w:ind w:firstLine="709"/>
        <w:jc w:val="both"/>
      </w:pPr>
    </w:p>
    <w:p w:rsidR="00243A25" w:rsidRPr="00FA7DEF" w:rsidRDefault="00243A25" w:rsidP="00243A25">
      <w:pPr>
        <w:ind w:firstLine="709"/>
        <w:jc w:val="both"/>
      </w:pPr>
      <w:r w:rsidRPr="00FA7DEF">
        <w:t xml:space="preserve">Главным распорядителем бюджетных средств (далее – ГРБС) является Администрация Дзержинского района </w:t>
      </w:r>
    </w:p>
    <w:p w:rsidR="00243A25" w:rsidRPr="000B3B5D" w:rsidRDefault="00243A25" w:rsidP="00243A25">
      <w:pPr>
        <w:jc w:val="right"/>
        <w:rPr>
          <w:sz w:val="24"/>
          <w:szCs w:val="24"/>
        </w:rPr>
      </w:pPr>
      <w:r w:rsidRPr="000B3B5D">
        <w:rPr>
          <w:sz w:val="24"/>
          <w:szCs w:val="24"/>
        </w:rPr>
        <w:t>Таблица 12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73"/>
        <w:gridCol w:w="1390"/>
        <w:gridCol w:w="1418"/>
        <w:gridCol w:w="1559"/>
        <w:gridCol w:w="1559"/>
      </w:tblGrid>
      <w:tr w:rsidR="00243A25" w:rsidRPr="00600116" w:rsidTr="00243A25">
        <w:trPr>
          <w:trHeight w:val="545"/>
          <w:tblHeader/>
        </w:trPr>
        <w:tc>
          <w:tcPr>
            <w:tcW w:w="540" w:type="dxa"/>
            <w:vMerge w:val="restart"/>
            <w:vAlign w:val="center"/>
          </w:tcPr>
          <w:p w:rsidR="00243A25" w:rsidRPr="00600116" w:rsidRDefault="00243A25" w:rsidP="00243A25">
            <w:pPr>
              <w:rPr>
                <w:sz w:val="24"/>
                <w:szCs w:val="24"/>
              </w:rPr>
            </w:pPr>
            <w:r w:rsidRPr="00600116">
              <w:rPr>
                <w:sz w:val="24"/>
                <w:szCs w:val="24"/>
              </w:rPr>
              <w:t>№ п/п</w:t>
            </w:r>
          </w:p>
        </w:tc>
        <w:tc>
          <w:tcPr>
            <w:tcW w:w="3173"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5926" w:type="dxa"/>
            <w:gridSpan w:val="4"/>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540" w:type="dxa"/>
            <w:vMerge/>
            <w:vAlign w:val="center"/>
          </w:tcPr>
          <w:p w:rsidR="00243A25" w:rsidRPr="00600116" w:rsidRDefault="00243A25" w:rsidP="00243A25">
            <w:pPr>
              <w:rPr>
                <w:sz w:val="24"/>
                <w:szCs w:val="24"/>
              </w:rPr>
            </w:pPr>
          </w:p>
        </w:tc>
        <w:tc>
          <w:tcPr>
            <w:tcW w:w="3173" w:type="dxa"/>
            <w:vMerge/>
            <w:vAlign w:val="center"/>
          </w:tcPr>
          <w:p w:rsidR="00243A25" w:rsidRPr="00600116" w:rsidRDefault="00243A25" w:rsidP="00243A25">
            <w:pPr>
              <w:rPr>
                <w:sz w:val="24"/>
                <w:szCs w:val="24"/>
              </w:rPr>
            </w:pPr>
          </w:p>
        </w:tc>
        <w:tc>
          <w:tcPr>
            <w:tcW w:w="1390"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418"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59"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c>
          <w:tcPr>
            <w:tcW w:w="1559" w:type="dxa"/>
          </w:tcPr>
          <w:p w:rsidR="00243A25" w:rsidRPr="00600116" w:rsidRDefault="00243A25" w:rsidP="00243A25">
            <w:pPr>
              <w:rPr>
                <w:sz w:val="24"/>
                <w:szCs w:val="24"/>
              </w:rPr>
            </w:pPr>
            <w:r w:rsidRPr="00600116">
              <w:rPr>
                <w:sz w:val="24"/>
                <w:szCs w:val="24"/>
              </w:rPr>
              <w:t>Итого за 202</w:t>
            </w:r>
            <w:r>
              <w:rPr>
                <w:sz w:val="24"/>
                <w:szCs w:val="24"/>
              </w:rPr>
              <w:t>3</w:t>
            </w:r>
            <w:r w:rsidRPr="00600116">
              <w:rPr>
                <w:sz w:val="24"/>
                <w:szCs w:val="24"/>
              </w:rPr>
              <w:t>-202</w:t>
            </w:r>
            <w:r>
              <w:rPr>
                <w:sz w:val="24"/>
                <w:szCs w:val="24"/>
              </w:rPr>
              <w:t>5</w:t>
            </w:r>
            <w:r w:rsidRPr="00600116">
              <w:rPr>
                <w:sz w:val="24"/>
                <w:szCs w:val="24"/>
              </w:rPr>
              <w:t xml:space="preserve"> годы</w:t>
            </w:r>
          </w:p>
        </w:tc>
      </w:tr>
      <w:tr w:rsidR="00243A25" w:rsidRPr="00600116" w:rsidTr="00243A25">
        <w:trPr>
          <w:trHeight w:val="318"/>
        </w:trPr>
        <w:tc>
          <w:tcPr>
            <w:tcW w:w="540" w:type="dxa"/>
            <w:vAlign w:val="center"/>
          </w:tcPr>
          <w:p w:rsidR="00243A25" w:rsidRPr="00600116" w:rsidRDefault="00243A25" w:rsidP="00243A25">
            <w:pPr>
              <w:rPr>
                <w:sz w:val="24"/>
                <w:szCs w:val="24"/>
              </w:rPr>
            </w:pPr>
            <w:r w:rsidRPr="00600116">
              <w:rPr>
                <w:sz w:val="24"/>
                <w:szCs w:val="24"/>
              </w:rPr>
              <w:t>1</w:t>
            </w:r>
          </w:p>
        </w:tc>
        <w:tc>
          <w:tcPr>
            <w:tcW w:w="3173"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sidRPr="00600116">
              <w:rPr>
                <w:sz w:val="24"/>
                <w:szCs w:val="24"/>
              </w:rPr>
              <w:t>Администрация Дзержинского района</w:t>
            </w:r>
          </w:p>
        </w:tc>
        <w:tc>
          <w:tcPr>
            <w:tcW w:w="1390"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15 156,7</w:t>
            </w:r>
          </w:p>
        </w:tc>
        <w:tc>
          <w:tcPr>
            <w:tcW w:w="1418"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10 750,7</w:t>
            </w:r>
          </w:p>
        </w:tc>
        <w:tc>
          <w:tcPr>
            <w:tcW w:w="1559"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10 750,7</w:t>
            </w:r>
          </w:p>
        </w:tc>
        <w:tc>
          <w:tcPr>
            <w:tcW w:w="1559"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36 658,1</w:t>
            </w:r>
          </w:p>
        </w:tc>
      </w:tr>
    </w:tbl>
    <w:p w:rsidR="00243A25" w:rsidRPr="00600116" w:rsidRDefault="00243A25" w:rsidP="00243A25">
      <w:pPr>
        <w:rPr>
          <w:sz w:val="24"/>
          <w:szCs w:val="24"/>
        </w:rPr>
      </w:pPr>
    </w:p>
    <w:p w:rsidR="00243A25" w:rsidRPr="00017868" w:rsidRDefault="00243A25" w:rsidP="00243A25">
      <w:pPr>
        <w:jc w:val="center"/>
      </w:pPr>
      <w:r w:rsidRPr="00017868">
        <w:t>Подпрограмма 1 «Модернизация, реконструкция и капитальный ремонт объектов коммунальной инфраструктуры Дзержинского района»</w:t>
      </w:r>
    </w:p>
    <w:p w:rsidR="00243A25" w:rsidRPr="00600116" w:rsidRDefault="00243A25" w:rsidP="00243A25">
      <w:pPr>
        <w:jc w:val="right"/>
        <w:rPr>
          <w:sz w:val="24"/>
          <w:szCs w:val="24"/>
        </w:rPr>
      </w:pPr>
      <w:r w:rsidRPr="00600116">
        <w:rPr>
          <w:sz w:val="24"/>
          <w:szCs w:val="24"/>
        </w:rPr>
        <w:t xml:space="preserve">Таблица </w:t>
      </w:r>
      <w:r>
        <w:rPr>
          <w:sz w:val="24"/>
          <w:szCs w:val="24"/>
        </w:rPr>
        <w:t>13</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80"/>
        <w:gridCol w:w="1447"/>
        <w:gridCol w:w="1547"/>
        <w:gridCol w:w="1542"/>
        <w:gridCol w:w="1542"/>
      </w:tblGrid>
      <w:tr w:rsidR="00243A25" w:rsidRPr="00600116" w:rsidTr="00243A25">
        <w:trPr>
          <w:trHeight w:val="545"/>
          <w:tblHeader/>
        </w:trPr>
        <w:tc>
          <w:tcPr>
            <w:tcW w:w="540" w:type="dxa"/>
            <w:vMerge w:val="restart"/>
            <w:vAlign w:val="center"/>
          </w:tcPr>
          <w:p w:rsidR="00243A25" w:rsidRPr="00600116" w:rsidRDefault="00243A25" w:rsidP="00243A25">
            <w:pPr>
              <w:rPr>
                <w:sz w:val="24"/>
                <w:szCs w:val="24"/>
              </w:rPr>
            </w:pPr>
            <w:r w:rsidRPr="00600116">
              <w:rPr>
                <w:sz w:val="24"/>
                <w:szCs w:val="24"/>
              </w:rPr>
              <w:t>№ п/п</w:t>
            </w:r>
          </w:p>
        </w:tc>
        <w:tc>
          <w:tcPr>
            <w:tcW w:w="3080"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447"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631" w:type="dxa"/>
            <w:gridSpan w:val="3"/>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540" w:type="dxa"/>
            <w:vMerge/>
            <w:vAlign w:val="center"/>
          </w:tcPr>
          <w:p w:rsidR="00243A25" w:rsidRPr="00600116" w:rsidRDefault="00243A25" w:rsidP="00243A25">
            <w:pPr>
              <w:rPr>
                <w:sz w:val="24"/>
                <w:szCs w:val="24"/>
              </w:rPr>
            </w:pPr>
          </w:p>
        </w:tc>
        <w:tc>
          <w:tcPr>
            <w:tcW w:w="3080" w:type="dxa"/>
            <w:vMerge/>
            <w:vAlign w:val="center"/>
          </w:tcPr>
          <w:p w:rsidR="00243A25" w:rsidRPr="00600116" w:rsidRDefault="00243A25" w:rsidP="00243A25">
            <w:pPr>
              <w:rPr>
                <w:sz w:val="24"/>
                <w:szCs w:val="24"/>
              </w:rPr>
            </w:pPr>
          </w:p>
        </w:tc>
        <w:tc>
          <w:tcPr>
            <w:tcW w:w="1447" w:type="dxa"/>
            <w:vMerge/>
            <w:vAlign w:val="center"/>
          </w:tcPr>
          <w:p w:rsidR="00243A25" w:rsidRPr="00600116" w:rsidRDefault="00243A25" w:rsidP="00243A25">
            <w:pPr>
              <w:rPr>
                <w:sz w:val="24"/>
                <w:szCs w:val="24"/>
              </w:rPr>
            </w:pPr>
          </w:p>
        </w:tc>
        <w:tc>
          <w:tcPr>
            <w:tcW w:w="1547"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42"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42"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605"/>
        </w:trPr>
        <w:tc>
          <w:tcPr>
            <w:tcW w:w="540" w:type="dxa"/>
            <w:vMerge w:val="restart"/>
            <w:vAlign w:val="center"/>
          </w:tcPr>
          <w:p w:rsidR="00243A25" w:rsidRPr="00600116" w:rsidRDefault="00243A25" w:rsidP="00243A25">
            <w:pPr>
              <w:rPr>
                <w:sz w:val="24"/>
                <w:szCs w:val="24"/>
              </w:rPr>
            </w:pPr>
            <w:r w:rsidRPr="00600116">
              <w:rPr>
                <w:sz w:val="24"/>
                <w:szCs w:val="24"/>
              </w:rPr>
              <w:t>1</w:t>
            </w:r>
          </w:p>
        </w:tc>
        <w:tc>
          <w:tcPr>
            <w:tcW w:w="3080" w:type="dxa"/>
            <w:vAlign w:val="center"/>
          </w:tcPr>
          <w:p w:rsidR="00243A25" w:rsidRPr="00600116" w:rsidRDefault="00243A25" w:rsidP="00243A25">
            <w:pPr>
              <w:rPr>
                <w:sz w:val="24"/>
                <w:szCs w:val="24"/>
              </w:rPr>
            </w:pPr>
            <w:r w:rsidRPr="00600116">
              <w:rPr>
                <w:sz w:val="24"/>
                <w:szCs w:val="24"/>
              </w:rPr>
              <w:t>Администрация Дзержинского района</w:t>
            </w:r>
          </w:p>
        </w:tc>
        <w:tc>
          <w:tcPr>
            <w:tcW w:w="1447" w:type="dxa"/>
            <w:vAlign w:val="center"/>
          </w:tcPr>
          <w:p w:rsidR="00243A25" w:rsidRPr="00600116" w:rsidRDefault="00243A25" w:rsidP="00243A25">
            <w:pPr>
              <w:rPr>
                <w:sz w:val="24"/>
                <w:szCs w:val="24"/>
              </w:rPr>
            </w:pPr>
            <w:r w:rsidRPr="00600116">
              <w:rPr>
                <w:sz w:val="24"/>
                <w:szCs w:val="24"/>
              </w:rPr>
              <w:t>05 0</w:t>
            </w:r>
            <w:r>
              <w:rPr>
                <w:sz w:val="24"/>
                <w:szCs w:val="24"/>
              </w:rPr>
              <w:t>2</w:t>
            </w:r>
          </w:p>
        </w:tc>
        <w:tc>
          <w:tcPr>
            <w:tcW w:w="1547" w:type="dxa"/>
            <w:vAlign w:val="center"/>
          </w:tcPr>
          <w:p w:rsidR="00243A25" w:rsidRPr="00600116" w:rsidRDefault="00243A25" w:rsidP="00243A25">
            <w:pPr>
              <w:rPr>
                <w:sz w:val="24"/>
                <w:szCs w:val="24"/>
              </w:rPr>
            </w:pPr>
            <w:r>
              <w:rPr>
                <w:sz w:val="24"/>
                <w:szCs w:val="24"/>
              </w:rPr>
              <w:t>100,0</w:t>
            </w:r>
          </w:p>
        </w:tc>
        <w:tc>
          <w:tcPr>
            <w:tcW w:w="1542" w:type="dxa"/>
            <w:vAlign w:val="center"/>
          </w:tcPr>
          <w:p w:rsidR="00243A25" w:rsidRDefault="00243A25" w:rsidP="00243A25">
            <w:r w:rsidRPr="00DC4086">
              <w:rPr>
                <w:sz w:val="24"/>
                <w:szCs w:val="24"/>
              </w:rPr>
              <w:t>100,0</w:t>
            </w:r>
          </w:p>
        </w:tc>
        <w:tc>
          <w:tcPr>
            <w:tcW w:w="1542" w:type="dxa"/>
            <w:vAlign w:val="center"/>
          </w:tcPr>
          <w:p w:rsidR="00243A25" w:rsidRDefault="00243A25" w:rsidP="00243A25">
            <w:r w:rsidRPr="00DC4086">
              <w:rPr>
                <w:sz w:val="24"/>
                <w:szCs w:val="24"/>
              </w:rPr>
              <w:t>100,0</w:t>
            </w:r>
          </w:p>
        </w:tc>
      </w:tr>
      <w:tr w:rsidR="00243A25" w:rsidRPr="00600116" w:rsidTr="00243A25">
        <w:trPr>
          <w:trHeight w:val="256"/>
        </w:trPr>
        <w:tc>
          <w:tcPr>
            <w:tcW w:w="540" w:type="dxa"/>
            <w:vMerge/>
            <w:vAlign w:val="center"/>
          </w:tcPr>
          <w:p w:rsidR="00243A25" w:rsidRPr="00600116" w:rsidRDefault="00243A25" w:rsidP="00243A25">
            <w:pPr>
              <w:rPr>
                <w:sz w:val="24"/>
                <w:szCs w:val="24"/>
              </w:rPr>
            </w:pPr>
          </w:p>
        </w:tc>
        <w:tc>
          <w:tcPr>
            <w:tcW w:w="3080" w:type="dxa"/>
            <w:vAlign w:val="center"/>
          </w:tcPr>
          <w:p w:rsidR="00243A25" w:rsidRPr="00600116" w:rsidRDefault="00243A25" w:rsidP="00243A25">
            <w:pPr>
              <w:rPr>
                <w:bCs/>
                <w:sz w:val="24"/>
                <w:szCs w:val="24"/>
              </w:rPr>
            </w:pPr>
            <w:r w:rsidRPr="00600116">
              <w:rPr>
                <w:bCs/>
                <w:sz w:val="24"/>
                <w:szCs w:val="24"/>
              </w:rPr>
              <w:t xml:space="preserve">в том числе за счет средств: </w:t>
            </w:r>
          </w:p>
        </w:tc>
        <w:tc>
          <w:tcPr>
            <w:tcW w:w="1447" w:type="dxa"/>
            <w:vAlign w:val="center"/>
          </w:tcPr>
          <w:p w:rsidR="00243A25" w:rsidRPr="00600116" w:rsidRDefault="00243A25" w:rsidP="00243A25">
            <w:pPr>
              <w:rPr>
                <w:sz w:val="24"/>
                <w:szCs w:val="24"/>
              </w:rPr>
            </w:pPr>
          </w:p>
        </w:tc>
        <w:tc>
          <w:tcPr>
            <w:tcW w:w="1547" w:type="dxa"/>
            <w:vAlign w:val="center"/>
          </w:tcPr>
          <w:p w:rsidR="00243A25" w:rsidRPr="00600116" w:rsidRDefault="00243A25" w:rsidP="00243A25">
            <w:pPr>
              <w:rPr>
                <w:sz w:val="24"/>
                <w:szCs w:val="24"/>
              </w:rPr>
            </w:pPr>
          </w:p>
        </w:tc>
        <w:tc>
          <w:tcPr>
            <w:tcW w:w="1542" w:type="dxa"/>
            <w:vAlign w:val="center"/>
          </w:tcPr>
          <w:p w:rsidR="00243A25" w:rsidRPr="00600116" w:rsidRDefault="00243A25" w:rsidP="00243A25">
            <w:pPr>
              <w:rPr>
                <w:sz w:val="24"/>
                <w:szCs w:val="24"/>
              </w:rPr>
            </w:pPr>
          </w:p>
        </w:tc>
        <w:tc>
          <w:tcPr>
            <w:tcW w:w="1542" w:type="dxa"/>
            <w:vAlign w:val="center"/>
          </w:tcPr>
          <w:p w:rsidR="00243A25" w:rsidRPr="00600116" w:rsidRDefault="00243A25" w:rsidP="00243A25">
            <w:pPr>
              <w:rPr>
                <w:sz w:val="24"/>
                <w:szCs w:val="24"/>
              </w:rPr>
            </w:pPr>
          </w:p>
        </w:tc>
      </w:tr>
      <w:tr w:rsidR="00243A25" w:rsidRPr="00600116" w:rsidTr="00243A25">
        <w:trPr>
          <w:trHeight w:val="260"/>
        </w:trPr>
        <w:tc>
          <w:tcPr>
            <w:tcW w:w="540" w:type="dxa"/>
            <w:vMerge/>
            <w:vAlign w:val="center"/>
          </w:tcPr>
          <w:p w:rsidR="00243A25" w:rsidRPr="00600116" w:rsidRDefault="00243A25" w:rsidP="00243A25">
            <w:pPr>
              <w:rPr>
                <w:sz w:val="24"/>
                <w:szCs w:val="24"/>
              </w:rPr>
            </w:pPr>
          </w:p>
        </w:tc>
        <w:tc>
          <w:tcPr>
            <w:tcW w:w="3080" w:type="dxa"/>
            <w:vAlign w:val="center"/>
          </w:tcPr>
          <w:p w:rsidR="00243A25" w:rsidRPr="00FA7DEF" w:rsidRDefault="00243A25" w:rsidP="00243A25">
            <w:pPr>
              <w:rPr>
                <w:bCs/>
                <w:i/>
              </w:rPr>
            </w:pPr>
            <w:r w:rsidRPr="00FA7DEF">
              <w:rPr>
                <w:bCs/>
                <w:i/>
              </w:rPr>
              <w:t>- местного  бюджета</w:t>
            </w:r>
          </w:p>
        </w:tc>
        <w:tc>
          <w:tcPr>
            <w:tcW w:w="1447" w:type="dxa"/>
            <w:vAlign w:val="center"/>
          </w:tcPr>
          <w:p w:rsidR="00243A25" w:rsidRPr="00FA7DEF" w:rsidRDefault="00243A25" w:rsidP="00243A25"/>
        </w:tc>
        <w:tc>
          <w:tcPr>
            <w:tcW w:w="1547" w:type="dxa"/>
            <w:vAlign w:val="center"/>
          </w:tcPr>
          <w:p w:rsidR="00243A25" w:rsidRPr="00600116" w:rsidRDefault="00243A25" w:rsidP="00243A25">
            <w:pPr>
              <w:rPr>
                <w:sz w:val="24"/>
                <w:szCs w:val="24"/>
              </w:rPr>
            </w:pPr>
            <w:r>
              <w:rPr>
                <w:sz w:val="24"/>
                <w:szCs w:val="24"/>
              </w:rPr>
              <w:t>100,0</w:t>
            </w:r>
          </w:p>
        </w:tc>
        <w:tc>
          <w:tcPr>
            <w:tcW w:w="1542" w:type="dxa"/>
          </w:tcPr>
          <w:p w:rsidR="00243A25" w:rsidRDefault="00243A25" w:rsidP="00243A25">
            <w:r w:rsidRPr="00E63032">
              <w:rPr>
                <w:sz w:val="24"/>
                <w:szCs w:val="24"/>
              </w:rPr>
              <w:t>100,0</w:t>
            </w:r>
          </w:p>
        </w:tc>
        <w:tc>
          <w:tcPr>
            <w:tcW w:w="1542" w:type="dxa"/>
          </w:tcPr>
          <w:p w:rsidR="00243A25" w:rsidRDefault="00243A25" w:rsidP="00243A25">
            <w:r w:rsidRPr="00E63032">
              <w:rPr>
                <w:sz w:val="24"/>
                <w:szCs w:val="24"/>
              </w:rPr>
              <w:t>100,0</w:t>
            </w:r>
          </w:p>
        </w:tc>
      </w:tr>
    </w:tbl>
    <w:p w:rsidR="00243A25" w:rsidRPr="00600116" w:rsidRDefault="00243A25" w:rsidP="00243A25">
      <w:pPr>
        <w:rPr>
          <w:sz w:val="24"/>
          <w:szCs w:val="24"/>
        </w:rPr>
      </w:pPr>
    </w:p>
    <w:p w:rsidR="00243A25" w:rsidRPr="007C1B0E" w:rsidRDefault="00243A25" w:rsidP="00243A25">
      <w:pPr>
        <w:ind w:firstLine="709"/>
        <w:jc w:val="both"/>
      </w:pPr>
      <w:r w:rsidRPr="007C1B0E">
        <w:t>Подпрограмма 2 «Чистая вода Дзержинского района»</w:t>
      </w:r>
    </w:p>
    <w:p w:rsidR="00243A25" w:rsidRPr="00FC4223" w:rsidRDefault="00243A25" w:rsidP="00243A25">
      <w:pPr>
        <w:ind w:firstLine="709"/>
        <w:jc w:val="right"/>
        <w:rPr>
          <w:sz w:val="24"/>
          <w:szCs w:val="24"/>
        </w:rPr>
      </w:pPr>
      <w:r w:rsidRPr="00FC4223">
        <w:rPr>
          <w:sz w:val="24"/>
          <w:szCs w:val="24"/>
        </w:rPr>
        <w:t>Таблица</w:t>
      </w:r>
      <w:r>
        <w:rPr>
          <w:sz w:val="24"/>
          <w:szCs w:val="24"/>
        </w:rPr>
        <w:t xml:space="preserve"> 15</w:t>
      </w:r>
      <w:r w:rsidRPr="00FC4223">
        <w:rPr>
          <w:sz w:val="24"/>
          <w:szCs w:val="24"/>
        </w:rPr>
        <w:t xml:space="preserve"> </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095"/>
        <w:gridCol w:w="1449"/>
        <w:gridCol w:w="1556"/>
        <w:gridCol w:w="1551"/>
        <w:gridCol w:w="1551"/>
      </w:tblGrid>
      <w:tr w:rsidR="00243A25" w:rsidRPr="00FC4223" w:rsidTr="00243A25">
        <w:trPr>
          <w:trHeight w:val="545"/>
          <w:tblHeader/>
        </w:trPr>
        <w:tc>
          <w:tcPr>
            <w:tcW w:w="604" w:type="dxa"/>
            <w:vMerge w:val="restart"/>
            <w:vAlign w:val="center"/>
          </w:tcPr>
          <w:p w:rsidR="00243A25" w:rsidRPr="00FC4223" w:rsidRDefault="00243A25" w:rsidP="00243A25">
            <w:pPr>
              <w:jc w:val="both"/>
              <w:rPr>
                <w:sz w:val="24"/>
                <w:szCs w:val="24"/>
              </w:rPr>
            </w:pPr>
            <w:r w:rsidRPr="00FC4223">
              <w:rPr>
                <w:sz w:val="24"/>
                <w:szCs w:val="24"/>
              </w:rPr>
              <w:t>№ п/п</w:t>
            </w:r>
          </w:p>
        </w:tc>
        <w:tc>
          <w:tcPr>
            <w:tcW w:w="3095" w:type="dxa"/>
            <w:vMerge w:val="restart"/>
            <w:vAlign w:val="center"/>
          </w:tcPr>
          <w:p w:rsidR="00243A25" w:rsidRPr="00FC4223" w:rsidRDefault="00243A25" w:rsidP="00243A25">
            <w:pPr>
              <w:jc w:val="both"/>
              <w:rPr>
                <w:sz w:val="24"/>
                <w:szCs w:val="24"/>
              </w:rPr>
            </w:pPr>
            <w:r w:rsidRPr="00FC4223">
              <w:rPr>
                <w:sz w:val="24"/>
                <w:szCs w:val="24"/>
              </w:rPr>
              <w:t>Наименование ГРБС</w:t>
            </w:r>
          </w:p>
        </w:tc>
        <w:tc>
          <w:tcPr>
            <w:tcW w:w="1449" w:type="dxa"/>
            <w:vMerge w:val="restart"/>
            <w:vAlign w:val="center"/>
          </w:tcPr>
          <w:p w:rsidR="00243A25" w:rsidRPr="00FC4223" w:rsidRDefault="00243A25" w:rsidP="00243A25">
            <w:pPr>
              <w:jc w:val="both"/>
              <w:rPr>
                <w:sz w:val="24"/>
                <w:szCs w:val="24"/>
              </w:rPr>
            </w:pPr>
            <w:r w:rsidRPr="00FC4223">
              <w:rPr>
                <w:sz w:val="24"/>
                <w:szCs w:val="24"/>
              </w:rPr>
              <w:t>Раздел, подраздел</w:t>
            </w:r>
          </w:p>
        </w:tc>
        <w:tc>
          <w:tcPr>
            <w:tcW w:w="4658" w:type="dxa"/>
            <w:gridSpan w:val="3"/>
            <w:vAlign w:val="center"/>
          </w:tcPr>
          <w:p w:rsidR="00243A25" w:rsidRPr="00FC4223" w:rsidRDefault="00243A25" w:rsidP="00243A25">
            <w:pPr>
              <w:jc w:val="both"/>
              <w:rPr>
                <w:sz w:val="24"/>
                <w:szCs w:val="24"/>
              </w:rPr>
            </w:pPr>
            <w:r w:rsidRPr="00FC4223">
              <w:rPr>
                <w:sz w:val="24"/>
                <w:szCs w:val="24"/>
              </w:rPr>
              <w:t>Расходы (тыс. руб.), годы</w:t>
            </w:r>
          </w:p>
        </w:tc>
      </w:tr>
      <w:tr w:rsidR="00243A25" w:rsidRPr="00FC4223" w:rsidTr="00243A25">
        <w:trPr>
          <w:trHeight w:val="144"/>
          <w:tblHeader/>
        </w:trPr>
        <w:tc>
          <w:tcPr>
            <w:tcW w:w="604" w:type="dxa"/>
            <w:vMerge/>
            <w:vAlign w:val="center"/>
          </w:tcPr>
          <w:p w:rsidR="00243A25" w:rsidRPr="00FC4223" w:rsidRDefault="00243A25" w:rsidP="00243A25">
            <w:pPr>
              <w:jc w:val="both"/>
              <w:rPr>
                <w:sz w:val="24"/>
                <w:szCs w:val="24"/>
              </w:rPr>
            </w:pPr>
          </w:p>
        </w:tc>
        <w:tc>
          <w:tcPr>
            <w:tcW w:w="3095" w:type="dxa"/>
            <w:vMerge/>
            <w:vAlign w:val="center"/>
          </w:tcPr>
          <w:p w:rsidR="00243A25" w:rsidRPr="00FC4223" w:rsidRDefault="00243A25" w:rsidP="00243A25">
            <w:pPr>
              <w:jc w:val="both"/>
              <w:rPr>
                <w:sz w:val="24"/>
                <w:szCs w:val="24"/>
              </w:rPr>
            </w:pPr>
          </w:p>
        </w:tc>
        <w:tc>
          <w:tcPr>
            <w:tcW w:w="1449" w:type="dxa"/>
            <w:vMerge/>
            <w:vAlign w:val="center"/>
          </w:tcPr>
          <w:p w:rsidR="00243A25" w:rsidRPr="00FC4223" w:rsidRDefault="00243A25" w:rsidP="00243A25">
            <w:pPr>
              <w:jc w:val="both"/>
              <w:rPr>
                <w:sz w:val="24"/>
                <w:szCs w:val="24"/>
              </w:rPr>
            </w:pPr>
          </w:p>
        </w:tc>
        <w:tc>
          <w:tcPr>
            <w:tcW w:w="1556"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51"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51"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FC4223" w:rsidTr="00243A25">
        <w:trPr>
          <w:trHeight w:val="605"/>
        </w:trPr>
        <w:tc>
          <w:tcPr>
            <w:tcW w:w="604" w:type="dxa"/>
            <w:vAlign w:val="center"/>
          </w:tcPr>
          <w:p w:rsidR="00243A25" w:rsidRPr="00FC4223" w:rsidRDefault="00243A25" w:rsidP="00243A25">
            <w:pPr>
              <w:jc w:val="both"/>
              <w:rPr>
                <w:sz w:val="24"/>
                <w:szCs w:val="24"/>
              </w:rPr>
            </w:pPr>
            <w:r w:rsidRPr="00FC4223">
              <w:rPr>
                <w:sz w:val="24"/>
                <w:szCs w:val="24"/>
              </w:rPr>
              <w:t>1</w:t>
            </w:r>
          </w:p>
        </w:tc>
        <w:tc>
          <w:tcPr>
            <w:tcW w:w="3095" w:type="dxa"/>
            <w:vAlign w:val="center"/>
          </w:tcPr>
          <w:p w:rsidR="00243A25" w:rsidRPr="00FC4223" w:rsidRDefault="00243A25" w:rsidP="00243A25">
            <w:pPr>
              <w:jc w:val="both"/>
              <w:rPr>
                <w:sz w:val="24"/>
                <w:szCs w:val="24"/>
              </w:rPr>
            </w:pPr>
            <w:r w:rsidRPr="00FC4223">
              <w:rPr>
                <w:sz w:val="24"/>
                <w:szCs w:val="24"/>
              </w:rPr>
              <w:t>Администрация Дзержинского района</w:t>
            </w:r>
          </w:p>
        </w:tc>
        <w:tc>
          <w:tcPr>
            <w:tcW w:w="1449" w:type="dxa"/>
            <w:vAlign w:val="center"/>
          </w:tcPr>
          <w:p w:rsidR="00243A25" w:rsidRPr="00FC4223" w:rsidRDefault="00243A25" w:rsidP="00243A25">
            <w:pPr>
              <w:jc w:val="both"/>
              <w:rPr>
                <w:sz w:val="24"/>
                <w:szCs w:val="24"/>
              </w:rPr>
            </w:pPr>
            <w:r w:rsidRPr="00FC4223">
              <w:rPr>
                <w:sz w:val="24"/>
                <w:szCs w:val="24"/>
              </w:rPr>
              <w:t>05 0</w:t>
            </w:r>
            <w:r>
              <w:rPr>
                <w:sz w:val="24"/>
                <w:szCs w:val="24"/>
              </w:rPr>
              <w:t>5</w:t>
            </w:r>
          </w:p>
        </w:tc>
        <w:tc>
          <w:tcPr>
            <w:tcW w:w="1556" w:type="dxa"/>
            <w:vAlign w:val="center"/>
          </w:tcPr>
          <w:p w:rsidR="00243A25" w:rsidRPr="00FC4223" w:rsidRDefault="00243A25" w:rsidP="00243A25">
            <w:pPr>
              <w:jc w:val="both"/>
              <w:rPr>
                <w:sz w:val="24"/>
                <w:szCs w:val="24"/>
              </w:rPr>
            </w:pPr>
            <w:r>
              <w:rPr>
                <w:sz w:val="24"/>
                <w:szCs w:val="24"/>
              </w:rPr>
              <w:t>4 506</w:t>
            </w:r>
            <w:r w:rsidRPr="00FC4223">
              <w:rPr>
                <w:sz w:val="24"/>
                <w:szCs w:val="24"/>
              </w:rPr>
              <w:t>,0</w:t>
            </w:r>
          </w:p>
        </w:tc>
        <w:tc>
          <w:tcPr>
            <w:tcW w:w="1551" w:type="dxa"/>
            <w:vAlign w:val="center"/>
          </w:tcPr>
          <w:p w:rsidR="00243A25" w:rsidRPr="00FC4223" w:rsidRDefault="00243A25" w:rsidP="00243A25">
            <w:pPr>
              <w:jc w:val="both"/>
              <w:rPr>
                <w:sz w:val="24"/>
                <w:szCs w:val="24"/>
              </w:rPr>
            </w:pPr>
            <w:r>
              <w:rPr>
                <w:sz w:val="24"/>
                <w:szCs w:val="24"/>
              </w:rPr>
              <w:t>100,0</w:t>
            </w:r>
          </w:p>
        </w:tc>
        <w:tc>
          <w:tcPr>
            <w:tcW w:w="1551" w:type="dxa"/>
            <w:vAlign w:val="center"/>
          </w:tcPr>
          <w:p w:rsidR="00243A25" w:rsidRPr="00FC4223" w:rsidRDefault="00243A25" w:rsidP="00243A25">
            <w:pPr>
              <w:jc w:val="both"/>
              <w:rPr>
                <w:sz w:val="24"/>
                <w:szCs w:val="24"/>
              </w:rPr>
            </w:pPr>
            <w:r>
              <w:rPr>
                <w:sz w:val="24"/>
                <w:szCs w:val="24"/>
              </w:rPr>
              <w:t>100</w:t>
            </w:r>
            <w:r w:rsidRPr="00FC4223">
              <w:rPr>
                <w:sz w:val="24"/>
                <w:szCs w:val="24"/>
              </w:rPr>
              <w:t>,0</w:t>
            </w:r>
          </w:p>
        </w:tc>
      </w:tr>
    </w:tbl>
    <w:p w:rsidR="00243A25" w:rsidRPr="00FC4223" w:rsidRDefault="00243A25" w:rsidP="00243A25">
      <w:pPr>
        <w:jc w:val="both"/>
        <w:rPr>
          <w:sz w:val="24"/>
          <w:szCs w:val="24"/>
        </w:rPr>
      </w:pPr>
    </w:p>
    <w:p w:rsidR="00243A25" w:rsidRPr="00E8278B" w:rsidRDefault="00243A25" w:rsidP="00243A25">
      <w:pPr>
        <w:jc w:val="center"/>
      </w:pPr>
    </w:p>
    <w:p w:rsidR="00243A25" w:rsidRPr="00E8278B" w:rsidRDefault="00243A25" w:rsidP="00243A25">
      <w:pPr>
        <w:jc w:val="center"/>
        <w:rPr>
          <w:bCs/>
          <w:color w:val="000000"/>
        </w:rPr>
      </w:pPr>
      <w:r w:rsidRPr="00E8278B">
        <w:t xml:space="preserve">Подпрограмма 3 </w:t>
      </w:r>
      <w:r w:rsidRPr="00E8278B">
        <w:rPr>
          <w:bCs/>
          <w:color w:val="000000"/>
        </w:rPr>
        <w:t>«Энергосбережение и повышение энергетической эффективности в Дзержинском районе»</w:t>
      </w:r>
    </w:p>
    <w:p w:rsidR="00243A25" w:rsidRPr="00FC4223" w:rsidRDefault="00243A25" w:rsidP="00243A25">
      <w:pPr>
        <w:ind w:firstLine="709"/>
        <w:jc w:val="right"/>
        <w:rPr>
          <w:sz w:val="24"/>
          <w:szCs w:val="24"/>
        </w:rPr>
      </w:pPr>
      <w:r w:rsidRPr="00392B77">
        <w:rPr>
          <w:sz w:val="24"/>
          <w:szCs w:val="24"/>
        </w:rPr>
        <w:t>Таблица 16</w:t>
      </w:r>
      <w:r w:rsidRPr="00FC4223">
        <w:rPr>
          <w:sz w:val="24"/>
          <w:szCs w:val="24"/>
        </w:rPr>
        <w:t xml:space="preserve"> </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095"/>
        <w:gridCol w:w="1449"/>
        <w:gridCol w:w="1556"/>
        <w:gridCol w:w="1551"/>
        <w:gridCol w:w="1551"/>
      </w:tblGrid>
      <w:tr w:rsidR="00243A25" w:rsidRPr="00FC4223" w:rsidTr="00243A25">
        <w:trPr>
          <w:trHeight w:val="545"/>
          <w:tblHeader/>
        </w:trPr>
        <w:tc>
          <w:tcPr>
            <w:tcW w:w="604" w:type="dxa"/>
            <w:vMerge w:val="restart"/>
            <w:vAlign w:val="center"/>
          </w:tcPr>
          <w:p w:rsidR="00243A25" w:rsidRPr="00FC4223" w:rsidRDefault="00243A25" w:rsidP="00243A25">
            <w:pPr>
              <w:jc w:val="both"/>
              <w:rPr>
                <w:sz w:val="24"/>
                <w:szCs w:val="24"/>
              </w:rPr>
            </w:pPr>
            <w:r w:rsidRPr="00FC4223">
              <w:rPr>
                <w:sz w:val="24"/>
                <w:szCs w:val="24"/>
              </w:rPr>
              <w:t>№ п/п</w:t>
            </w:r>
          </w:p>
        </w:tc>
        <w:tc>
          <w:tcPr>
            <w:tcW w:w="3095" w:type="dxa"/>
            <w:vMerge w:val="restart"/>
            <w:vAlign w:val="center"/>
          </w:tcPr>
          <w:p w:rsidR="00243A25" w:rsidRPr="00FC4223" w:rsidRDefault="00243A25" w:rsidP="00243A25">
            <w:pPr>
              <w:jc w:val="both"/>
              <w:rPr>
                <w:sz w:val="24"/>
                <w:szCs w:val="24"/>
              </w:rPr>
            </w:pPr>
            <w:r w:rsidRPr="00FC4223">
              <w:rPr>
                <w:sz w:val="24"/>
                <w:szCs w:val="24"/>
              </w:rPr>
              <w:t>Наименование ГРБС</w:t>
            </w:r>
          </w:p>
        </w:tc>
        <w:tc>
          <w:tcPr>
            <w:tcW w:w="1449" w:type="dxa"/>
            <w:vMerge w:val="restart"/>
            <w:vAlign w:val="center"/>
          </w:tcPr>
          <w:p w:rsidR="00243A25" w:rsidRPr="00FC4223" w:rsidRDefault="00243A25" w:rsidP="00243A25">
            <w:pPr>
              <w:jc w:val="both"/>
              <w:rPr>
                <w:sz w:val="24"/>
                <w:szCs w:val="24"/>
              </w:rPr>
            </w:pPr>
            <w:r w:rsidRPr="00FC4223">
              <w:rPr>
                <w:sz w:val="24"/>
                <w:szCs w:val="24"/>
              </w:rPr>
              <w:t>Раздел, подраздел</w:t>
            </w:r>
          </w:p>
        </w:tc>
        <w:tc>
          <w:tcPr>
            <w:tcW w:w="4658" w:type="dxa"/>
            <w:gridSpan w:val="3"/>
            <w:vAlign w:val="center"/>
          </w:tcPr>
          <w:p w:rsidR="00243A25" w:rsidRPr="00FC4223" w:rsidRDefault="00243A25" w:rsidP="00243A25">
            <w:pPr>
              <w:jc w:val="both"/>
              <w:rPr>
                <w:sz w:val="24"/>
                <w:szCs w:val="24"/>
              </w:rPr>
            </w:pPr>
            <w:r w:rsidRPr="00FC4223">
              <w:rPr>
                <w:sz w:val="24"/>
                <w:szCs w:val="24"/>
              </w:rPr>
              <w:t>Расходы (тыс. руб.), годы</w:t>
            </w:r>
          </w:p>
        </w:tc>
      </w:tr>
      <w:tr w:rsidR="00243A25" w:rsidRPr="00FC4223" w:rsidTr="00243A25">
        <w:trPr>
          <w:trHeight w:val="144"/>
          <w:tblHeader/>
        </w:trPr>
        <w:tc>
          <w:tcPr>
            <w:tcW w:w="604" w:type="dxa"/>
            <w:vMerge/>
            <w:vAlign w:val="center"/>
          </w:tcPr>
          <w:p w:rsidR="00243A25" w:rsidRPr="00FC4223" w:rsidRDefault="00243A25" w:rsidP="00243A25">
            <w:pPr>
              <w:jc w:val="both"/>
              <w:rPr>
                <w:sz w:val="24"/>
                <w:szCs w:val="24"/>
              </w:rPr>
            </w:pPr>
          </w:p>
        </w:tc>
        <w:tc>
          <w:tcPr>
            <w:tcW w:w="3095" w:type="dxa"/>
            <w:vMerge/>
            <w:vAlign w:val="center"/>
          </w:tcPr>
          <w:p w:rsidR="00243A25" w:rsidRPr="00FC4223" w:rsidRDefault="00243A25" w:rsidP="00243A25">
            <w:pPr>
              <w:jc w:val="both"/>
              <w:rPr>
                <w:sz w:val="24"/>
                <w:szCs w:val="24"/>
              </w:rPr>
            </w:pPr>
          </w:p>
        </w:tc>
        <w:tc>
          <w:tcPr>
            <w:tcW w:w="1449" w:type="dxa"/>
            <w:vMerge/>
            <w:vAlign w:val="center"/>
          </w:tcPr>
          <w:p w:rsidR="00243A25" w:rsidRPr="00FC4223" w:rsidRDefault="00243A25" w:rsidP="00243A25">
            <w:pPr>
              <w:jc w:val="both"/>
              <w:rPr>
                <w:sz w:val="24"/>
                <w:szCs w:val="24"/>
              </w:rPr>
            </w:pPr>
          </w:p>
        </w:tc>
        <w:tc>
          <w:tcPr>
            <w:tcW w:w="1556"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51"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51"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FC4223" w:rsidTr="00243A25">
        <w:trPr>
          <w:trHeight w:val="605"/>
        </w:trPr>
        <w:tc>
          <w:tcPr>
            <w:tcW w:w="604" w:type="dxa"/>
            <w:vAlign w:val="center"/>
          </w:tcPr>
          <w:p w:rsidR="00243A25" w:rsidRPr="00FC4223" w:rsidRDefault="00243A25" w:rsidP="00243A25">
            <w:pPr>
              <w:jc w:val="both"/>
              <w:rPr>
                <w:sz w:val="24"/>
                <w:szCs w:val="24"/>
              </w:rPr>
            </w:pPr>
            <w:r w:rsidRPr="00FC4223">
              <w:rPr>
                <w:sz w:val="24"/>
                <w:szCs w:val="24"/>
              </w:rPr>
              <w:t>1</w:t>
            </w:r>
          </w:p>
        </w:tc>
        <w:tc>
          <w:tcPr>
            <w:tcW w:w="3095" w:type="dxa"/>
            <w:vAlign w:val="center"/>
          </w:tcPr>
          <w:p w:rsidR="00243A25" w:rsidRPr="00FC4223" w:rsidRDefault="00243A25" w:rsidP="00243A25">
            <w:pPr>
              <w:jc w:val="both"/>
              <w:rPr>
                <w:sz w:val="24"/>
                <w:szCs w:val="24"/>
              </w:rPr>
            </w:pPr>
            <w:r w:rsidRPr="00FC4223">
              <w:rPr>
                <w:sz w:val="24"/>
                <w:szCs w:val="24"/>
              </w:rPr>
              <w:t>Администрация Дзержинского района</w:t>
            </w:r>
          </w:p>
        </w:tc>
        <w:tc>
          <w:tcPr>
            <w:tcW w:w="1449" w:type="dxa"/>
            <w:vAlign w:val="center"/>
          </w:tcPr>
          <w:p w:rsidR="00243A25" w:rsidRPr="00FC4223" w:rsidRDefault="00243A25" w:rsidP="00243A25">
            <w:pPr>
              <w:jc w:val="both"/>
              <w:rPr>
                <w:sz w:val="24"/>
                <w:szCs w:val="24"/>
              </w:rPr>
            </w:pPr>
            <w:r w:rsidRPr="00FC4223">
              <w:rPr>
                <w:sz w:val="24"/>
                <w:szCs w:val="24"/>
              </w:rPr>
              <w:t>05 0</w:t>
            </w:r>
            <w:r>
              <w:rPr>
                <w:sz w:val="24"/>
                <w:szCs w:val="24"/>
              </w:rPr>
              <w:t>5</w:t>
            </w:r>
          </w:p>
        </w:tc>
        <w:tc>
          <w:tcPr>
            <w:tcW w:w="1556" w:type="dxa"/>
            <w:vAlign w:val="center"/>
          </w:tcPr>
          <w:p w:rsidR="00243A25" w:rsidRPr="00FC4223" w:rsidRDefault="00243A25" w:rsidP="00243A25">
            <w:pPr>
              <w:jc w:val="both"/>
              <w:rPr>
                <w:sz w:val="24"/>
                <w:szCs w:val="24"/>
              </w:rPr>
            </w:pPr>
            <w:r>
              <w:rPr>
                <w:sz w:val="24"/>
                <w:szCs w:val="24"/>
              </w:rPr>
              <w:t>30</w:t>
            </w:r>
            <w:r w:rsidRPr="00FC4223">
              <w:rPr>
                <w:sz w:val="24"/>
                <w:szCs w:val="24"/>
              </w:rPr>
              <w:t>,0</w:t>
            </w:r>
          </w:p>
        </w:tc>
        <w:tc>
          <w:tcPr>
            <w:tcW w:w="1551" w:type="dxa"/>
            <w:vAlign w:val="center"/>
          </w:tcPr>
          <w:p w:rsidR="00243A25" w:rsidRPr="00FC4223" w:rsidRDefault="00243A25" w:rsidP="00243A25">
            <w:pPr>
              <w:jc w:val="both"/>
              <w:rPr>
                <w:sz w:val="24"/>
                <w:szCs w:val="24"/>
              </w:rPr>
            </w:pPr>
            <w:r>
              <w:rPr>
                <w:sz w:val="24"/>
                <w:szCs w:val="24"/>
              </w:rPr>
              <w:t>30,0</w:t>
            </w:r>
          </w:p>
        </w:tc>
        <w:tc>
          <w:tcPr>
            <w:tcW w:w="1551" w:type="dxa"/>
            <w:vAlign w:val="center"/>
          </w:tcPr>
          <w:p w:rsidR="00243A25" w:rsidRPr="00FC4223" w:rsidRDefault="00243A25" w:rsidP="00243A25">
            <w:pPr>
              <w:jc w:val="both"/>
              <w:rPr>
                <w:sz w:val="24"/>
                <w:szCs w:val="24"/>
              </w:rPr>
            </w:pPr>
            <w:r>
              <w:rPr>
                <w:sz w:val="24"/>
                <w:szCs w:val="24"/>
              </w:rPr>
              <w:t>30</w:t>
            </w:r>
            <w:r w:rsidRPr="00FC4223">
              <w:rPr>
                <w:sz w:val="24"/>
                <w:szCs w:val="24"/>
              </w:rPr>
              <w:t>,0</w:t>
            </w:r>
          </w:p>
        </w:tc>
      </w:tr>
    </w:tbl>
    <w:p w:rsidR="00243A25" w:rsidRDefault="00243A25" w:rsidP="00243A25">
      <w:pPr>
        <w:ind w:firstLine="709"/>
        <w:jc w:val="both"/>
        <w:outlineLvl w:val="1"/>
        <w:rPr>
          <w:color w:val="000000"/>
        </w:rPr>
      </w:pPr>
    </w:p>
    <w:p w:rsidR="00243A25" w:rsidRDefault="00243A25" w:rsidP="00243A25">
      <w:pPr>
        <w:ind w:firstLine="709"/>
        <w:jc w:val="both"/>
      </w:pPr>
    </w:p>
    <w:p w:rsidR="00243A25" w:rsidRPr="00D111C0" w:rsidRDefault="00243A25" w:rsidP="00243A25">
      <w:pPr>
        <w:ind w:firstLine="709"/>
        <w:jc w:val="both"/>
      </w:pPr>
      <w:r w:rsidRPr="00D111C0">
        <w:t>Реализация временных мер поддержки населения в целях обеспечения доступности коммунальных услуг</w:t>
      </w:r>
    </w:p>
    <w:p w:rsidR="00243A25" w:rsidRPr="00600116" w:rsidRDefault="00243A25" w:rsidP="00243A25">
      <w:pPr>
        <w:jc w:val="right"/>
        <w:rPr>
          <w:sz w:val="24"/>
          <w:szCs w:val="24"/>
        </w:rPr>
      </w:pPr>
      <w:r w:rsidRPr="00600116">
        <w:rPr>
          <w:sz w:val="24"/>
          <w:szCs w:val="24"/>
        </w:rPr>
        <w:t xml:space="preserve">Таблица </w:t>
      </w:r>
      <w:r>
        <w:rPr>
          <w:sz w:val="24"/>
          <w:szCs w:val="24"/>
        </w:rPr>
        <w:t>17</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78"/>
        <w:gridCol w:w="1446"/>
        <w:gridCol w:w="1548"/>
        <w:gridCol w:w="1543"/>
        <w:gridCol w:w="1543"/>
      </w:tblGrid>
      <w:tr w:rsidR="00243A25" w:rsidRPr="00600116" w:rsidTr="00243A25">
        <w:trPr>
          <w:trHeight w:val="545"/>
          <w:tblHeader/>
        </w:trPr>
        <w:tc>
          <w:tcPr>
            <w:tcW w:w="540" w:type="dxa"/>
            <w:vMerge w:val="restart"/>
            <w:vAlign w:val="center"/>
          </w:tcPr>
          <w:p w:rsidR="00243A25" w:rsidRPr="00600116" w:rsidRDefault="00243A25" w:rsidP="00243A25">
            <w:pPr>
              <w:rPr>
                <w:sz w:val="24"/>
                <w:szCs w:val="24"/>
              </w:rPr>
            </w:pPr>
            <w:r w:rsidRPr="00600116">
              <w:rPr>
                <w:sz w:val="24"/>
                <w:szCs w:val="24"/>
              </w:rPr>
              <w:t>№ п/п</w:t>
            </w:r>
          </w:p>
        </w:tc>
        <w:tc>
          <w:tcPr>
            <w:tcW w:w="3078"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446"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634" w:type="dxa"/>
            <w:gridSpan w:val="3"/>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540" w:type="dxa"/>
            <w:vMerge/>
            <w:vAlign w:val="center"/>
          </w:tcPr>
          <w:p w:rsidR="00243A25" w:rsidRPr="00600116" w:rsidRDefault="00243A25" w:rsidP="00243A25">
            <w:pPr>
              <w:rPr>
                <w:sz w:val="24"/>
                <w:szCs w:val="24"/>
              </w:rPr>
            </w:pPr>
          </w:p>
        </w:tc>
        <w:tc>
          <w:tcPr>
            <w:tcW w:w="3078" w:type="dxa"/>
            <w:vMerge/>
            <w:vAlign w:val="center"/>
          </w:tcPr>
          <w:p w:rsidR="00243A25" w:rsidRPr="00600116" w:rsidRDefault="00243A25" w:rsidP="00243A25">
            <w:pPr>
              <w:rPr>
                <w:sz w:val="24"/>
                <w:szCs w:val="24"/>
              </w:rPr>
            </w:pPr>
          </w:p>
        </w:tc>
        <w:tc>
          <w:tcPr>
            <w:tcW w:w="1446" w:type="dxa"/>
            <w:vMerge/>
            <w:vAlign w:val="center"/>
          </w:tcPr>
          <w:p w:rsidR="00243A25" w:rsidRPr="00600116" w:rsidRDefault="00243A25" w:rsidP="00243A25">
            <w:pPr>
              <w:rPr>
                <w:sz w:val="24"/>
                <w:szCs w:val="24"/>
              </w:rPr>
            </w:pPr>
          </w:p>
        </w:tc>
        <w:tc>
          <w:tcPr>
            <w:tcW w:w="1548"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43"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43"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605"/>
        </w:trPr>
        <w:tc>
          <w:tcPr>
            <w:tcW w:w="540" w:type="dxa"/>
            <w:vMerge w:val="restart"/>
            <w:vAlign w:val="center"/>
          </w:tcPr>
          <w:p w:rsidR="00243A25" w:rsidRPr="00600116" w:rsidRDefault="00243A25" w:rsidP="00243A25">
            <w:pPr>
              <w:rPr>
                <w:sz w:val="24"/>
                <w:szCs w:val="24"/>
              </w:rPr>
            </w:pPr>
            <w:r w:rsidRPr="00600116">
              <w:rPr>
                <w:sz w:val="24"/>
                <w:szCs w:val="24"/>
              </w:rPr>
              <w:t>1</w:t>
            </w:r>
          </w:p>
        </w:tc>
        <w:tc>
          <w:tcPr>
            <w:tcW w:w="3078" w:type="dxa"/>
            <w:vAlign w:val="center"/>
          </w:tcPr>
          <w:p w:rsidR="00243A25" w:rsidRPr="00600116" w:rsidRDefault="00243A25" w:rsidP="00243A25">
            <w:pPr>
              <w:rPr>
                <w:sz w:val="24"/>
                <w:szCs w:val="24"/>
              </w:rPr>
            </w:pPr>
            <w:r w:rsidRPr="00600116">
              <w:rPr>
                <w:sz w:val="24"/>
                <w:szCs w:val="24"/>
              </w:rPr>
              <w:t>Администрация Дзержинского района</w:t>
            </w:r>
          </w:p>
        </w:tc>
        <w:tc>
          <w:tcPr>
            <w:tcW w:w="1446" w:type="dxa"/>
            <w:vAlign w:val="center"/>
          </w:tcPr>
          <w:p w:rsidR="00243A25" w:rsidRPr="00600116" w:rsidRDefault="00243A25" w:rsidP="00243A25">
            <w:pPr>
              <w:rPr>
                <w:sz w:val="24"/>
                <w:szCs w:val="24"/>
              </w:rPr>
            </w:pPr>
            <w:r w:rsidRPr="00600116">
              <w:rPr>
                <w:sz w:val="24"/>
                <w:szCs w:val="24"/>
              </w:rPr>
              <w:t>05 02</w:t>
            </w:r>
          </w:p>
        </w:tc>
        <w:tc>
          <w:tcPr>
            <w:tcW w:w="1548" w:type="dxa"/>
            <w:vAlign w:val="center"/>
          </w:tcPr>
          <w:p w:rsidR="00243A25" w:rsidRPr="004A1AA8" w:rsidRDefault="00243A25" w:rsidP="00243A25">
            <w:pPr>
              <w:jc w:val="both"/>
              <w:rPr>
                <w:sz w:val="24"/>
                <w:szCs w:val="24"/>
              </w:rPr>
            </w:pPr>
            <w:r>
              <w:rPr>
                <w:sz w:val="24"/>
                <w:szCs w:val="24"/>
              </w:rPr>
              <w:t>10 510,7</w:t>
            </w:r>
          </w:p>
        </w:tc>
        <w:tc>
          <w:tcPr>
            <w:tcW w:w="1543" w:type="dxa"/>
            <w:vAlign w:val="center"/>
          </w:tcPr>
          <w:p w:rsidR="00243A25" w:rsidRPr="004A1AA8" w:rsidRDefault="00243A25" w:rsidP="00243A25">
            <w:pPr>
              <w:jc w:val="both"/>
              <w:rPr>
                <w:sz w:val="24"/>
                <w:szCs w:val="24"/>
              </w:rPr>
            </w:pPr>
            <w:r>
              <w:rPr>
                <w:sz w:val="24"/>
                <w:szCs w:val="24"/>
              </w:rPr>
              <w:t>10 510,7</w:t>
            </w:r>
          </w:p>
        </w:tc>
        <w:tc>
          <w:tcPr>
            <w:tcW w:w="1543" w:type="dxa"/>
            <w:vAlign w:val="center"/>
          </w:tcPr>
          <w:p w:rsidR="00243A25" w:rsidRPr="004A1AA8" w:rsidRDefault="00243A25" w:rsidP="00243A25">
            <w:pPr>
              <w:jc w:val="both"/>
              <w:rPr>
                <w:sz w:val="24"/>
                <w:szCs w:val="24"/>
              </w:rPr>
            </w:pPr>
            <w:r>
              <w:rPr>
                <w:sz w:val="24"/>
                <w:szCs w:val="24"/>
              </w:rPr>
              <w:t>10 510,7</w:t>
            </w:r>
          </w:p>
        </w:tc>
      </w:tr>
      <w:tr w:rsidR="00243A25" w:rsidRPr="00600116" w:rsidTr="00243A25">
        <w:trPr>
          <w:trHeight w:val="362"/>
        </w:trPr>
        <w:tc>
          <w:tcPr>
            <w:tcW w:w="540" w:type="dxa"/>
            <w:vMerge/>
            <w:vAlign w:val="center"/>
          </w:tcPr>
          <w:p w:rsidR="00243A25" w:rsidRPr="00600116" w:rsidRDefault="00243A25" w:rsidP="00243A25">
            <w:pPr>
              <w:rPr>
                <w:sz w:val="24"/>
                <w:szCs w:val="24"/>
              </w:rPr>
            </w:pPr>
          </w:p>
        </w:tc>
        <w:tc>
          <w:tcPr>
            <w:tcW w:w="3078" w:type="dxa"/>
            <w:vAlign w:val="center"/>
          </w:tcPr>
          <w:p w:rsidR="00243A25" w:rsidRPr="00600116" w:rsidRDefault="00243A25" w:rsidP="00243A25">
            <w:pPr>
              <w:rPr>
                <w:bCs/>
                <w:sz w:val="24"/>
                <w:szCs w:val="24"/>
              </w:rPr>
            </w:pPr>
            <w:r w:rsidRPr="00600116">
              <w:rPr>
                <w:bCs/>
                <w:sz w:val="24"/>
                <w:szCs w:val="24"/>
              </w:rPr>
              <w:t xml:space="preserve">в том числе за счет средств: </w:t>
            </w:r>
          </w:p>
        </w:tc>
        <w:tc>
          <w:tcPr>
            <w:tcW w:w="1446" w:type="dxa"/>
            <w:vAlign w:val="center"/>
          </w:tcPr>
          <w:p w:rsidR="00243A25" w:rsidRPr="00600116" w:rsidRDefault="00243A25" w:rsidP="00243A25">
            <w:pPr>
              <w:rPr>
                <w:sz w:val="24"/>
                <w:szCs w:val="24"/>
              </w:rPr>
            </w:pPr>
          </w:p>
        </w:tc>
        <w:tc>
          <w:tcPr>
            <w:tcW w:w="1548" w:type="dxa"/>
            <w:vAlign w:val="center"/>
          </w:tcPr>
          <w:p w:rsidR="00243A25" w:rsidRPr="004A1AA8" w:rsidRDefault="00243A25" w:rsidP="00243A25">
            <w:pPr>
              <w:jc w:val="both"/>
              <w:rPr>
                <w:sz w:val="24"/>
                <w:szCs w:val="24"/>
              </w:rPr>
            </w:pPr>
          </w:p>
        </w:tc>
        <w:tc>
          <w:tcPr>
            <w:tcW w:w="1543" w:type="dxa"/>
            <w:vAlign w:val="center"/>
          </w:tcPr>
          <w:p w:rsidR="00243A25" w:rsidRPr="004A1AA8" w:rsidRDefault="00243A25" w:rsidP="00243A25">
            <w:pPr>
              <w:jc w:val="both"/>
              <w:rPr>
                <w:sz w:val="24"/>
                <w:szCs w:val="24"/>
              </w:rPr>
            </w:pPr>
          </w:p>
        </w:tc>
        <w:tc>
          <w:tcPr>
            <w:tcW w:w="1543" w:type="dxa"/>
            <w:vAlign w:val="center"/>
          </w:tcPr>
          <w:p w:rsidR="00243A25" w:rsidRPr="004A1AA8" w:rsidRDefault="00243A25" w:rsidP="00243A25">
            <w:pPr>
              <w:jc w:val="both"/>
              <w:rPr>
                <w:sz w:val="24"/>
                <w:szCs w:val="24"/>
              </w:rPr>
            </w:pPr>
          </w:p>
        </w:tc>
      </w:tr>
      <w:tr w:rsidR="00243A25" w:rsidRPr="00600116" w:rsidTr="00243A25">
        <w:trPr>
          <w:trHeight w:val="268"/>
        </w:trPr>
        <w:tc>
          <w:tcPr>
            <w:tcW w:w="540" w:type="dxa"/>
            <w:vMerge/>
            <w:vAlign w:val="center"/>
          </w:tcPr>
          <w:p w:rsidR="00243A25" w:rsidRPr="00600116" w:rsidRDefault="00243A25" w:rsidP="00243A25">
            <w:pPr>
              <w:rPr>
                <w:sz w:val="24"/>
                <w:szCs w:val="24"/>
              </w:rPr>
            </w:pPr>
          </w:p>
        </w:tc>
        <w:tc>
          <w:tcPr>
            <w:tcW w:w="3078" w:type="dxa"/>
            <w:vAlign w:val="center"/>
          </w:tcPr>
          <w:p w:rsidR="00243A25" w:rsidRPr="00D111C0" w:rsidRDefault="00243A25" w:rsidP="00243A25">
            <w:pPr>
              <w:rPr>
                <w:bCs/>
                <w:i/>
              </w:rPr>
            </w:pPr>
            <w:r w:rsidRPr="00D111C0">
              <w:rPr>
                <w:bCs/>
                <w:i/>
              </w:rPr>
              <w:t>- краевого  бюджета</w:t>
            </w:r>
          </w:p>
        </w:tc>
        <w:tc>
          <w:tcPr>
            <w:tcW w:w="1446" w:type="dxa"/>
            <w:vAlign w:val="center"/>
          </w:tcPr>
          <w:p w:rsidR="00243A25" w:rsidRPr="00D111C0" w:rsidRDefault="00243A25" w:rsidP="00243A25"/>
        </w:tc>
        <w:tc>
          <w:tcPr>
            <w:tcW w:w="1548" w:type="dxa"/>
            <w:vAlign w:val="center"/>
          </w:tcPr>
          <w:p w:rsidR="00243A25" w:rsidRPr="004A1AA8" w:rsidRDefault="00243A25" w:rsidP="00243A25">
            <w:pPr>
              <w:jc w:val="both"/>
              <w:rPr>
                <w:sz w:val="24"/>
                <w:szCs w:val="24"/>
              </w:rPr>
            </w:pPr>
            <w:r>
              <w:rPr>
                <w:sz w:val="24"/>
                <w:szCs w:val="24"/>
              </w:rPr>
              <w:t>10 510,7</w:t>
            </w:r>
          </w:p>
        </w:tc>
        <w:tc>
          <w:tcPr>
            <w:tcW w:w="1543" w:type="dxa"/>
            <w:vAlign w:val="center"/>
          </w:tcPr>
          <w:p w:rsidR="00243A25" w:rsidRPr="004A1AA8" w:rsidRDefault="00243A25" w:rsidP="00243A25">
            <w:pPr>
              <w:jc w:val="both"/>
              <w:rPr>
                <w:sz w:val="24"/>
                <w:szCs w:val="24"/>
              </w:rPr>
            </w:pPr>
            <w:r>
              <w:rPr>
                <w:sz w:val="24"/>
                <w:szCs w:val="24"/>
              </w:rPr>
              <w:t>10 510,7</w:t>
            </w:r>
          </w:p>
        </w:tc>
        <w:tc>
          <w:tcPr>
            <w:tcW w:w="1543" w:type="dxa"/>
            <w:vAlign w:val="center"/>
          </w:tcPr>
          <w:p w:rsidR="00243A25" w:rsidRPr="004A1AA8" w:rsidRDefault="00243A25" w:rsidP="00243A25">
            <w:pPr>
              <w:jc w:val="both"/>
              <w:rPr>
                <w:sz w:val="24"/>
                <w:szCs w:val="24"/>
              </w:rPr>
            </w:pPr>
            <w:r>
              <w:rPr>
                <w:sz w:val="24"/>
                <w:szCs w:val="24"/>
              </w:rPr>
              <w:t>10 510,7</w:t>
            </w:r>
          </w:p>
        </w:tc>
      </w:tr>
    </w:tbl>
    <w:p w:rsidR="00243A25" w:rsidRPr="00600116" w:rsidRDefault="00243A25" w:rsidP="00243A25">
      <w:pPr>
        <w:rPr>
          <w:sz w:val="24"/>
          <w:szCs w:val="24"/>
        </w:rPr>
      </w:pPr>
    </w:p>
    <w:p w:rsidR="00243A25" w:rsidRPr="00A67601" w:rsidRDefault="00243A25" w:rsidP="00243A25">
      <w:pPr>
        <w:jc w:val="center"/>
        <w:rPr>
          <w:i/>
        </w:rPr>
      </w:pPr>
    </w:p>
    <w:p w:rsidR="00243A25" w:rsidRPr="00045AC4" w:rsidRDefault="00243A25" w:rsidP="00243A25">
      <w:pPr>
        <w:pStyle w:val="3"/>
        <w:jc w:val="center"/>
        <w:rPr>
          <w:rFonts w:ascii="Times New Roman" w:hAnsi="Times New Roman" w:cs="Times New Roman"/>
          <w:b w:val="0"/>
          <w:i/>
          <w:sz w:val="28"/>
          <w:szCs w:val="28"/>
        </w:rPr>
      </w:pPr>
      <w:bookmarkStart w:id="409" w:name="_Toc498357313"/>
      <w:bookmarkStart w:id="410" w:name="_Toc55813946"/>
      <w:bookmarkStart w:id="411" w:name="_Toc55814144"/>
      <w:bookmarkStart w:id="412" w:name="_Toc55814286"/>
      <w:bookmarkStart w:id="413" w:name="_Toc55915316"/>
      <w:bookmarkStart w:id="414" w:name="_Toc118981973"/>
      <w:r w:rsidRPr="00045AC4">
        <w:rPr>
          <w:rStyle w:val="40"/>
          <w:rFonts w:eastAsia="MS Mincho"/>
          <w:b/>
        </w:rPr>
        <w:t>Защита от чрезвычайных ситуаций природного и техногенного характера и обеспечение безопасности населения</w:t>
      </w:r>
      <w:r w:rsidRPr="00045AC4">
        <w:rPr>
          <w:rFonts w:ascii="Times New Roman" w:hAnsi="Times New Roman" w:cs="Times New Roman"/>
          <w:b w:val="0"/>
          <w:i/>
          <w:sz w:val="28"/>
          <w:szCs w:val="28"/>
        </w:rPr>
        <w:t>.</w:t>
      </w:r>
      <w:bookmarkEnd w:id="409"/>
      <w:bookmarkEnd w:id="410"/>
      <w:bookmarkEnd w:id="411"/>
      <w:bookmarkEnd w:id="412"/>
      <w:bookmarkEnd w:id="413"/>
      <w:bookmarkEnd w:id="414"/>
    </w:p>
    <w:p w:rsidR="00243A25" w:rsidRPr="00A67601" w:rsidRDefault="00243A25" w:rsidP="00243A25">
      <w:pPr>
        <w:jc w:val="center"/>
        <w:rPr>
          <w:i/>
        </w:rPr>
      </w:pPr>
    </w:p>
    <w:p w:rsidR="00243A25" w:rsidRPr="00FA7DEF" w:rsidRDefault="00243A25" w:rsidP="00243A25">
      <w:pPr>
        <w:ind w:firstLine="709"/>
        <w:jc w:val="both"/>
      </w:pPr>
      <w:r w:rsidRPr="00D111C0">
        <w:t xml:space="preserve">На реализацию муниципальной программы Дзержинского района «Защита от чрезвычайных ситуаций природного и техногенного характера и обеспечение безопасности населения» (далее – Программа) </w:t>
      </w:r>
      <w:r w:rsidRPr="00FA7DEF">
        <w:t>в 202</w:t>
      </w:r>
      <w:r>
        <w:t>3</w:t>
      </w:r>
      <w:r w:rsidRPr="00FA7DEF">
        <w:t xml:space="preserve"> году и плановом периоде 202</w:t>
      </w:r>
      <w:r>
        <w:t>4</w:t>
      </w:r>
      <w:r w:rsidRPr="00FA7DEF">
        <w:t>-202</w:t>
      </w:r>
      <w:r>
        <w:t>5</w:t>
      </w:r>
      <w:r w:rsidRPr="00FA7DEF">
        <w:t xml:space="preserve"> годов</w:t>
      </w:r>
      <w:r w:rsidRPr="00D111C0">
        <w:t xml:space="preserve"> предусмотрены расходы в общем объеме </w:t>
      </w:r>
      <w:r>
        <w:t>12 291,8</w:t>
      </w:r>
      <w:r w:rsidRPr="007C1B0E">
        <w:t xml:space="preserve"> тыс. рублей, </w:t>
      </w:r>
      <w:r>
        <w:t xml:space="preserve">в том числе </w:t>
      </w:r>
      <w:r w:rsidRPr="00FA7DEF">
        <w:t>по годам реализации:</w:t>
      </w:r>
    </w:p>
    <w:p w:rsidR="00243A25" w:rsidRPr="007C5096" w:rsidRDefault="00243A25" w:rsidP="00243A25">
      <w:pPr>
        <w:ind w:firstLine="709"/>
        <w:jc w:val="both"/>
      </w:pPr>
      <w:r w:rsidRPr="007C5096">
        <w:t>202</w:t>
      </w:r>
      <w:r>
        <w:t>3</w:t>
      </w:r>
      <w:r w:rsidRPr="007C5096">
        <w:t xml:space="preserve"> год – </w:t>
      </w:r>
      <w:r>
        <w:t>3 980,6</w:t>
      </w:r>
      <w:r w:rsidRPr="007C5096">
        <w:t xml:space="preserve"> тыс. рублей</w:t>
      </w:r>
    </w:p>
    <w:p w:rsidR="00243A25" w:rsidRPr="007C5096" w:rsidRDefault="00243A25" w:rsidP="00243A25">
      <w:pPr>
        <w:ind w:firstLine="709"/>
        <w:jc w:val="both"/>
      </w:pPr>
      <w:r>
        <w:t>2024</w:t>
      </w:r>
      <w:r w:rsidRPr="007C5096">
        <w:t xml:space="preserve"> год – </w:t>
      </w:r>
      <w:r>
        <w:t>3 980,6</w:t>
      </w:r>
      <w:r w:rsidRPr="007C5096">
        <w:t xml:space="preserve"> тыс. рублей</w:t>
      </w:r>
    </w:p>
    <w:p w:rsidR="00243A25" w:rsidRDefault="00243A25" w:rsidP="00243A25">
      <w:pPr>
        <w:ind w:firstLine="709"/>
        <w:jc w:val="both"/>
      </w:pPr>
      <w:r>
        <w:lastRenderedPageBreak/>
        <w:t>2025</w:t>
      </w:r>
      <w:r w:rsidRPr="007C5096">
        <w:t xml:space="preserve"> год – </w:t>
      </w:r>
      <w:r>
        <w:t xml:space="preserve">4 330,6 </w:t>
      </w:r>
      <w:r w:rsidRPr="007C5096">
        <w:t>тыс. рублей</w:t>
      </w:r>
    </w:p>
    <w:p w:rsidR="00243A25" w:rsidRDefault="00243A25" w:rsidP="00243A25">
      <w:pPr>
        <w:ind w:firstLine="709"/>
        <w:jc w:val="both"/>
      </w:pPr>
      <w:r w:rsidRPr="00FA7DEF">
        <w:t xml:space="preserve">Из них: </w:t>
      </w:r>
    </w:p>
    <w:p w:rsidR="00243A25" w:rsidRPr="007C1B0E" w:rsidRDefault="00243A25" w:rsidP="00243A25">
      <w:pPr>
        <w:jc w:val="both"/>
      </w:pPr>
      <w:r>
        <w:t>средства</w:t>
      </w:r>
      <w:r w:rsidRPr="007C1B0E">
        <w:t xml:space="preserve"> краевого бюджета –</w:t>
      </w:r>
      <w:r>
        <w:t>350,0</w:t>
      </w:r>
      <w:r w:rsidRPr="007C1B0E">
        <w:t xml:space="preserve"> тыс. рублей, в том числе по годам:</w:t>
      </w:r>
    </w:p>
    <w:p w:rsidR="00243A25" w:rsidRPr="007C5096" w:rsidRDefault="00243A25" w:rsidP="00243A25">
      <w:pPr>
        <w:ind w:firstLine="709"/>
        <w:jc w:val="both"/>
      </w:pPr>
      <w:r w:rsidRPr="007C5096">
        <w:t>202</w:t>
      </w:r>
      <w:r>
        <w:t>3</w:t>
      </w:r>
      <w:r w:rsidRPr="007C5096">
        <w:t xml:space="preserve"> год – </w:t>
      </w:r>
      <w:r>
        <w:t>0,0</w:t>
      </w:r>
      <w:r w:rsidRPr="007C5096">
        <w:t xml:space="preserve"> тыс. рублей</w:t>
      </w:r>
    </w:p>
    <w:p w:rsidR="00243A25" w:rsidRPr="007C5096" w:rsidRDefault="00243A25" w:rsidP="00243A25">
      <w:pPr>
        <w:ind w:firstLine="709"/>
        <w:jc w:val="both"/>
      </w:pPr>
      <w:r>
        <w:t>2024</w:t>
      </w:r>
      <w:r w:rsidRPr="007C5096">
        <w:t xml:space="preserve"> год – </w:t>
      </w:r>
      <w:r>
        <w:t>0,0</w:t>
      </w:r>
      <w:r w:rsidRPr="007C5096">
        <w:t xml:space="preserve"> тыс. рублей</w:t>
      </w:r>
    </w:p>
    <w:p w:rsidR="00243A25" w:rsidRPr="007C5096" w:rsidRDefault="00243A25" w:rsidP="00243A25">
      <w:pPr>
        <w:ind w:firstLine="709"/>
        <w:jc w:val="both"/>
      </w:pPr>
      <w:r>
        <w:t>2025</w:t>
      </w:r>
      <w:r w:rsidRPr="007C5096">
        <w:t xml:space="preserve"> год – </w:t>
      </w:r>
      <w:r>
        <w:t xml:space="preserve">350,0 </w:t>
      </w:r>
      <w:r w:rsidRPr="007C5096">
        <w:t>тыс. рублей</w:t>
      </w:r>
    </w:p>
    <w:p w:rsidR="00243A25" w:rsidRPr="007C5096" w:rsidRDefault="00243A25" w:rsidP="00243A25">
      <w:pPr>
        <w:jc w:val="both"/>
      </w:pPr>
      <w:r>
        <w:t>средства местного бюджета</w:t>
      </w:r>
      <w:r w:rsidRPr="007C5096">
        <w:t xml:space="preserve"> – </w:t>
      </w:r>
      <w:r>
        <w:t>11 941,8</w:t>
      </w:r>
      <w:r w:rsidRPr="007C5096">
        <w:t xml:space="preserve"> тыс. рублей, в том числе по годам: </w:t>
      </w:r>
    </w:p>
    <w:p w:rsidR="00243A25" w:rsidRPr="007C5096" w:rsidRDefault="00243A25" w:rsidP="00243A25">
      <w:pPr>
        <w:ind w:firstLine="709"/>
        <w:jc w:val="both"/>
      </w:pPr>
      <w:r>
        <w:t>2023</w:t>
      </w:r>
      <w:r w:rsidRPr="007C5096">
        <w:t xml:space="preserve"> год – </w:t>
      </w:r>
      <w:r>
        <w:t>3 980,6</w:t>
      </w:r>
      <w:r w:rsidRPr="007C5096">
        <w:t xml:space="preserve"> тыс. рублей</w:t>
      </w:r>
    </w:p>
    <w:p w:rsidR="00243A25" w:rsidRPr="007C5096" w:rsidRDefault="00243A25" w:rsidP="00243A25">
      <w:pPr>
        <w:ind w:firstLine="709"/>
        <w:jc w:val="both"/>
      </w:pPr>
      <w:r>
        <w:t>2024</w:t>
      </w:r>
      <w:r w:rsidRPr="007C5096">
        <w:t xml:space="preserve"> год – </w:t>
      </w:r>
      <w:r>
        <w:t>3 980,6</w:t>
      </w:r>
      <w:r w:rsidRPr="007C5096">
        <w:t xml:space="preserve"> тыс. рублей</w:t>
      </w:r>
    </w:p>
    <w:p w:rsidR="00243A25" w:rsidRDefault="00243A25" w:rsidP="00243A25">
      <w:pPr>
        <w:ind w:firstLine="709"/>
        <w:jc w:val="both"/>
      </w:pPr>
      <w:r>
        <w:t>2025</w:t>
      </w:r>
      <w:r w:rsidRPr="007C5096">
        <w:t xml:space="preserve"> год –</w:t>
      </w:r>
      <w:r>
        <w:t xml:space="preserve"> 3 980,6 </w:t>
      </w:r>
      <w:r w:rsidRPr="007C5096">
        <w:t>тыс. рублей</w:t>
      </w:r>
      <w:r w:rsidRPr="00FA7DEF">
        <w:t xml:space="preserve"> </w:t>
      </w:r>
    </w:p>
    <w:p w:rsidR="00243A25" w:rsidRDefault="00243A25" w:rsidP="00243A25">
      <w:pPr>
        <w:ind w:firstLine="709"/>
        <w:jc w:val="both"/>
      </w:pPr>
    </w:p>
    <w:p w:rsidR="00243A25" w:rsidRPr="00FA7DEF" w:rsidRDefault="00243A25" w:rsidP="00243A25">
      <w:pPr>
        <w:ind w:firstLine="709"/>
        <w:jc w:val="both"/>
      </w:pPr>
      <w:r w:rsidRPr="00FA7DEF">
        <w:t xml:space="preserve">Главным распорядителем бюджетных средств (далее – ГРБС) является Администрация Дзержинского района </w:t>
      </w:r>
    </w:p>
    <w:p w:rsidR="00243A25" w:rsidRDefault="00243A25" w:rsidP="00243A25">
      <w:pPr>
        <w:jc w:val="right"/>
        <w:rPr>
          <w:sz w:val="24"/>
          <w:szCs w:val="24"/>
        </w:rPr>
      </w:pPr>
    </w:p>
    <w:p w:rsidR="00243A25" w:rsidRDefault="00243A25" w:rsidP="00243A25">
      <w:pPr>
        <w:jc w:val="right"/>
        <w:rPr>
          <w:sz w:val="24"/>
          <w:szCs w:val="24"/>
        </w:rPr>
      </w:pPr>
    </w:p>
    <w:p w:rsidR="00243A25" w:rsidRPr="00600116" w:rsidRDefault="00243A25" w:rsidP="00243A25">
      <w:pPr>
        <w:jc w:val="right"/>
        <w:rPr>
          <w:sz w:val="24"/>
          <w:szCs w:val="24"/>
        </w:rPr>
      </w:pPr>
      <w:r w:rsidRPr="00600116">
        <w:rPr>
          <w:sz w:val="24"/>
          <w:szCs w:val="24"/>
        </w:rPr>
        <w:t xml:space="preserve">Таблица </w:t>
      </w:r>
      <w:r>
        <w:rPr>
          <w:sz w:val="24"/>
          <w:szCs w:val="24"/>
        </w:rPr>
        <w:t>18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190"/>
        <w:gridCol w:w="1548"/>
        <w:gridCol w:w="1543"/>
        <w:gridCol w:w="1543"/>
        <w:gridCol w:w="1319"/>
      </w:tblGrid>
      <w:tr w:rsidR="00243A25" w:rsidRPr="00600116" w:rsidTr="00243A25">
        <w:trPr>
          <w:trHeight w:val="545"/>
          <w:tblHeader/>
        </w:trPr>
        <w:tc>
          <w:tcPr>
            <w:tcW w:w="604" w:type="dxa"/>
            <w:vMerge w:val="restart"/>
            <w:vAlign w:val="center"/>
          </w:tcPr>
          <w:p w:rsidR="00243A25" w:rsidRPr="00600116" w:rsidRDefault="00243A25" w:rsidP="00243A25">
            <w:pPr>
              <w:rPr>
                <w:sz w:val="24"/>
                <w:szCs w:val="24"/>
              </w:rPr>
            </w:pPr>
            <w:r w:rsidRPr="00600116">
              <w:rPr>
                <w:sz w:val="24"/>
                <w:szCs w:val="24"/>
              </w:rPr>
              <w:t>№ п/п</w:t>
            </w:r>
          </w:p>
        </w:tc>
        <w:tc>
          <w:tcPr>
            <w:tcW w:w="3190"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5953" w:type="dxa"/>
            <w:gridSpan w:val="4"/>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604" w:type="dxa"/>
            <w:vMerge/>
            <w:vAlign w:val="center"/>
          </w:tcPr>
          <w:p w:rsidR="00243A25" w:rsidRPr="00600116" w:rsidRDefault="00243A25" w:rsidP="00243A25">
            <w:pPr>
              <w:rPr>
                <w:sz w:val="24"/>
                <w:szCs w:val="24"/>
              </w:rPr>
            </w:pPr>
          </w:p>
        </w:tc>
        <w:tc>
          <w:tcPr>
            <w:tcW w:w="3190" w:type="dxa"/>
            <w:vMerge/>
            <w:vAlign w:val="center"/>
          </w:tcPr>
          <w:p w:rsidR="00243A25" w:rsidRPr="00600116" w:rsidRDefault="00243A25" w:rsidP="00243A25">
            <w:pPr>
              <w:rPr>
                <w:sz w:val="24"/>
                <w:szCs w:val="24"/>
              </w:rPr>
            </w:pPr>
          </w:p>
        </w:tc>
        <w:tc>
          <w:tcPr>
            <w:tcW w:w="1548"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43"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43"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c>
          <w:tcPr>
            <w:tcW w:w="1319" w:type="dxa"/>
          </w:tcPr>
          <w:p w:rsidR="00243A25" w:rsidRPr="00600116" w:rsidRDefault="00243A25" w:rsidP="00243A25">
            <w:pPr>
              <w:rPr>
                <w:sz w:val="24"/>
                <w:szCs w:val="24"/>
              </w:rPr>
            </w:pPr>
            <w:r>
              <w:rPr>
                <w:sz w:val="24"/>
                <w:szCs w:val="24"/>
              </w:rPr>
              <w:t>Итого за 2023</w:t>
            </w:r>
            <w:r w:rsidRPr="00600116">
              <w:rPr>
                <w:sz w:val="24"/>
                <w:szCs w:val="24"/>
              </w:rPr>
              <w:t>-202</w:t>
            </w:r>
            <w:r>
              <w:rPr>
                <w:sz w:val="24"/>
                <w:szCs w:val="24"/>
              </w:rPr>
              <w:t>5</w:t>
            </w:r>
            <w:r w:rsidRPr="00600116">
              <w:rPr>
                <w:sz w:val="24"/>
                <w:szCs w:val="24"/>
              </w:rPr>
              <w:t xml:space="preserve"> годы</w:t>
            </w:r>
          </w:p>
        </w:tc>
      </w:tr>
      <w:tr w:rsidR="00243A25" w:rsidRPr="00600116" w:rsidTr="00243A25">
        <w:trPr>
          <w:trHeight w:val="605"/>
        </w:trPr>
        <w:tc>
          <w:tcPr>
            <w:tcW w:w="604" w:type="dxa"/>
            <w:vAlign w:val="center"/>
          </w:tcPr>
          <w:p w:rsidR="00243A25" w:rsidRPr="00600116" w:rsidRDefault="00243A25" w:rsidP="00243A25">
            <w:pPr>
              <w:rPr>
                <w:sz w:val="24"/>
                <w:szCs w:val="24"/>
              </w:rPr>
            </w:pPr>
            <w:r w:rsidRPr="00600116">
              <w:rPr>
                <w:sz w:val="24"/>
                <w:szCs w:val="24"/>
              </w:rPr>
              <w:t>1</w:t>
            </w:r>
          </w:p>
        </w:tc>
        <w:tc>
          <w:tcPr>
            <w:tcW w:w="3190" w:type="dxa"/>
            <w:vAlign w:val="center"/>
          </w:tcPr>
          <w:p w:rsidR="00243A25" w:rsidRPr="00600116" w:rsidRDefault="00243A25" w:rsidP="00243A25">
            <w:pPr>
              <w:rPr>
                <w:sz w:val="24"/>
                <w:szCs w:val="24"/>
              </w:rPr>
            </w:pPr>
            <w:r w:rsidRPr="00600116">
              <w:rPr>
                <w:sz w:val="24"/>
                <w:szCs w:val="24"/>
              </w:rPr>
              <w:t>Администрация Дзержинского района</w:t>
            </w:r>
          </w:p>
        </w:tc>
        <w:tc>
          <w:tcPr>
            <w:tcW w:w="1548" w:type="dxa"/>
            <w:vAlign w:val="center"/>
          </w:tcPr>
          <w:p w:rsidR="00243A25" w:rsidRPr="00966150" w:rsidRDefault="00243A25" w:rsidP="00243A25">
            <w:pPr>
              <w:rPr>
                <w:sz w:val="24"/>
                <w:szCs w:val="24"/>
              </w:rPr>
            </w:pPr>
            <w:r w:rsidRPr="00966150">
              <w:rPr>
                <w:sz w:val="24"/>
                <w:szCs w:val="24"/>
              </w:rPr>
              <w:t>3 980,6</w:t>
            </w:r>
          </w:p>
        </w:tc>
        <w:tc>
          <w:tcPr>
            <w:tcW w:w="1543" w:type="dxa"/>
            <w:vAlign w:val="center"/>
          </w:tcPr>
          <w:p w:rsidR="00243A25" w:rsidRPr="00966150" w:rsidRDefault="00243A25" w:rsidP="00243A25">
            <w:pPr>
              <w:tabs>
                <w:tab w:val="left" w:pos="1190"/>
              </w:tabs>
              <w:rPr>
                <w:sz w:val="24"/>
                <w:szCs w:val="24"/>
              </w:rPr>
            </w:pPr>
            <w:r w:rsidRPr="00966150">
              <w:rPr>
                <w:sz w:val="24"/>
                <w:szCs w:val="24"/>
              </w:rPr>
              <w:t>3 980,6</w:t>
            </w:r>
          </w:p>
        </w:tc>
        <w:tc>
          <w:tcPr>
            <w:tcW w:w="1543" w:type="dxa"/>
            <w:vAlign w:val="center"/>
          </w:tcPr>
          <w:p w:rsidR="00243A25" w:rsidRDefault="00243A25" w:rsidP="00243A25">
            <w:r>
              <w:rPr>
                <w:sz w:val="24"/>
                <w:szCs w:val="24"/>
              </w:rPr>
              <w:t>4 330,6</w:t>
            </w:r>
          </w:p>
        </w:tc>
        <w:tc>
          <w:tcPr>
            <w:tcW w:w="1319" w:type="dxa"/>
            <w:vAlign w:val="center"/>
          </w:tcPr>
          <w:p w:rsidR="00243A25" w:rsidRPr="00600116" w:rsidRDefault="00243A25" w:rsidP="00243A25">
            <w:pPr>
              <w:rPr>
                <w:sz w:val="24"/>
                <w:szCs w:val="24"/>
              </w:rPr>
            </w:pPr>
            <w:r>
              <w:rPr>
                <w:sz w:val="24"/>
                <w:szCs w:val="24"/>
              </w:rPr>
              <w:t>12 291,8</w:t>
            </w:r>
          </w:p>
        </w:tc>
      </w:tr>
    </w:tbl>
    <w:p w:rsidR="00243A25" w:rsidRPr="00600116" w:rsidRDefault="00243A25" w:rsidP="00243A25">
      <w:pPr>
        <w:jc w:val="both"/>
        <w:rPr>
          <w:sz w:val="24"/>
          <w:szCs w:val="24"/>
        </w:rPr>
      </w:pPr>
    </w:p>
    <w:p w:rsidR="00243A25" w:rsidRPr="00D111C0" w:rsidRDefault="00243A25" w:rsidP="00243A25">
      <w:pPr>
        <w:ind w:firstLine="709"/>
        <w:jc w:val="both"/>
      </w:pPr>
      <w:r w:rsidRPr="00D111C0">
        <w:t xml:space="preserve">Подпрограмма «Защита от чрезвычайных ситуаций природного и техногенного характера и обеспечение безопасности населения Дзержинского района» </w:t>
      </w:r>
    </w:p>
    <w:p w:rsidR="00243A25" w:rsidRPr="00600116" w:rsidRDefault="00243A25" w:rsidP="00243A25">
      <w:pPr>
        <w:jc w:val="right"/>
        <w:rPr>
          <w:sz w:val="24"/>
          <w:szCs w:val="24"/>
        </w:rPr>
      </w:pPr>
      <w:r w:rsidRPr="00600116">
        <w:rPr>
          <w:sz w:val="24"/>
          <w:szCs w:val="24"/>
        </w:rPr>
        <w:t xml:space="preserve">Таблица </w:t>
      </w:r>
      <w:r>
        <w:rPr>
          <w:sz w:val="24"/>
          <w:szCs w:val="24"/>
        </w:rPr>
        <w:t>19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095"/>
        <w:gridCol w:w="1449"/>
        <w:gridCol w:w="1556"/>
        <w:gridCol w:w="1551"/>
        <w:gridCol w:w="1492"/>
      </w:tblGrid>
      <w:tr w:rsidR="00243A25" w:rsidRPr="00600116" w:rsidTr="00243A25">
        <w:trPr>
          <w:trHeight w:val="545"/>
          <w:tblHeader/>
        </w:trPr>
        <w:tc>
          <w:tcPr>
            <w:tcW w:w="604" w:type="dxa"/>
            <w:vMerge w:val="restart"/>
            <w:vAlign w:val="center"/>
          </w:tcPr>
          <w:p w:rsidR="00243A25" w:rsidRPr="00600116" w:rsidRDefault="00243A25" w:rsidP="00243A25">
            <w:pPr>
              <w:rPr>
                <w:sz w:val="24"/>
                <w:szCs w:val="24"/>
              </w:rPr>
            </w:pPr>
            <w:r w:rsidRPr="00600116">
              <w:rPr>
                <w:sz w:val="24"/>
                <w:szCs w:val="24"/>
              </w:rPr>
              <w:t>№ п/п</w:t>
            </w:r>
          </w:p>
        </w:tc>
        <w:tc>
          <w:tcPr>
            <w:tcW w:w="3095"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449"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599" w:type="dxa"/>
            <w:gridSpan w:val="3"/>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604" w:type="dxa"/>
            <w:vMerge/>
            <w:vAlign w:val="center"/>
          </w:tcPr>
          <w:p w:rsidR="00243A25" w:rsidRPr="00600116" w:rsidRDefault="00243A25" w:rsidP="00243A25">
            <w:pPr>
              <w:rPr>
                <w:sz w:val="24"/>
                <w:szCs w:val="24"/>
              </w:rPr>
            </w:pPr>
          </w:p>
        </w:tc>
        <w:tc>
          <w:tcPr>
            <w:tcW w:w="3095" w:type="dxa"/>
            <w:vMerge/>
            <w:vAlign w:val="center"/>
          </w:tcPr>
          <w:p w:rsidR="00243A25" w:rsidRPr="00600116" w:rsidRDefault="00243A25" w:rsidP="00243A25">
            <w:pPr>
              <w:rPr>
                <w:sz w:val="24"/>
                <w:szCs w:val="24"/>
              </w:rPr>
            </w:pPr>
          </w:p>
        </w:tc>
        <w:tc>
          <w:tcPr>
            <w:tcW w:w="1449" w:type="dxa"/>
            <w:vMerge/>
            <w:vAlign w:val="center"/>
          </w:tcPr>
          <w:p w:rsidR="00243A25" w:rsidRPr="00600116" w:rsidRDefault="00243A25" w:rsidP="00243A25">
            <w:pPr>
              <w:rPr>
                <w:sz w:val="24"/>
                <w:szCs w:val="24"/>
              </w:rPr>
            </w:pPr>
          </w:p>
        </w:tc>
        <w:tc>
          <w:tcPr>
            <w:tcW w:w="1556"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51"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492"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392"/>
        </w:trPr>
        <w:tc>
          <w:tcPr>
            <w:tcW w:w="604" w:type="dxa"/>
            <w:vMerge/>
            <w:vAlign w:val="center"/>
          </w:tcPr>
          <w:p w:rsidR="00243A25" w:rsidRPr="00600116" w:rsidRDefault="00243A25" w:rsidP="00243A25">
            <w:pPr>
              <w:rPr>
                <w:sz w:val="24"/>
                <w:szCs w:val="24"/>
              </w:rPr>
            </w:pPr>
          </w:p>
        </w:tc>
        <w:tc>
          <w:tcPr>
            <w:tcW w:w="3095" w:type="dxa"/>
            <w:vMerge/>
            <w:vAlign w:val="center"/>
          </w:tcPr>
          <w:p w:rsidR="00243A25" w:rsidRPr="00600116" w:rsidRDefault="00243A25" w:rsidP="00243A25">
            <w:pPr>
              <w:rPr>
                <w:sz w:val="24"/>
                <w:szCs w:val="24"/>
              </w:rPr>
            </w:pPr>
          </w:p>
        </w:tc>
        <w:tc>
          <w:tcPr>
            <w:tcW w:w="1449" w:type="dxa"/>
            <w:vAlign w:val="center"/>
          </w:tcPr>
          <w:p w:rsidR="00243A25" w:rsidRPr="00600116" w:rsidRDefault="00243A25" w:rsidP="00243A25">
            <w:pPr>
              <w:rPr>
                <w:sz w:val="24"/>
                <w:szCs w:val="24"/>
              </w:rPr>
            </w:pPr>
            <w:r w:rsidRPr="00600116">
              <w:rPr>
                <w:sz w:val="24"/>
                <w:szCs w:val="24"/>
              </w:rPr>
              <w:t>03 1</w:t>
            </w:r>
            <w:r>
              <w:rPr>
                <w:sz w:val="24"/>
                <w:szCs w:val="24"/>
              </w:rPr>
              <w:t>0</w:t>
            </w:r>
          </w:p>
        </w:tc>
        <w:tc>
          <w:tcPr>
            <w:tcW w:w="1556" w:type="dxa"/>
            <w:vAlign w:val="center"/>
          </w:tcPr>
          <w:p w:rsidR="00243A25" w:rsidRPr="00600116" w:rsidRDefault="00243A25" w:rsidP="00243A25">
            <w:pPr>
              <w:rPr>
                <w:sz w:val="24"/>
                <w:szCs w:val="24"/>
              </w:rPr>
            </w:pPr>
            <w:r>
              <w:rPr>
                <w:sz w:val="24"/>
                <w:szCs w:val="24"/>
              </w:rPr>
              <w:t>3 971,8</w:t>
            </w:r>
          </w:p>
        </w:tc>
        <w:tc>
          <w:tcPr>
            <w:tcW w:w="1551" w:type="dxa"/>
            <w:vAlign w:val="center"/>
          </w:tcPr>
          <w:p w:rsidR="00243A25" w:rsidRPr="00600116" w:rsidRDefault="00243A25" w:rsidP="00243A25">
            <w:pPr>
              <w:rPr>
                <w:sz w:val="24"/>
                <w:szCs w:val="24"/>
              </w:rPr>
            </w:pPr>
            <w:r>
              <w:rPr>
                <w:sz w:val="24"/>
                <w:szCs w:val="24"/>
              </w:rPr>
              <w:t>3 971,8</w:t>
            </w:r>
          </w:p>
        </w:tc>
        <w:tc>
          <w:tcPr>
            <w:tcW w:w="1492" w:type="dxa"/>
            <w:vAlign w:val="center"/>
          </w:tcPr>
          <w:p w:rsidR="00243A25" w:rsidRPr="00600116" w:rsidRDefault="00243A25" w:rsidP="00243A25">
            <w:pPr>
              <w:rPr>
                <w:sz w:val="24"/>
                <w:szCs w:val="24"/>
              </w:rPr>
            </w:pPr>
            <w:r>
              <w:rPr>
                <w:sz w:val="24"/>
                <w:szCs w:val="24"/>
              </w:rPr>
              <w:t>4 321,8</w:t>
            </w:r>
          </w:p>
        </w:tc>
      </w:tr>
      <w:tr w:rsidR="00243A25" w:rsidRPr="00600116" w:rsidTr="00243A25">
        <w:trPr>
          <w:trHeight w:val="412"/>
        </w:trPr>
        <w:tc>
          <w:tcPr>
            <w:tcW w:w="604" w:type="dxa"/>
            <w:vMerge/>
            <w:vAlign w:val="center"/>
          </w:tcPr>
          <w:p w:rsidR="00243A25" w:rsidRPr="00600116" w:rsidRDefault="00243A25" w:rsidP="00243A25">
            <w:pPr>
              <w:rPr>
                <w:sz w:val="24"/>
                <w:szCs w:val="24"/>
              </w:rPr>
            </w:pPr>
          </w:p>
        </w:tc>
        <w:tc>
          <w:tcPr>
            <w:tcW w:w="3095" w:type="dxa"/>
            <w:vMerge/>
            <w:vAlign w:val="center"/>
          </w:tcPr>
          <w:p w:rsidR="00243A25" w:rsidRPr="00600116" w:rsidRDefault="00243A25" w:rsidP="00243A25">
            <w:pPr>
              <w:rPr>
                <w:sz w:val="24"/>
                <w:szCs w:val="24"/>
              </w:rPr>
            </w:pPr>
          </w:p>
        </w:tc>
        <w:tc>
          <w:tcPr>
            <w:tcW w:w="1449" w:type="dxa"/>
            <w:vAlign w:val="center"/>
          </w:tcPr>
          <w:p w:rsidR="00243A25" w:rsidRPr="00600116" w:rsidRDefault="00243A25" w:rsidP="00243A25">
            <w:pPr>
              <w:rPr>
                <w:sz w:val="24"/>
                <w:szCs w:val="24"/>
              </w:rPr>
            </w:pPr>
            <w:r w:rsidRPr="00600116">
              <w:rPr>
                <w:sz w:val="24"/>
                <w:szCs w:val="24"/>
              </w:rPr>
              <w:t>09 09</w:t>
            </w:r>
          </w:p>
        </w:tc>
        <w:tc>
          <w:tcPr>
            <w:tcW w:w="1556" w:type="dxa"/>
            <w:vAlign w:val="center"/>
          </w:tcPr>
          <w:p w:rsidR="00243A25" w:rsidRPr="00600116" w:rsidRDefault="00243A25" w:rsidP="00243A25">
            <w:pPr>
              <w:rPr>
                <w:sz w:val="24"/>
                <w:szCs w:val="24"/>
              </w:rPr>
            </w:pPr>
            <w:r>
              <w:rPr>
                <w:sz w:val="24"/>
                <w:szCs w:val="24"/>
              </w:rPr>
              <w:t>4,8</w:t>
            </w:r>
          </w:p>
        </w:tc>
        <w:tc>
          <w:tcPr>
            <w:tcW w:w="1551" w:type="dxa"/>
            <w:vAlign w:val="center"/>
          </w:tcPr>
          <w:p w:rsidR="00243A25" w:rsidRPr="00600116" w:rsidRDefault="00243A25" w:rsidP="00243A25">
            <w:pPr>
              <w:rPr>
                <w:sz w:val="24"/>
                <w:szCs w:val="24"/>
              </w:rPr>
            </w:pPr>
            <w:r>
              <w:rPr>
                <w:sz w:val="24"/>
                <w:szCs w:val="24"/>
              </w:rPr>
              <w:t>4,8</w:t>
            </w:r>
          </w:p>
        </w:tc>
        <w:tc>
          <w:tcPr>
            <w:tcW w:w="1492" w:type="dxa"/>
            <w:vAlign w:val="center"/>
          </w:tcPr>
          <w:p w:rsidR="00243A25" w:rsidRPr="00600116" w:rsidRDefault="00243A25" w:rsidP="00243A25">
            <w:pPr>
              <w:rPr>
                <w:sz w:val="24"/>
                <w:szCs w:val="24"/>
              </w:rPr>
            </w:pPr>
            <w:r>
              <w:rPr>
                <w:sz w:val="24"/>
                <w:szCs w:val="24"/>
              </w:rPr>
              <w:t>4,8</w:t>
            </w:r>
          </w:p>
        </w:tc>
      </w:tr>
      <w:tr w:rsidR="00243A25" w:rsidRPr="00600116" w:rsidTr="00243A25">
        <w:trPr>
          <w:trHeight w:val="436"/>
        </w:trPr>
        <w:tc>
          <w:tcPr>
            <w:tcW w:w="604" w:type="dxa"/>
            <w:vAlign w:val="center"/>
          </w:tcPr>
          <w:p w:rsidR="00243A25" w:rsidRPr="00600116" w:rsidRDefault="00243A25" w:rsidP="00243A25">
            <w:pPr>
              <w:rPr>
                <w:sz w:val="24"/>
                <w:szCs w:val="24"/>
              </w:rPr>
            </w:pPr>
            <w:r>
              <w:rPr>
                <w:sz w:val="24"/>
                <w:szCs w:val="24"/>
              </w:rPr>
              <w:t>2</w:t>
            </w:r>
          </w:p>
        </w:tc>
        <w:tc>
          <w:tcPr>
            <w:tcW w:w="3095" w:type="dxa"/>
            <w:vAlign w:val="center"/>
          </w:tcPr>
          <w:p w:rsidR="00243A25" w:rsidRPr="00600116" w:rsidRDefault="00243A25" w:rsidP="00243A25">
            <w:pPr>
              <w:rPr>
                <w:sz w:val="24"/>
                <w:szCs w:val="24"/>
              </w:rPr>
            </w:pPr>
            <w:r w:rsidRPr="00600116">
              <w:rPr>
                <w:sz w:val="24"/>
                <w:szCs w:val="24"/>
              </w:rPr>
              <w:t>Всего:</w:t>
            </w:r>
          </w:p>
        </w:tc>
        <w:tc>
          <w:tcPr>
            <w:tcW w:w="1449" w:type="dxa"/>
            <w:vAlign w:val="center"/>
          </w:tcPr>
          <w:p w:rsidR="00243A25" w:rsidRPr="00600116" w:rsidRDefault="00243A25" w:rsidP="00243A25">
            <w:pPr>
              <w:rPr>
                <w:sz w:val="24"/>
                <w:szCs w:val="24"/>
              </w:rPr>
            </w:pPr>
          </w:p>
        </w:tc>
        <w:tc>
          <w:tcPr>
            <w:tcW w:w="1556" w:type="dxa"/>
            <w:vAlign w:val="center"/>
          </w:tcPr>
          <w:p w:rsidR="00243A25" w:rsidRPr="00600116" w:rsidRDefault="00243A25" w:rsidP="00243A25">
            <w:pPr>
              <w:rPr>
                <w:sz w:val="24"/>
                <w:szCs w:val="24"/>
              </w:rPr>
            </w:pPr>
            <w:r>
              <w:rPr>
                <w:sz w:val="24"/>
                <w:szCs w:val="24"/>
              </w:rPr>
              <w:t>3 976,8</w:t>
            </w:r>
          </w:p>
        </w:tc>
        <w:tc>
          <w:tcPr>
            <w:tcW w:w="1551" w:type="dxa"/>
            <w:vAlign w:val="center"/>
          </w:tcPr>
          <w:p w:rsidR="00243A25" w:rsidRPr="00600116" w:rsidRDefault="00243A25" w:rsidP="00243A25">
            <w:pPr>
              <w:rPr>
                <w:sz w:val="24"/>
                <w:szCs w:val="24"/>
              </w:rPr>
            </w:pPr>
            <w:r>
              <w:rPr>
                <w:sz w:val="24"/>
                <w:szCs w:val="24"/>
              </w:rPr>
              <w:t>3 976,8</w:t>
            </w:r>
          </w:p>
        </w:tc>
        <w:tc>
          <w:tcPr>
            <w:tcW w:w="1492" w:type="dxa"/>
            <w:vAlign w:val="center"/>
          </w:tcPr>
          <w:p w:rsidR="00243A25" w:rsidRPr="00600116" w:rsidRDefault="00243A25" w:rsidP="00243A25">
            <w:pPr>
              <w:rPr>
                <w:sz w:val="24"/>
                <w:szCs w:val="24"/>
              </w:rPr>
            </w:pPr>
            <w:r>
              <w:rPr>
                <w:sz w:val="24"/>
                <w:szCs w:val="24"/>
              </w:rPr>
              <w:t>4 326,6</w:t>
            </w:r>
          </w:p>
        </w:tc>
      </w:tr>
    </w:tbl>
    <w:p w:rsidR="00243A25" w:rsidRDefault="00243A25" w:rsidP="00243A25">
      <w:pPr>
        <w:rPr>
          <w:sz w:val="24"/>
          <w:szCs w:val="24"/>
        </w:rPr>
      </w:pPr>
    </w:p>
    <w:p w:rsidR="00243A25" w:rsidRPr="00D111C0" w:rsidRDefault="00243A25" w:rsidP="00243A25">
      <w:pPr>
        <w:jc w:val="both"/>
      </w:pPr>
    </w:p>
    <w:p w:rsidR="00243A25" w:rsidRPr="00D111C0" w:rsidRDefault="00243A25" w:rsidP="00243A25">
      <w:pPr>
        <w:ind w:firstLine="709"/>
        <w:jc w:val="both"/>
        <w:rPr>
          <w:color w:val="000000"/>
        </w:rPr>
      </w:pPr>
      <w:r w:rsidRPr="00D111C0">
        <w:t xml:space="preserve">Подпрограмма 2 </w:t>
      </w:r>
      <w:r w:rsidRPr="00D111C0">
        <w:rPr>
          <w:color w:val="000000"/>
        </w:rPr>
        <w:t xml:space="preserve">«Противодействие терроризму и экстремизму на территории Дзержинского района» </w:t>
      </w:r>
    </w:p>
    <w:p w:rsidR="00243A25" w:rsidRPr="00D111C0" w:rsidRDefault="00243A25" w:rsidP="00243A25">
      <w:pPr>
        <w:jc w:val="right"/>
        <w:rPr>
          <w:color w:val="000000"/>
          <w:sz w:val="24"/>
          <w:szCs w:val="24"/>
        </w:rPr>
      </w:pPr>
      <w:r w:rsidRPr="00D111C0">
        <w:rPr>
          <w:color w:val="000000"/>
          <w:sz w:val="24"/>
          <w:szCs w:val="24"/>
        </w:rPr>
        <w:t xml:space="preserve">Таблица </w:t>
      </w:r>
      <w:r>
        <w:rPr>
          <w:color w:val="000000"/>
          <w:sz w:val="24"/>
          <w:szCs w:val="24"/>
        </w:rPr>
        <w:t>21</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80"/>
        <w:gridCol w:w="1447"/>
        <w:gridCol w:w="1547"/>
        <w:gridCol w:w="1542"/>
        <w:gridCol w:w="1542"/>
      </w:tblGrid>
      <w:tr w:rsidR="00243A25" w:rsidRPr="00600116" w:rsidTr="00243A25">
        <w:trPr>
          <w:trHeight w:val="545"/>
          <w:tblHeader/>
        </w:trPr>
        <w:tc>
          <w:tcPr>
            <w:tcW w:w="540" w:type="dxa"/>
            <w:vMerge w:val="restart"/>
            <w:vAlign w:val="center"/>
          </w:tcPr>
          <w:p w:rsidR="00243A25" w:rsidRPr="00600116" w:rsidRDefault="00243A25" w:rsidP="00243A25">
            <w:pPr>
              <w:rPr>
                <w:sz w:val="24"/>
                <w:szCs w:val="24"/>
              </w:rPr>
            </w:pPr>
            <w:r w:rsidRPr="00600116">
              <w:rPr>
                <w:sz w:val="24"/>
                <w:szCs w:val="24"/>
              </w:rPr>
              <w:t>№ п/п</w:t>
            </w:r>
          </w:p>
        </w:tc>
        <w:tc>
          <w:tcPr>
            <w:tcW w:w="3080"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447"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631" w:type="dxa"/>
            <w:gridSpan w:val="3"/>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540" w:type="dxa"/>
            <w:vMerge/>
            <w:vAlign w:val="center"/>
          </w:tcPr>
          <w:p w:rsidR="00243A25" w:rsidRPr="00600116" w:rsidRDefault="00243A25" w:rsidP="00243A25">
            <w:pPr>
              <w:rPr>
                <w:sz w:val="24"/>
                <w:szCs w:val="24"/>
              </w:rPr>
            </w:pPr>
          </w:p>
        </w:tc>
        <w:tc>
          <w:tcPr>
            <w:tcW w:w="3080" w:type="dxa"/>
            <w:vMerge/>
            <w:vAlign w:val="center"/>
          </w:tcPr>
          <w:p w:rsidR="00243A25" w:rsidRPr="00600116" w:rsidRDefault="00243A25" w:rsidP="00243A25">
            <w:pPr>
              <w:rPr>
                <w:sz w:val="24"/>
                <w:szCs w:val="24"/>
              </w:rPr>
            </w:pPr>
          </w:p>
        </w:tc>
        <w:tc>
          <w:tcPr>
            <w:tcW w:w="1447" w:type="dxa"/>
            <w:vMerge/>
            <w:vAlign w:val="center"/>
          </w:tcPr>
          <w:p w:rsidR="00243A25" w:rsidRPr="00600116" w:rsidRDefault="00243A25" w:rsidP="00243A25">
            <w:pPr>
              <w:rPr>
                <w:sz w:val="24"/>
                <w:szCs w:val="24"/>
              </w:rPr>
            </w:pPr>
          </w:p>
        </w:tc>
        <w:tc>
          <w:tcPr>
            <w:tcW w:w="1547"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42"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42"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bl>
    <w:p w:rsidR="00243A25" w:rsidRDefault="00243A25" w:rsidP="00243A25">
      <w:pPr>
        <w:pStyle w:val="3"/>
        <w:jc w:val="center"/>
      </w:pPr>
      <w:bookmarkStart w:id="415" w:name="_Toc400735326"/>
      <w:bookmarkStart w:id="416" w:name="_Toc498357314"/>
      <w:bookmarkStart w:id="417" w:name="_Toc400735330"/>
      <w:bookmarkStart w:id="418" w:name="_Toc55813947"/>
      <w:bookmarkStart w:id="419" w:name="_Toc55814145"/>
      <w:bookmarkStart w:id="420" w:name="_Toc55814287"/>
      <w:bookmarkStart w:id="421" w:name="_Toc55915317"/>
      <w:bookmarkStart w:id="422" w:name="_Toc118981974"/>
    </w:p>
    <w:p w:rsidR="00243A25" w:rsidRPr="00045AC4" w:rsidRDefault="00243A25" w:rsidP="00243A25">
      <w:pPr>
        <w:pStyle w:val="3"/>
        <w:jc w:val="center"/>
        <w:rPr>
          <w:rFonts w:ascii="Times New Roman" w:hAnsi="Times New Roman" w:cs="Times New Roman"/>
        </w:rPr>
      </w:pPr>
      <w:r w:rsidRPr="00045AC4">
        <w:rPr>
          <w:rFonts w:ascii="Times New Roman" w:hAnsi="Times New Roman" w:cs="Times New Roman"/>
        </w:rPr>
        <w:t>Управление муниципальными финансами</w:t>
      </w:r>
      <w:bookmarkEnd w:id="415"/>
      <w:bookmarkEnd w:id="416"/>
      <w:bookmarkEnd w:id="418"/>
      <w:bookmarkEnd w:id="419"/>
      <w:bookmarkEnd w:id="420"/>
      <w:bookmarkEnd w:id="421"/>
      <w:bookmarkEnd w:id="422"/>
    </w:p>
    <w:p w:rsidR="00243A25" w:rsidRPr="00600116" w:rsidRDefault="00243A25" w:rsidP="00243A25">
      <w:pPr>
        <w:rPr>
          <w:sz w:val="24"/>
          <w:szCs w:val="24"/>
        </w:rPr>
      </w:pPr>
    </w:p>
    <w:p w:rsidR="00243A25" w:rsidRPr="0072683A" w:rsidRDefault="00243A25" w:rsidP="00243A25">
      <w:pPr>
        <w:spacing w:before="120"/>
        <w:ind w:firstLine="741"/>
        <w:jc w:val="both"/>
      </w:pPr>
      <w:r w:rsidRPr="00D111C0">
        <w:lastRenderedPageBreak/>
        <w:t xml:space="preserve">На реализацию муниципальными программы Дзержинского района «Управление муниципальными финансами» (далее – Программа) </w:t>
      </w:r>
      <w:r w:rsidRPr="0072683A">
        <w:t xml:space="preserve">предусмотрены расходы в общем объеме </w:t>
      </w:r>
      <w:r>
        <w:t>218 727,0</w:t>
      </w:r>
      <w:r w:rsidRPr="0072683A">
        <w:t> тыс. рублей, в том числе по годам:</w:t>
      </w:r>
    </w:p>
    <w:p w:rsidR="00243A25" w:rsidRPr="0072683A" w:rsidRDefault="00243A25" w:rsidP="00243A25">
      <w:pPr>
        <w:ind w:firstLine="743"/>
        <w:jc w:val="both"/>
      </w:pPr>
      <w:r w:rsidRPr="0072683A">
        <w:t>202</w:t>
      </w:r>
      <w:r>
        <w:t>3</w:t>
      </w:r>
      <w:r w:rsidRPr="0072683A">
        <w:t xml:space="preserve"> год – </w:t>
      </w:r>
      <w:r>
        <w:t>81 449,4</w:t>
      </w:r>
      <w:r w:rsidRPr="0072683A">
        <w:t> тыс. рублей;</w:t>
      </w:r>
    </w:p>
    <w:p w:rsidR="00243A25" w:rsidRPr="0072683A" w:rsidRDefault="00243A25" w:rsidP="00243A25">
      <w:pPr>
        <w:ind w:firstLine="743"/>
        <w:jc w:val="both"/>
      </w:pPr>
      <w:r w:rsidRPr="0072683A">
        <w:t>202</w:t>
      </w:r>
      <w:r>
        <w:t>4</w:t>
      </w:r>
      <w:r w:rsidRPr="0072683A">
        <w:t xml:space="preserve"> год – </w:t>
      </w:r>
      <w:r>
        <w:t>68 638,8</w:t>
      </w:r>
      <w:r w:rsidRPr="0072683A">
        <w:t> тыс. рублей;</w:t>
      </w:r>
    </w:p>
    <w:p w:rsidR="00243A25" w:rsidRDefault="00243A25" w:rsidP="00243A25">
      <w:pPr>
        <w:ind w:firstLine="743"/>
        <w:jc w:val="both"/>
      </w:pPr>
      <w:r>
        <w:t>2025</w:t>
      </w:r>
      <w:r w:rsidRPr="0072683A">
        <w:t xml:space="preserve"> год – </w:t>
      </w:r>
      <w:r>
        <w:t>68 638,8</w:t>
      </w:r>
      <w:r w:rsidRPr="0072683A">
        <w:t> тыс. рублей;</w:t>
      </w:r>
    </w:p>
    <w:p w:rsidR="00243A25" w:rsidRPr="0072683A" w:rsidRDefault="00243A25" w:rsidP="00243A25">
      <w:pPr>
        <w:ind w:firstLine="743"/>
        <w:jc w:val="both"/>
      </w:pPr>
      <w:r w:rsidRPr="00FA7DEF">
        <w:t>Из них:</w:t>
      </w:r>
    </w:p>
    <w:p w:rsidR="00243A25" w:rsidRPr="0072683A" w:rsidRDefault="00243A25" w:rsidP="00243A25">
      <w:pPr>
        <w:jc w:val="both"/>
      </w:pPr>
      <w:r w:rsidRPr="0072683A">
        <w:t>средств</w:t>
      </w:r>
      <w:r>
        <w:t>а</w:t>
      </w:r>
      <w:r w:rsidRPr="0072683A">
        <w:t xml:space="preserve"> краевого бюджета – </w:t>
      </w:r>
      <w:r>
        <w:t>48 156,0</w:t>
      </w:r>
      <w:r w:rsidRPr="0072683A">
        <w:t> тыс. рублей, в том числе по годам:</w:t>
      </w:r>
    </w:p>
    <w:p w:rsidR="00243A25" w:rsidRPr="0072683A" w:rsidRDefault="00243A25" w:rsidP="00243A25">
      <w:pPr>
        <w:ind w:firstLine="743"/>
        <w:jc w:val="both"/>
      </w:pPr>
      <w:r w:rsidRPr="0072683A">
        <w:t>202</w:t>
      </w:r>
      <w:r>
        <w:t>3</w:t>
      </w:r>
      <w:r w:rsidRPr="0072683A">
        <w:t xml:space="preserve"> год – </w:t>
      </w:r>
      <w:r>
        <w:t>18 521,9</w:t>
      </w:r>
      <w:r w:rsidRPr="0072683A">
        <w:t> тыс. рублей;</w:t>
      </w:r>
    </w:p>
    <w:p w:rsidR="00243A25" w:rsidRPr="0072683A" w:rsidRDefault="00243A25" w:rsidP="00243A25">
      <w:pPr>
        <w:ind w:firstLine="743"/>
        <w:jc w:val="both"/>
      </w:pPr>
      <w:r>
        <w:t>2024</w:t>
      </w:r>
      <w:r w:rsidRPr="0072683A">
        <w:t xml:space="preserve"> год – </w:t>
      </w:r>
      <w:r>
        <w:t>14 817,5</w:t>
      </w:r>
      <w:r w:rsidRPr="0072683A">
        <w:t> тыс. рублей;</w:t>
      </w:r>
    </w:p>
    <w:p w:rsidR="00243A25" w:rsidRPr="0072683A" w:rsidRDefault="00243A25" w:rsidP="00243A25">
      <w:pPr>
        <w:ind w:firstLine="743"/>
        <w:jc w:val="both"/>
      </w:pPr>
      <w:r>
        <w:t>2025</w:t>
      </w:r>
      <w:r w:rsidRPr="0072683A">
        <w:t xml:space="preserve"> год – </w:t>
      </w:r>
      <w:r>
        <w:t>14 817,5</w:t>
      </w:r>
      <w:r w:rsidRPr="0072683A">
        <w:t> тыс. рублей;</w:t>
      </w:r>
    </w:p>
    <w:p w:rsidR="00243A25" w:rsidRPr="0072683A" w:rsidRDefault="00243A25" w:rsidP="00243A25">
      <w:pPr>
        <w:jc w:val="both"/>
      </w:pPr>
      <w:r w:rsidRPr="0072683A">
        <w:t>средств</w:t>
      </w:r>
      <w:r>
        <w:t>а</w:t>
      </w:r>
      <w:r w:rsidRPr="0072683A">
        <w:t xml:space="preserve"> </w:t>
      </w:r>
      <w:r>
        <w:t xml:space="preserve">местного </w:t>
      </w:r>
      <w:r w:rsidRPr="0072683A">
        <w:t xml:space="preserve">бюджета – </w:t>
      </w:r>
      <w:r>
        <w:t>170 570,1</w:t>
      </w:r>
      <w:r w:rsidRPr="0072683A">
        <w:t> тыс. рублей, в том числе по годам:</w:t>
      </w:r>
    </w:p>
    <w:p w:rsidR="00243A25" w:rsidRPr="0072683A" w:rsidRDefault="00243A25" w:rsidP="00243A25">
      <w:pPr>
        <w:ind w:firstLine="743"/>
        <w:jc w:val="both"/>
      </w:pPr>
      <w:r w:rsidRPr="0072683A">
        <w:t>202</w:t>
      </w:r>
      <w:r>
        <w:t>3</w:t>
      </w:r>
      <w:r w:rsidRPr="0072683A">
        <w:t xml:space="preserve"> год – </w:t>
      </w:r>
      <w:r>
        <w:t>62 927,5</w:t>
      </w:r>
      <w:r w:rsidRPr="0072683A">
        <w:t> тыс. рублей;</w:t>
      </w:r>
    </w:p>
    <w:p w:rsidR="00243A25" w:rsidRPr="0072683A" w:rsidRDefault="00243A25" w:rsidP="00243A25">
      <w:pPr>
        <w:ind w:firstLine="743"/>
        <w:jc w:val="both"/>
      </w:pPr>
      <w:r>
        <w:t>2024</w:t>
      </w:r>
      <w:r w:rsidRPr="0072683A">
        <w:t xml:space="preserve"> год – </w:t>
      </w:r>
      <w:r>
        <w:t>53 821,3</w:t>
      </w:r>
      <w:r w:rsidRPr="0072683A">
        <w:t> тыс. рублей.</w:t>
      </w:r>
    </w:p>
    <w:p w:rsidR="00243A25" w:rsidRPr="0072683A" w:rsidRDefault="00243A25" w:rsidP="00243A25">
      <w:pPr>
        <w:ind w:firstLine="743"/>
        <w:jc w:val="both"/>
      </w:pPr>
      <w:r w:rsidRPr="0072683A">
        <w:t>2</w:t>
      </w:r>
      <w:r>
        <w:t>025</w:t>
      </w:r>
      <w:r w:rsidRPr="0072683A">
        <w:t xml:space="preserve"> год – </w:t>
      </w:r>
      <w:r>
        <w:t>53 821,3</w:t>
      </w:r>
      <w:r w:rsidRPr="0072683A">
        <w:t> тыс. рублей;</w:t>
      </w:r>
    </w:p>
    <w:p w:rsidR="00243A25" w:rsidRDefault="00243A25" w:rsidP="00243A25">
      <w:pPr>
        <w:ind w:firstLine="709"/>
        <w:jc w:val="both"/>
      </w:pPr>
      <w:r w:rsidRPr="00D111C0">
        <w:t>Бюджетные средства на реализацию Программы распределены между ГРБС следующим образом:</w:t>
      </w:r>
    </w:p>
    <w:p w:rsidR="00243A25" w:rsidRDefault="00243A25" w:rsidP="00243A25">
      <w:pPr>
        <w:ind w:firstLine="709"/>
        <w:jc w:val="right"/>
        <w:rPr>
          <w:sz w:val="24"/>
          <w:szCs w:val="24"/>
        </w:rPr>
      </w:pPr>
      <w:r w:rsidRPr="00600116">
        <w:rPr>
          <w:sz w:val="24"/>
          <w:szCs w:val="24"/>
        </w:rPr>
        <w:t xml:space="preserve">Таблица </w:t>
      </w:r>
      <w:r>
        <w:rPr>
          <w:sz w:val="24"/>
          <w:szCs w:val="24"/>
        </w:rPr>
        <w:t>23</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1417"/>
        <w:gridCol w:w="1418"/>
        <w:gridCol w:w="1476"/>
        <w:gridCol w:w="1501"/>
      </w:tblGrid>
      <w:tr w:rsidR="00243A25" w:rsidRPr="00600116" w:rsidTr="00243A25">
        <w:trPr>
          <w:tblHeader/>
        </w:trPr>
        <w:tc>
          <w:tcPr>
            <w:tcW w:w="426" w:type="dxa"/>
            <w:vAlign w:val="center"/>
          </w:tcPr>
          <w:p w:rsidR="00243A25" w:rsidRPr="00600116" w:rsidRDefault="00243A25" w:rsidP="00243A25">
            <w:pPr>
              <w:rPr>
                <w:sz w:val="24"/>
                <w:szCs w:val="24"/>
              </w:rPr>
            </w:pPr>
            <w:r w:rsidRPr="00600116">
              <w:rPr>
                <w:sz w:val="24"/>
                <w:szCs w:val="24"/>
              </w:rPr>
              <w:t>№ п/п</w:t>
            </w:r>
          </w:p>
        </w:tc>
        <w:tc>
          <w:tcPr>
            <w:tcW w:w="3402" w:type="dxa"/>
            <w:vAlign w:val="center"/>
          </w:tcPr>
          <w:p w:rsidR="00243A25" w:rsidRPr="00600116" w:rsidRDefault="00243A25" w:rsidP="00243A25">
            <w:pPr>
              <w:rPr>
                <w:sz w:val="24"/>
                <w:szCs w:val="24"/>
              </w:rPr>
            </w:pPr>
            <w:r w:rsidRPr="00600116">
              <w:rPr>
                <w:sz w:val="24"/>
                <w:szCs w:val="24"/>
              </w:rPr>
              <w:t>Наименование ГРБС</w:t>
            </w:r>
          </w:p>
        </w:tc>
        <w:tc>
          <w:tcPr>
            <w:tcW w:w="1417"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418"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476"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c>
          <w:tcPr>
            <w:tcW w:w="1501" w:type="dxa"/>
            <w:vAlign w:val="center"/>
          </w:tcPr>
          <w:p w:rsidR="00243A25" w:rsidRDefault="00243A25" w:rsidP="00243A25">
            <w:pPr>
              <w:rPr>
                <w:sz w:val="24"/>
                <w:szCs w:val="24"/>
              </w:rPr>
            </w:pPr>
            <w:r w:rsidRPr="00600116">
              <w:rPr>
                <w:sz w:val="24"/>
                <w:szCs w:val="24"/>
              </w:rPr>
              <w:t>Итого на 202</w:t>
            </w:r>
            <w:r>
              <w:rPr>
                <w:sz w:val="24"/>
                <w:szCs w:val="24"/>
              </w:rPr>
              <w:t>3</w:t>
            </w:r>
            <w:r w:rsidRPr="00600116">
              <w:rPr>
                <w:sz w:val="24"/>
                <w:szCs w:val="24"/>
              </w:rPr>
              <w:t>-202</w:t>
            </w:r>
            <w:r>
              <w:rPr>
                <w:sz w:val="24"/>
                <w:szCs w:val="24"/>
              </w:rPr>
              <w:t>5</w:t>
            </w:r>
          </w:p>
          <w:p w:rsidR="00243A25" w:rsidRPr="00600116" w:rsidRDefault="00243A25" w:rsidP="00243A25">
            <w:pPr>
              <w:rPr>
                <w:sz w:val="24"/>
                <w:szCs w:val="24"/>
              </w:rPr>
            </w:pPr>
            <w:r w:rsidRPr="00600116">
              <w:rPr>
                <w:sz w:val="24"/>
                <w:szCs w:val="24"/>
              </w:rPr>
              <w:t xml:space="preserve"> годы</w:t>
            </w:r>
          </w:p>
        </w:tc>
      </w:tr>
      <w:tr w:rsidR="00243A25" w:rsidRPr="00600116" w:rsidTr="00243A25">
        <w:tc>
          <w:tcPr>
            <w:tcW w:w="426" w:type="dxa"/>
            <w:vMerge w:val="restart"/>
            <w:vAlign w:val="center"/>
          </w:tcPr>
          <w:p w:rsidR="00243A25" w:rsidRPr="00600116" w:rsidRDefault="00243A25" w:rsidP="00243A25">
            <w:pPr>
              <w:rPr>
                <w:sz w:val="24"/>
                <w:szCs w:val="24"/>
              </w:rPr>
            </w:pPr>
            <w:r w:rsidRPr="00600116">
              <w:rPr>
                <w:sz w:val="24"/>
                <w:szCs w:val="24"/>
              </w:rPr>
              <w:t>1</w:t>
            </w:r>
          </w:p>
        </w:tc>
        <w:tc>
          <w:tcPr>
            <w:tcW w:w="3402" w:type="dxa"/>
          </w:tcPr>
          <w:p w:rsidR="00243A25" w:rsidRPr="00600116" w:rsidRDefault="00243A25" w:rsidP="00243A25">
            <w:pPr>
              <w:rPr>
                <w:sz w:val="24"/>
                <w:szCs w:val="24"/>
              </w:rPr>
            </w:pPr>
            <w:r w:rsidRPr="00600116">
              <w:rPr>
                <w:sz w:val="24"/>
                <w:szCs w:val="24"/>
              </w:rPr>
              <w:t>Финансовое управление администрации Дзержинского района</w:t>
            </w:r>
          </w:p>
        </w:tc>
        <w:tc>
          <w:tcPr>
            <w:tcW w:w="1417" w:type="dxa"/>
            <w:vAlign w:val="center"/>
          </w:tcPr>
          <w:p w:rsidR="00243A25" w:rsidRPr="00600116" w:rsidRDefault="00243A25" w:rsidP="00243A25">
            <w:pPr>
              <w:rPr>
                <w:sz w:val="24"/>
                <w:szCs w:val="24"/>
              </w:rPr>
            </w:pPr>
            <w:r>
              <w:rPr>
                <w:sz w:val="24"/>
                <w:szCs w:val="24"/>
              </w:rPr>
              <w:t>69 522,5</w:t>
            </w:r>
          </w:p>
        </w:tc>
        <w:tc>
          <w:tcPr>
            <w:tcW w:w="1418" w:type="dxa"/>
            <w:vAlign w:val="center"/>
          </w:tcPr>
          <w:p w:rsidR="00243A25" w:rsidRPr="00600116" w:rsidRDefault="00243A25" w:rsidP="00243A25">
            <w:pPr>
              <w:rPr>
                <w:sz w:val="24"/>
                <w:szCs w:val="24"/>
              </w:rPr>
            </w:pPr>
            <w:r>
              <w:rPr>
                <w:sz w:val="24"/>
                <w:szCs w:val="24"/>
              </w:rPr>
              <w:t>56 711,9</w:t>
            </w:r>
          </w:p>
        </w:tc>
        <w:tc>
          <w:tcPr>
            <w:tcW w:w="1476" w:type="dxa"/>
            <w:vAlign w:val="center"/>
          </w:tcPr>
          <w:p w:rsidR="00243A25" w:rsidRPr="00600116" w:rsidRDefault="00243A25" w:rsidP="00243A25">
            <w:pPr>
              <w:rPr>
                <w:sz w:val="24"/>
                <w:szCs w:val="24"/>
              </w:rPr>
            </w:pPr>
            <w:r>
              <w:rPr>
                <w:sz w:val="24"/>
                <w:szCs w:val="24"/>
              </w:rPr>
              <w:t>56 711,9</w:t>
            </w:r>
          </w:p>
        </w:tc>
        <w:tc>
          <w:tcPr>
            <w:tcW w:w="1501" w:type="dxa"/>
            <w:vAlign w:val="center"/>
          </w:tcPr>
          <w:p w:rsidR="00243A25" w:rsidRPr="00600116" w:rsidRDefault="00243A25" w:rsidP="00243A25">
            <w:pPr>
              <w:rPr>
                <w:sz w:val="24"/>
                <w:szCs w:val="24"/>
              </w:rPr>
            </w:pPr>
            <w:r>
              <w:rPr>
                <w:sz w:val="24"/>
                <w:szCs w:val="24"/>
              </w:rPr>
              <w:t>182 946,3</w:t>
            </w:r>
          </w:p>
        </w:tc>
      </w:tr>
      <w:tr w:rsidR="00243A25" w:rsidRPr="00600116" w:rsidTr="00243A25">
        <w:tc>
          <w:tcPr>
            <w:tcW w:w="426" w:type="dxa"/>
            <w:vMerge/>
            <w:vAlign w:val="center"/>
          </w:tcPr>
          <w:p w:rsidR="00243A25" w:rsidRPr="00600116" w:rsidRDefault="00243A25" w:rsidP="00243A25">
            <w:pPr>
              <w:rPr>
                <w:sz w:val="24"/>
                <w:szCs w:val="24"/>
              </w:rPr>
            </w:pPr>
          </w:p>
        </w:tc>
        <w:tc>
          <w:tcPr>
            <w:tcW w:w="3402" w:type="dxa"/>
          </w:tcPr>
          <w:p w:rsidR="00243A25" w:rsidRPr="00600116" w:rsidRDefault="00243A25" w:rsidP="00243A25">
            <w:pPr>
              <w:rPr>
                <w:sz w:val="24"/>
                <w:szCs w:val="24"/>
              </w:rPr>
            </w:pPr>
            <w:r w:rsidRPr="00600116">
              <w:rPr>
                <w:sz w:val="24"/>
                <w:szCs w:val="24"/>
              </w:rPr>
              <w:t>в том числе за счет средств:</w:t>
            </w:r>
          </w:p>
        </w:tc>
        <w:tc>
          <w:tcPr>
            <w:tcW w:w="1417" w:type="dxa"/>
            <w:vAlign w:val="center"/>
          </w:tcPr>
          <w:p w:rsidR="00243A25" w:rsidRPr="00600116" w:rsidRDefault="00243A25" w:rsidP="00243A25">
            <w:pPr>
              <w:rPr>
                <w:sz w:val="24"/>
                <w:szCs w:val="24"/>
                <w:highlight w:val="lightGray"/>
              </w:rPr>
            </w:pPr>
          </w:p>
        </w:tc>
        <w:tc>
          <w:tcPr>
            <w:tcW w:w="1418" w:type="dxa"/>
            <w:vAlign w:val="center"/>
          </w:tcPr>
          <w:p w:rsidR="00243A25" w:rsidRPr="00600116" w:rsidRDefault="00243A25" w:rsidP="00243A25">
            <w:pPr>
              <w:rPr>
                <w:sz w:val="24"/>
                <w:szCs w:val="24"/>
                <w:highlight w:val="lightGray"/>
              </w:rPr>
            </w:pPr>
          </w:p>
        </w:tc>
        <w:tc>
          <w:tcPr>
            <w:tcW w:w="1476" w:type="dxa"/>
            <w:vAlign w:val="center"/>
          </w:tcPr>
          <w:p w:rsidR="00243A25" w:rsidRPr="00600116" w:rsidRDefault="00243A25" w:rsidP="00243A25">
            <w:pPr>
              <w:rPr>
                <w:sz w:val="24"/>
                <w:szCs w:val="24"/>
                <w:highlight w:val="lightGray"/>
              </w:rPr>
            </w:pPr>
          </w:p>
        </w:tc>
        <w:tc>
          <w:tcPr>
            <w:tcW w:w="1501" w:type="dxa"/>
            <w:vAlign w:val="center"/>
          </w:tcPr>
          <w:p w:rsidR="00243A25" w:rsidRPr="00600116" w:rsidRDefault="00243A25" w:rsidP="00243A25">
            <w:pPr>
              <w:rPr>
                <w:sz w:val="24"/>
                <w:szCs w:val="24"/>
                <w:highlight w:val="lightGray"/>
              </w:rPr>
            </w:pPr>
          </w:p>
        </w:tc>
      </w:tr>
      <w:tr w:rsidR="00243A25" w:rsidRPr="00600116" w:rsidTr="00243A25">
        <w:trPr>
          <w:trHeight w:val="352"/>
        </w:trPr>
        <w:tc>
          <w:tcPr>
            <w:tcW w:w="426" w:type="dxa"/>
            <w:vMerge/>
            <w:vAlign w:val="center"/>
          </w:tcPr>
          <w:p w:rsidR="00243A25" w:rsidRPr="00600116" w:rsidRDefault="00243A25" w:rsidP="00243A25">
            <w:pPr>
              <w:rPr>
                <w:i/>
                <w:sz w:val="24"/>
                <w:szCs w:val="24"/>
              </w:rPr>
            </w:pPr>
          </w:p>
        </w:tc>
        <w:tc>
          <w:tcPr>
            <w:tcW w:w="3402" w:type="dxa"/>
          </w:tcPr>
          <w:p w:rsidR="00243A25" w:rsidRPr="00D111C0" w:rsidRDefault="00243A25" w:rsidP="00243A25">
            <w:pPr>
              <w:rPr>
                <w:i/>
              </w:rPr>
            </w:pPr>
            <w:r w:rsidRPr="00D111C0">
              <w:rPr>
                <w:i/>
              </w:rPr>
              <w:t>- краевого бюджета</w:t>
            </w:r>
          </w:p>
        </w:tc>
        <w:tc>
          <w:tcPr>
            <w:tcW w:w="1417" w:type="dxa"/>
            <w:vAlign w:val="center"/>
          </w:tcPr>
          <w:p w:rsidR="00243A25" w:rsidRPr="00D111C0" w:rsidRDefault="00243A25" w:rsidP="00243A25">
            <w:pPr>
              <w:rPr>
                <w:i/>
              </w:rPr>
            </w:pPr>
            <w:r>
              <w:rPr>
                <w:i/>
              </w:rPr>
              <w:t>18 521,9</w:t>
            </w:r>
          </w:p>
        </w:tc>
        <w:tc>
          <w:tcPr>
            <w:tcW w:w="1418" w:type="dxa"/>
            <w:vAlign w:val="center"/>
          </w:tcPr>
          <w:p w:rsidR="00243A25" w:rsidRPr="00D111C0" w:rsidRDefault="00243A25" w:rsidP="00243A25">
            <w:pPr>
              <w:rPr>
                <w:i/>
              </w:rPr>
            </w:pPr>
            <w:r>
              <w:rPr>
                <w:i/>
              </w:rPr>
              <w:t>14 817,5</w:t>
            </w:r>
          </w:p>
        </w:tc>
        <w:tc>
          <w:tcPr>
            <w:tcW w:w="1476" w:type="dxa"/>
            <w:vAlign w:val="center"/>
          </w:tcPr>
          <w:p w:rsidR="00243A25" w:rsidRPr="00D111C0" w:rsidRDefault="00243A25" w:rsidP="00243A25">
            <w:pPr>
              <w:rPr>
                <w:i/>
              </w:rPr>
            </w:pPr>
            <w:r>
              <w:rPr>
                <w:i/>
              </w:rPr>
              <w:t>14 817,5</w:t>
            </w:r>
          </w:p>
        </w:tc>
        <w:tc>
          <w:tcPr>
            <w:tcW w:w="1501" w:type="dxa"/>
            <w:vAlign w:val="center"/>
          </w:tcPr>
          <w:p w:rsidR="00243A25" w:rsidRPr="00D111C0" w:rsidRDefault="00243A25" w:rsidP="00243A25">
            <w:pPr>
              <w:rPr>
                <w:i/>
              </w:rPr>
            </w:pPr>
            <w:r>
              <w:rPr>
                <w:i/>
              </w:rPr>
              <w:t>48 156,9</w:t>
            </w:r>
          </w:p>
        </w:tc>
      </w:tr>
      <w:tr w:rsidR="00243A25" w:rsidRPr="00600116" w:rsidTr="00243A25">
        <w:trPr>
          <w:trHeight w:val="286"/>
        </w:trPr>
        <w:tc>
          <w:tcPr>
            <w:tcW w:w="426" w:type="dxa"/>
            <w:vMerge/>
            <w:vAlign w:val="center"/>
          </w:tcPr>
          <w:p w:rsidR="00243A25" w:rsidRPr="00600116" w:rsidRDefault="00243A25" w:rsidP="00243A25">
            <w:pPr>
              <w:rPr>
                <w:i/>
                <w:sz w:val="24"/>
                <w:szCs w:val="24"/>
              </w:rPr>
            </w:pPr>
          </w:p>
        </w:tc>
        <w:tc>
          <w:tcPr>
            <w:tcW w:w="3402" w:type="dxa"/>
          </w:tcPr>
          <w:p w:rsidR="00243A25" w:rsidRPr="00D111C0" w:rsidRDefault="00243A25" w:rsidP="00243A25">
            <w:pPr>
              <w:rPr>
                <w:i/>
              </w:rPr>
            </w:pPr>
            <w:r w:rsidRPr="00D111C0">
              <w:rPr>
                <w:i/>
              </w:rPr>
              <w:t>- местного бюджета</w:t>
            </w:r>
          </w:p>
        </w:tc>
        <w:tc>
          <w:tcPr>
            <w:tcW w:w="1417" w:type="dxa"/>
            <w:vAlign w:val="center"/>
          </w:tcPr>
          <w:p w:rsidR="00243A25" w:rsidRPr="00D111C0" w:rsidRDefault="00243A25" w:rsidP="00243A25">
            <w:pPr>
              <w:rPr>
                <w:i/>
              </w:rPr>
            </w:pPr>
            <w:r>
              <w:rPr>
                <w:i/>
              </w:rPr>
              <w:t>51 000,6</w:t>
            </w:r>
          </w:p>
        </w:tc>
        <w:tc>
          <w:tcPr>
            <w:tcW w:w="1418" w:type="dxa"/>
            <w:vAlign w:val="center"/>
          </w:tcPr>
          <w:p w:rsidR="00243A25" w:rsidRPr="00D111C0" w:rsidRDefault="00243A25" w:rsidP="00243A25">
            <w:pPr>
              <w:rPr>
                <w:i/>
              </w:rPr>
            </w:pPr>
            <w:r>
              <w:rPr>
                <w:i/>
              </w:rPr>
              <w:t>41 894,4</w:t>
            </w:r>
          </w:p>
        </w:tc>
        <w:tc>
          <w:tcPr>
            <w:tcW w:w="1476" w:type="dxa"/>
            <w:vAlign w:val="center"/>
          </w:tcPr>
          <w:p w:rsidR="00243A25" w:rsidRPr="00D111C0" w:rsidRDefault="00243A25" w:rsidP="00243A25">
            <w:pPr>
              <w:rPr>
                <w:i/>
              </w:rPr>
            </w:pPr>
            <w:r>
              <w:rPr>
                <w:i/>
              </w:rPr>
              <w:t>41 894,4</w:t>
            </w:r>
          </w:p>
        </w:tc>
        <w:tc>
          <w:tcPr>
            <w:tcW w:w="1501" w:type="dxa"/>
            <w:vAlign w:val="center"/>
          </w:tcPr>
          <w:p w:rsidR="00243A25" w:rsidRPr="00D111C0" w:rsidRDefault="00243A25" w:rsidP="00243A25">
            <w:pPr>
              <w:rPr>
                <w:i/>
              </w:rPr>
            </w:pPr>
            <w:r>
              <w:rPr>
                <w:i/>
              </w:rPr>
              <w:t>134 789,4</w:t>
            </w:r>
          </w:p>
        </w:tc>
      </w:tr>
      <w:tr w:rsidR="00243A25" w:rsidRPr="00600116" w:rsidTr="00243A25">
        <w:tc>
          <w:tcPr>
            <w:tcW w:w="426" w:type="dxa"/>
            <w:vMerge w:val="restart"/>
            <w:vAlign w:val="center"/>
          </w:tcPr>
          <w:p w:rsidR="00243A25" w:rsidRPr="00600116" w:rsidRDefault="00243A25" w:rsidP="00243A25">
            <w:pPr>
              <w:rPr>
                <w:sz w:val="24"/>
                <w:szCs w:val="24"/>
              </w:rPr>
            </w:pPr>
            <w:r w:rsidRPr="00600116">
              <w:rPr>
                <w:sz w:val="24"/>
                <w:szCs w:val="24"/>
              </w:rPr>
              <w:t>2</w:t>
            </w:r>
          </w:p>
        </w:tc>
        <w:tc>
          <w:tcPr>
            <w:tcW w:w="3402" w:type="dxa"/>
          </w:tcPr>
          <w:p w:rsidR="00243A25" w:rsidRPr="00600116" w:rsidRDefault="00243A25" w:rsidP="00243A25">
            <w:pPr>
              <w:rPr>
                <w:sz w:val="24"/>
                <w:szCs w:val="24"/>
              </w:rPr>
            </w:pPr>
            <w:r w:rsidRPr="00600116">
              <w:rPr>
                <w:sz w:val="24"/>
                <w:szCs w:val="24"/>
              </w:rPr>
              <w:t>Администрация  Дзержинского района</w:t>
            </w:r>
          </w:p>
        </w:tc>
        <w:tc>
          <w:tcPr>
            <w:tcW w:w="1417" w:type="dxa"/>
            <w:vAlign w:val="center"/>
          </w:tcPr>
          <w:p w:rsidR="00243A25" w:rsidRPr="00DF7675" w:rsidRDefault="00243A25" w:rsidP="00243A25">
            <w:pPr>
              <w:rPr>
                <w:sz w:val="24"/>
                <w:szCs w:val="24"/>
              </w:rPr>
            </w:pPr>
            <w:r w:rsidRPr="00DF7675">
              <w:rPr>
                <w:sz w:val="24"/>
                <w:szCs w:val="24"/>
              </w:rPr>
              <w:t>11 926,9</w:t>
            </w:r>
          </w:p>
        </w:tc>
        <w:tc>
          <w:tcPr>
            <w:tcW w:w="1418" w:type="dxa"/>
            <w:vAlign w:val="center"/>
          </w:tcPr>
          <w:p w:rsidR="00243A25" w:rsidRPr="00DF7675" w:rsidRDefault="00243A25" w:rsidP="00243A25">
            <w:r w:rsidRPr="00DF7675">
              <w:rPr>
                <w:sz w:val="24"/>
                <w:szCs w:val="24"/>
              </w:rPr>
              <w:t>11 926,9</w:t>
            </w:r>
          </w:p>
        </w:tc>
        <w:tc>
          <w:tcPr>
            <w:tcW w:w="1476" w:type="dxa"/>
            <w:vAlign w:val="center"/>
          </w:tcPr>
          <w:p w:rsidR="00243A25" w:rsidRPr="00DF7675" w:rsidRDefault="00243A25" w:rsidP="00243A25">
            <w:r w:rsidRPr="00DF7675">
              <w:rPr>
                <w:sz w:val="24"/>
                <w:szCs w:val="24"/>
              </w:rPr>
              <w:t>11 926,9</w:t>
            </w:r>
          </w:p>
        </w:tc>
        <w:tc>
          <w:tcPr>
            <w:tcW w:w="1501" w:type="dxa"/>
            <w:vAlign w:val="center"/>
          </w:tcPr>
          <w:p w:rsidR="00243A25" w:rsidRPr="00DF7675" w:rsidRDefault="00243A25" w:rsidP="00243A25">
            <w:pPr>
              <w:rPr>
                <w:sz w:val="24"/>
                <w:szCs w:val="24"/>
              </w:rPr>
            </w:pPr>
            <w:r w:rsidRPr="00DF7675">
              <w:rPr>
                <w:sz w:val="24"/>
                <w:szCs w:val="24"/>
              </w:rPr>
              <w:t>35 780,7</w:t>
            </w:r>
          </w:p>
        </w:tc>
      </w:tr>
      <w:tr w:rsidR="00243A25" w:rsidRPr="00600116" w:rsidTr="00243A25">
        <w:tc>
          <w:tcPr>
            <w:tcW w:w="426" w:type="dxa"/>
            <w:vMerge/>
            <w:vAlign w:val="center"/>
          </w:tcPr>
          <w:p w:rsidR="00243A25" w:rsidRPr="00600116" w:rsidRDefault="00243A25" w:rsidP="00243A25">
            <w:pPr>
              <w:rPr>
                <w:sz w:val="24"/>
                <w:szCs w:val="24"/>
              </w:rPr>
            </w:pPr>
          </w:p>
        </w:tc>
        <w:tc>
          <w:tcPr>
            <w:tcW w:w="3402" w:type="dxa"/>
          </w:tcPr>
          <w:p w:rsidR="00243A25" w:rsidRPr="00600116" w:rsidRDefault="00243A25" w:rsidP="00243A25">
            <w:pPr>
              <w:rPr>
                <w:sz w:val="24"/>
                <w:szCs w:val="24"/>
              </w:rPr>
            </w:pPr>
            <w:r w:rsidRPr="00600116">
              <w:rPr>
                <w:sz w:val="24"/>
                <w:szCs w:val="24"/>
              </w:rPr>
              <w:t>в том числе за счет средств:</w:t>
            </w:r>
          </w:p>
        </w:tc>
        <w:tc>
          <w:tcPr>
            <w:tcW w:w="1417" w:type="dxa"/>
            <w:vAlign w:val="center"/>
          </w:tcPr>
          <w:p w:rsidR="00243A25" w:rsidRPr="00600116" w:rsidRDefault="00243A25" w:rsidP="00243A25">
            <w:pPr>
              <w:rPr>
                <w:sz w:val="24"/>
                <w:szCs w:val="24"/>
              </w:rPr>
            </w:pPr>
          </w:p>
        </w:tc>
        <w:tc>
          <w:tcPr>
            <w:tcW w:w="1418" w:type="dxa"/>
            <w:vAlign w:val="center"/>
          </w:tcPr>
          <w:p w:rsidR="00243A25" w:rsidRPr="00600116" w:rsidRDefault="00243A25" w:rsidP="00243A25">
            <w:pPr>
              <w:rPr>
                <w:sz w:val="24"/>
                <w:szCs w:val="24"/>
              </w:rPr>
            </w:pPr>
          </w:p>
        </w:tc>
        <w:tc>
          <w:tcPr>
            <w:tcW w:w="1476" w:type="dxa"/>
            <w:vAlign w:val="center"/>
          </w:tcPr>
          <w:p w:rsidR="00243A25" w:rsidRPr="00600116" w:rsidRDefault="00243A25" w:rsidP="00243A25">
            <w:pPr>
              <w:rPr>
                <w:sz w:val="24"/>
                <w:szCs w:val="24"/>
              </w:rPr>
            </w:pPr>
          </w:p>
        </w:tc>
        <w:tc>
          <w:tcPr>
            <w:tcW w:w="1501" w:type="dxa"/>
            <w:vAlign w:val="center"/>
          </w:tcPr>
          <w:p w:rsidR="00243A25" w:rsidRPr="00600116" w:rsidRDefault="00243A25" w:rsidP="00243A25">
            <w:pPr>
              <w:rPr>
                <w:sz w:val="24"/>
                <w:szCs w:val="24"/>
              </w:rPr>
            </w:pPr>
          </w:p>
        </w:tc>
      </w:tr>
      <w:tr w:rsidR="00243A25" w:rsidRPr="00600116" w:rsidTr="00243A25">
        <w:tc>
          <w:tcPr>
            <w:tcW w:w="426" w:type="dxa"/>
            <w:vMerge/>
            <w:vAlign w:val="center"/>
          </w:tcPr>
          <w:p w:rsidR="00243A25" w:rsidRPr="00600116" w:rsidRDefault="00243A25" w:rsidP="00243A25">
            <w:pPr>
              <w:rPr>
                <w:sz w:val="24"/>
                <w:szCs w:val="24"/>
              </w:rPr>
            </w:pPr>
          </w:p>
        </w:tc>
        <w:tc>
          <w:tcPr>
            <w:tcW w:w="3402" w:type="dxa"/>
            <w:vAlign w:val="center"/>
          </w:tcPr>
          <w:p w:rsidR="00243A25" w:rsidRPr="00D111C0" w:rsidRDefault="00243A25" w:rsidP="00243A25">
            <w:pPr>
              <w:rPr>
                <w:i/>
              </w:rPr>
            </w:pPr>
            <w:r w:rsidRPr="00D111C0">
              <w:rPr>
                <w:i/>
              </w:rPr>
              <w:t>- местного бюджета</w:t>
            </w:r>
          </w:p>
        </w:tc>
        <w:tc>
          <w:tcPr>
            <w:tcW w:w="1417" w:type="dxa"/>
            <w:vAlign w:val="center"/>
          </w:tcPr>
          <w:p w:rsidR="00243A25" w:rsidRPr="00600116" w:rsidRDefault="00243A25" w:rsidP="00243A25">
            <w:pPr>
              <w:rPr>
                <w:sz w:val="24"/>
                <w:szCs w:val="24"/>
              </w:rPr>
            </w:pPr>
            <w:r>
              <w:rPr>
                <w:i/>
                <w:sz w:val="24"/>
                <w:szCs w:val="24"/>
              </w:rPr>
              <w:t>11 926,9</w:t>
            </w:r>
          </w:p>
        </w:tc>
        <w:tc>
          <w:tcPr>
            <w:tcW w:w="1418" w:type="dxa"/>
            <w:vAlign w:val="center"/>
          </w:tcPr>
          <w:p w:rsidR="00243A25" w:rsidRDefault="00243A25" w:rsidP="00243A25">
            <w:r>
              <w:rPr>
                <w:i/>
                <w:sz w:val="24"/>
                <w:szCs w:val="24"/>
              </w:rPr>
              <w:t>11 926,9</w:t>
            </w:r>
          </w:p>
        </w:tc>
        <w:tc>
          <w:tcPr>
            <w:tcW w:w="1476" w:type="dxa"/>
            <w:vAlign w:val="center"/>
          </w:tcPr>
          <w:p w:rsidR="00243A25" w:rsidRDefault="00243A25" w:rsidP="00243A25">
            <w:r>
              <w:rPr>
                <w:i/>
                <w:sz w:val="24"/>
                <w:szCs w:val="24"/>
              </w:rPr>
              <w:t>11 926,9</w:t>
            </w:r>
          </w:p>
        </w:tc>
        <w:tc>
          <w:tcPr>
            <w:tcW w:w="1501" w:type="dxa"/>
            <w:vAlign w:val="center"/>
          </w:tcPr>
          <w:p w:rsidR="00243A25" w:rsidRPr="0084048E" w:rsidRDefault="00243A25" w:rsidP="00243A25">
            <w:pPr>
              <w:rPr>
                <w:i/>
                <w:sz w:val="24"/>
                <w:szCs w:val="24"/>
              </w:rPr>
            </w:pPr>
            <w:r>
              <w:rPr>
                <w:i/>
                <w:sz w:val="24"/>
                <w:szCs w:val="24"/>
              </w:rPr>
              <w:t>35 780,7</w:t>
            </w:r>
          </w:p>
        </w:tc>
      </w:tr>
      <w:tr w:rsidR="00243A25" w:rsidRPr="00600116" w:rsidTr="00243A25">
        <w:tc>
          <w:tcPr>
            <w:tcW w:w="426" w:type="dxa"/>
            <w:vAlign w:val="center"/>
          </w:tcPr>
          <w:p w:rsidR="00243A25" w:rsidRPr="00600116" w:rsidRDefault="00243A25" w:rsidP="00243A25">
            <w:pPr>
              <w:rPr>
                <w:sz w:val="24"/>
                <w:szCs w:val="24"/>
              </w:rPr>
            </w:pPr>
          </w:p>
        </w:tc>
        <w:tc>
          <w:tcPr>
            <w:tcW w:w="3402" w:type="dxa"/>
          </w:tcPr>
          <w:p w:rsidR="00243A25" w:rsidRPr="00600116" w:rsidRDefault="00243A25" w:rsidP="00243A25">
            <w:pPr>
              <w:rPr>
                <w:sz w:val="24"/>
                <w:szCs w:val="24"/>
              </w:rPr>
            </w:pPr>
            <w:r w:rsidRPr="00600116">
              <w:rPr>
                <w:sz w:val="24"/>
                <w:szCs w:val="24"/>
              </w:rPr>
              <w:t>Всего</w:t>
            </w:r>
          </w:p>
        </w:tc>
        <w:tc>
          <w:tcPr>
            <w:tcW w:w="1417" w:type="dxa"/>
            <w:vAlign w:val="center"/>
          </w:tcPr>
          <w:p w:rsidR="00243A25" w:rsidRPr="00600116" w:rsidRDefault="00243A25" w:rsidP="00243A25">
            <w:pPr>
              <w:rPr>
                <w:sz w:val="24"/>
                <w:szCs w:val="24"/>
              </w:rPr>
            </w:pPr>
            <w:r>
              <w:rPr>
                <w:sz w:val="24"/>
                <w:szCs w:val="24"/>
              </w:rPr>
              <w:t>81 449,4</w:t>
            </w:r>
          </w:p>
        </w:tc>
        <w:tc>
          <w:tcPr>
            <w:tcW w:w="1418" w:type="dxa"/>
            <w:vAlign w:val="center"/>
          </w:tcPr>
          <w:p w:rsidR="00243A25" w:rsidRPr="00600116" w:rsidRDefault="00243A25" w:rsidP="00243A25">
            <w:pPr>
              <w:rPr>
                <w:sz w:val="24"/>
                <w:szCs w:val="24"/>
              </w:rPr>
            </w:pPr>
            <w:r>
              <w:rPr>
                <w:sz w:val="24"/>
                <w:szCs w:val="24"/>
              </w:rPr>
              <w:t>68 638,8</w:t>
            </w:r>
          </w:p>
        </w:tc>
        <w:tc>
          <w:tcPr>
            <w:tcW w:w="1476" w:type="dxa"/>
            <w:vAlign w:val="center"/>
          </w:tcPr>
          <w:p w:rsidR="00243A25" w:rsidRPr="00600116" w:rsidRDefault="00243A25" w:rsidP="00243A25">
            <w:pPr>
              <w:rPr>
                <w:sz w:val="24"/>
                <w:szCs w:val="24"/>
              </w:rPr>
            </w:pPr>
            <w:r>
              <w:rPr>
                <w:sz w:val="24"/>
                <w:szCs w:val="24"/>
              </w:rPr>
              <w:t>68 638,8</w:t>
            </w:r>
          </w:p>
        </w:tc>
        <w:tc>
          <w:tcPr>
            <w:tcW w:w="1501" w:type="dxa"/>
            <w:vAlign w:val="center"/>
          </w:tcPr>
          <w:p w:rsidR="00243A25" w:rsidRPr="00600116" w:rsidRDefault="00243A25" w:rsidP="00243A25">
            <w:pPr>
              <w:rPr>
                <w:sz w:val="24"/>
                <w:szCs w:val="24"/>
              </w:rPr>
            </w:pPr>
            <w:r>
              <w:rPr>
                <w:sz w:val="24"/>
                <w:szCs w:val="24"/>
              </w:rPr>
              <w:t>218 727,0</w:t>
            </w:r>
          </w:p>
        </w:tc>
      </w:tr>
    </w:tbl>
    <w:p w:rsidR="00243A25" w:rsidRPr="00600116" w:rsidRDefault="00243A25" w:rsidP="00243A25">
      <w:pPr>
        <w:rPr>
          <w:sz w:val="24"/>
          <w:szCs w:val="24"/>
        </w:rPr>
      </w:pPr>
    </w:p>
    <w:p w:rsidR="00243A25" w:rsidRPr="00D111C0" w:rsidRDefault="00243A25" w:rsidP="00243A25">
      <w:pPr>
        <w:ind w:firstLine="426"/>
        <w:jc w:val="both"/>
      </w:pPr>
      <w:r w:rsidRPr="00D111C0">
        <w:t>Подпрограмма «Создание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p>
    <w:p w:rsidR="00243A25" w:rsidRPr="00600116" w:rsidRDefault="00243A25" w:rsidP="00243A25">
      <w:pPr>
        <w:jc w:val="right"/>
        <w:rPr>
          <w:sz w:val="24"/>
          <w:szCs w:val="24"/>
        </w:rPr>
      </w:pPr>
      <w:r w:rsidRPr="00600116">
        <w:rPr>
          <w:sz w:val="24"/>
          <w:szCs w:val="24"/>
        </w:rPr>
        <w:t xml:space="preserve">Таблица </w:t>
      </w:r>
      <w:r>
        <w:rPr>
          <w:sz w:val="24"/>
          <w:szCs w:val="24"/>
        </w:rPr>
        <w:t>24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341"/>
        <w:gridCol w:w="1257"/>
        <w:gridCol w:w="1460"/>
        <w:gridCol w:w="1501"/>
        <w:gridCol w:w="1540"/>
      </w:tblGrid>
      <w:tr w:rsidR="00243A25" w:rsidRPr="00600116" w:rsidTr="00243A25">
        <w:trPr>
          <w:trHeight w:val="472"/>
          <w:tblHeader/>
        </w:trPr>
        <w:tc>
          <w:tcPr>
            <w:tcW w:w="540" w:type="dxa"/>
            <w:vMerge w:val="restart"/>
            <w:vAlign w:val="center"/>
          </w:tcPr>
          <w:p w:rsidR="00243A25" w:rsidRPr="00600116" w:rsidRDefault="00243A25" w:rsidP="00243A25">
            <w:pPr>
              <w:rPr>
                <w:sz w:val="24"/>
                <w:szCs w:val="24"/>
              </w:rPr>
            </w:pPr>
            <w:r w:rsidRPr="00600116">
              <w:rPr>
                <w:sz w:val="24"/>
                <w:szCs w:val="24"/>
              </w:rPr>
              <w:t>№</w:t>
            </w:r>
          </w:p>
          <w:p w:rsidR="00243A25" w:rsidRPr="00600116" w:rsidRDefault="00243A25" w:rsidP="00243A25">
            <w:pPr>
              <w:rPr>
                <w:sz w:val="24"/>
                <w:szCs w:val="24"/>
              </w:rPr>
            </w:pPr>
            <w:r w:rsidRPr="00600116">
              <w:rPr>
                <w:sz w:val="24"/>
                <w:szCs w:val="24"/>
              </w:rPr>
              <w:t>п/п</w:t>
            </w:r>
          </w:p>
        </w:tc>
        <w:tc>
          <w:tcPr>
            <w:tcW w:w="3341"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257"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501" w:type="dxa"/>
            <w:gridSpan w:val="3"/>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232"/>
          <w:tblHeader/>
        </w:trPr>
        <w:tc>
          <w:tcPr>
            <w:tcW w:w="540" w:type="dxa"/>
            <w:vMerge/>
            <w:vAlign w:val="center"/>
          </w:tcPr>
          <w:p w:rsidR="00243A25" w:rsidRPr="00600116" w:rsidRDefault="00243A25" w:rsidP="00243A25">
            <w:pPr>
              <w:rPr>
                <w:sz w:val="24"/>
                <w:szCs w:val="24"/>
              </w:rPr>
            </w:pPr>
          </w:p>
        </w:tc>
        <w:tc>
          <w:tcPr>
            <w:tcW w:w="3341" w:type="dxa"/>
            <w:vMerge/>
            <w:vAlign w:val="center"/>
          </w:tcPr>
          <w:p w:rsidR="00243A25" w:rsidRPr="00600116" w:rsidRDefault="00243A25" w:rsidP="00243A25">
            <w:pPr>
              <w:rPr>
                <w:sz w:val="24"/>
                <w:szCs w:val="24"/>
              </w:rPr>
            </w:pPr>
          </w:p>
        </w:tc>
        <w:tc>
          <w:tcPr>
            <w:tcW w:w="1257" w:type="dxa"/>
            <w:vMerge/>
            <w:vAlign w:val="center"/>
          </w:tcPr>
          <w:p w:rsidR="00243A25" w:rsidRPr="00600116" w:rsidRDefault="00243A25" w:rsidP="00243A25">
            <w:pPr>
              <w:rPr>
                <w:sz w:val="24"/>
                <w:szCs w:val="24"/>
              </w:rPr>
            </w:pPr>
          </w:p>
        </w:tc>
        <w:tc>
          <w:tcPr>
            <w:tcW w:w="1460"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01"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40"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232"/>
          <w:tblHeader/>
        </w:trPr>
        <w:tc>
          <w:tcPr>
            <w:tcW w:w="540" w:type="dxa"/>
            <w:vMerge w:val="restart"/>
            <w:vAlign w:val="center"/>
          </w:tcPr>
          <w:p w:rsidR="00243A25" w:rsidRPr="00600116" w:rsidRDefault="00243A25" w:rsidP="00243A25">
            <w:pPr>
              <w:rPr>
                <w:sz w:val="24"/>
                <w:szCs w:val="24"/>
              </w:rPr>
            </w:pPr>
            <w:r w:rsidRPr="00600116">
              <w:rPr>
                <w:sz w:val="24"/>
                <w:szCs w:val="24"/>
              </w:rPr>
              <w:t>1</w:t>
            </w:r>
          </w:p>
        </w:tc>
        <w:tc>
          <w:tcPr>
            <w:tcW w:w="3341" w:type="dxa"/>
            <w:vMerge w:val="restart"/>
            <w:vAlign w:val="center"/>
          </w:tcPr>
          <w:p w:rsidR="00243A25" w:rsidRPr="00600116" w:rsidRDefault="00243A25" w:rsidP="00243A25">
            <w:pPr>
              <w:rPr>
                <w:sz w:val="24"/>
                <w:szCs w:val="24"/>
              </w:rPr>
            </w:pPr>
            <w:r w:rsidRPr="00600116">
              <w:rPr>
                <w:sz w:val="24"/>
                <w:szCs w:val="24"/>
              </w:rPr>
              <w:t>Финансовое управление администрации Дзержинского района</w:t>
            </w:r>
          </w:p>
        </w:tc>
        <w:tc>
          <w:tcPr>
            <w:tcW w:w="1257" w:type="dxa"/>
            <w:vAlign w:val="center"/>
          </w:tcPr>
          <w:p w:rsidR="00243A25" w:rsidRPr="00600116" w:rsidRDefault="00243A25" w:rsidP="00243A25">
            <w:pPr>
              <w:rPr>
                <w:sz w:val="24"/>
                <w:szCs w:val="24"/>
              </w:rPr>
            </w:pPr>
            <w:r w:rsidRPr="00600116">
              <w:rPr>
                <w:sz w:val="24"/>
                <w:szCs w:val="24"/>
              </w:rPr>
              <w:t>14 01</w:t>
            </w:r>
          </w:p>
        </w:tc>
        <w:tc>
          <w:tcPr>
            <w:tcW w:w="1460" w:type="dxa"/>
            <w:vAlign w:val="center"/>
          </w:tcPr>
          <w:p w:rsidR="00243A25" w:rsidRPr="00600116" w:rsidRDefault="00243A25" w:rsidP="00243A25">
            <w:pPr>
              <w:rPr>
                <w:sz w:val="24"/>
                <w:szCs w:val="24"/>
              </w:rPr>
            </w:pPr>
            <w:r>
              <w:rPr>
                <w:sz w:val="24"/>
                <w:szCs w:val="24"/>
              </w:rPr>
              <w:t>43 716,8</w:t>
            </w:r>
          </w:p>
        </w:tc>
        <w:tc>
          <w:tcPr>
            <w:tcW w:w="1501" w:type="dxa"/>
            <w:vAlign w:val="center"/>
          </w:tcPr>
          <w:p w:rsidR="00243A25" w:rsidRPr="00600116" w:rsidRDefault="00243A25" w:rsidP="00243A25">
            <w:pPr>
              <w:rPr>
                <w:sz w:val="24"/>
                <w:szCs w:val="24"/>
              </w:rPr>
            </w:pPr>
            <w:r>
              <w:rPr>
                <w:sz w:val="24"/>
                <w:szCs w:val="24"/>
              </w:rPr>
              <w:t>34 973,4</w:t>
            </w:r>
          </w:p>
        </w:tc>
        <w:tc>
          <w:tcPr>
            <w:tcW w:w="1540" w:type="dxa"/>
            <w:vAlign w:val="center"/>
          </w:tcPr>
          <w:p w:rsidR="00243A25" w:rsidRPr="00600116" w:rsidRDefault="00243A25" w:rsidP="00243A25">
            <w:pPr>
              <w:rPr>
                <w:sz w:val="24"/>
                <w:szCs w:val="24"/>
              </w:rPr>
            </w:pPr>
            <w:r>
              <w:rPr>
                <w:sz w:val="24"/>
                <w:szCs w:val="24"/>
              </w:rPr>
              <w:t>34 973,4</w:t>
            </w:r>
          </w:p>
        </w:tc>
      </w:tr>
      <w:tr w:rsidR="00243A25" w:rsidRPr="00600116" w:rsidTr="00243A25">
        <w:trPr>
          <w:trHeight w:val="232"/>
          <w:tblHeader/>
        </w:trPr>
        <w:tc>
          <w:tcPr>
            <w:tcW w:w="540" w:type="dxa"/>
            <w:vMerge/>
            <w:vAlign w:val="center"/>
          </w:tcPr>
          <w:p w:rsidR="00243A25" w:rsidRPr="00600116" w:rsidRDefault="00243A25" w:rsidP="00243A25">
            <w:pPr>
              <w:rPr>
                <w:sz w:val="24"/>
                <w:szCs w:val="24"/>
              </w:rPr>
            </w:pPr>
          </w:p>
        </w:tc>
        <w:tc>
          <w:tcPr>
            <w:tcW w:w="3341" w:type="dxa"/>
            <w:vMerge/>
            <w:vAlign w:val="center"/>
          </w:tcPr>
          <w:p w:rsidR="00243A25" w:rsidRPr="00600116" w:rsidRDefault="00243A25" w:rsidP="00243A25">
            <w:pPr>
              <w:rPr>
                <w:sz w:val="24"/>
                <w:szCs w:val="24"/>
              </w:rPr>
            </w:pPr>
          </w:p>
        </w:tc>
        <w:tc>
          <w:tcPr>
            <w:tcW w:w="1257" w:type="dxa"/>
            <w:vAlign w:val="center"/>
          </w:tcPr>
          <w:p w:rsidR="00243A25" w:rsidRPr="00600116" w:rsidRDefault="00243A25" w:rsidP="00243A25">
            <w:pPr>
              <w:rPr>
                <w:sz w:val="24"/>
                <w:szCs w:val="24"/>
              </w:rPr>
            </w:pPr>
            <w:r w:rsidRPr="00600116">
              <w:rPr>
                <w:sz w:val="24"/>
                <w:szCs w:val="24"/>
              </w:rPr>
              <w:t>14 03</w:t>
            </w:r>
          </w:p>
        </w:tc>
        <w:tc>
          <w:tcPr>
            <w:tcW w:w="1460" w:type="dxa"/>
            <w:vAlign w:val="center"/>
          </w:tcPr>
          <w:p w:rsidR="00243A25" w:rsidRPr="006C674B" w:rsidRDefault="00243A25" w:rsidP="00243A25">
            <w:pPr>
              <w:jc w:val="both"/>
              <w:rPr>
                <w:sz w:val="24"/>
                <w:szCs w:val="24"/>
                <w:highlight w:val="red"/>
              </w:rPr>
            </w:pPr>
            <w:r>
              <w:rPr>
                <w:sz w:val="24"/>
                <w:szCs w:val="24"/>
              </w:rPr>
              <w:t>12 827,1</w:t>
            </w:r>
          </w:p>
        </w:tc>
        <w:tc>
          <w:tcPr>
            <w:tcW w:w="1501" w:type="dxa"/>
            <w:vAlign w:val="center"/>
          </w:tcPr>
          <w:p w:rsidR="00243A25" w:rsidRPr="006C674B" w:rsidRDefault="00243A25" w:rsidP="00243A25">
            <w:pPr>
              <w:jc w:val="both"/>
              <w:rPr>
                <w:sz w:val="24"/>
                <w:szCs w:val="24"/>
                <w:highlight w:val="red"/>
              </w:rPr>
            </w:pPr>
            <w:r>
              <w:rPr>
                <w:sz w:val="24"/>
                <w:szCs w:val="24"/>
              </w:rPr>
              <w:t>12 827,1</w:t>
            </w:r>
          </w:p>
        </w:tc>
        <w:tc>
          <w:tcPr>
            <w:tcW w:w="1540" w:type="dxa"/>
            <w:vAlign w:val="center"/>
          </w:tcPr>
          <w:p w:rsidR="00243A25" w:rsidRPr="006C674B" w:rsidRDefault="00243A25" w:rsidP="00243A25">
            <w:pPr>
              <w:jc w:val="both"/>
              <w:rPr>
                <w:sz w:val="24"/>
                <w:szCs w:val="24"/>
                <w:highlight w:val="red"/>
              </w:rPr>
            </w:pPr>
            <w:r>
              <w:rPr>
                <w:sz w:val="24"/>
                <w:szCs w:val="24"/>
              </w:rPr>
              <w:t>12 827,1</w:t>
            </w:r>
          </w:p>
        </w:tc>
      </w:tr>
      <w:tr w:rsidR="00243A25" w:rsidRPr="00600116" w:rsidTr="00243A25">
        <w:trPr>
          <w:trHeight w:val="232"/>
          <w:tblHeader/>
        </w:trPr>
        <w:tc>
          <w:tcPr>
            <w:tcW w:w="540" w:type="dxa"/>
            <w:vMerge/>
            <w:vAlign w:val="center"/>
          </w:tcPr>
          <w:p w:rsidR="00243A25" w:rsidRPr="00600116" w:rsidRDefault="00243A25" w:rsidP="00243A25">
            <w:pPr>
              <w:rPr>
                <w:sz w:val="24"/>
                <w:szCs w:val="24"/>
              </w:rPr>
            </w:pPr>
          </w:p>
        </w:tc>
        <w:tc>
          <w:tcPr>
            <w:tcW w:w="3341" w:type="dxa"/>
            <w:vAlign w:val="center"/>
          </w:tcPr>
          <w:p w:rsidR="00243A25" w:rsidRPr="00600116" w:rsidRDefault="00243A25" w:rsidP="00243A25">
            <w:pPr>
              <w:rPr>
                <w:sz w:val="24"/>
                <w:szCs w:val="24"/>
              </w:rPr>
            </w:pPr>
            <w:r w:rsidRPr="00600116">
              <w:rPr>
                <w:sz w:val="24"/>
                <w:szCs w:val="24"/>
              </w:rPr>
              <w:t>в том числе за счет средств:</w:t>
            </w:r>
          </w:p>
        </w:tc>
        <w:tc>
          <w:tcPr>
            <w:tcW w:w="1257" w:type="dxa"/>
            <w:vAlign w:val="center"/>
          </w:tcPr>
          <w:p w:rsidR="00243A25" w:rsidRPr="00600116" w:rsidRDefault="00243A25" w:rsidP="00243A25">
            <w:pPr>
              <w:rPr>
                <w:sz w:val="24"/>
                <w:szCs w:val="24"/>
              </w:rPr>
            </w:pPr>
          </w:p>
        </w:tc>
        <w:tc>
          <w:tcPr>
            <w:tcW w:w="1460" w:type="dxa"/>
            <w:vAlign w:val="center"/>
          </w:tcPr>
          <w:p w:rsidR="00243A25" w:rsidRPr="00600116" w:rsidRDefault="00243A25" w:rsidP="00243A25">
            <w:pPr>
              <w:rPr>
                <w:sz w:val="24"/>
                <w:szCs w:val="24"/>
              </w:rPr>
            </w:pPr>
          </w:p>
        </w:tc>
        <w:tc>
          <w:tcPr>
            <w:tcW w:w="1501" w:type="dxa"/>
            <w:vAlign w:val="center"/>
          </w:tcPr>
          <w:p w:rsidR="00243A25" w:rsidRPr="00600116" w:rsidRDefault="00243A25" w:rsidP="00243A25">
            <w:pPr>
              <w:rPr>
                <w:sz w:val="24"/>
                <w:szCs w:val="24"/>
              </w:rPr>
            </w:pPr>
          </w:p>
        </w:tc>
        <w:tc>
          <w:tcPr>
            <w:tcW w:w="1540" w:type="dxa"/>
            <w:vAlign w:val="center"/>
          </w:tcPr>
          <w:p w:rsidR="00243A25" w:rsidRPr="00600116" w:rsidRDefault="00243A25" w:rsidP="00243A25">
            <w:pPr>
              <w:rPr>
                <w:sz w:val="24"/>
                <w:szCs w:val="24"/>
              </w:rPr>
            </w:pPr>
          </w:p>
        </w:tc>
      </w:tr>
      <w:tr w:rsidR="00243A25" w:rsidRPr="00600116" w:rsidTr="00243A25">
        <w:trPr>
          <w:trHeight w:val="232"/>
          <w:tblHeader/>
        </w:trPr>
        <w:tc>
          <w:tcPr>
            <w:tcW w:w="540" w:type="dxa"/>
            <w:vMerge/>
            <w:vAlign w:val="center"/>
          </w:tcPr>
          <w:p w:rsidR="00243A25" w:rsidRPr="00600116" w:rsidRDefault="00243A25" w:rsidP="00243A25">
            <w:pPr>
              <w:rPr>
                <w:sz w:val="24"/>
                <w:szCs w:val="24"/>
              </w:rPr>
            </w:pPr>
          </w:p>
        </w:tc>
        <w:tc>
          <w:tcPr>
            <w:tcW w:w="3341" w:type="dxa"/>
            <w:vAlign w:val="center"/>
          </w:tcPr>
          <w:p w:rsidR="00243A25" w:rsidRPr="00D111C0" w:rsidRDefault="00243A25" w:rsidP="00243A25">
            <w:r w:rsidRPr="00D111C0">
              <w:rPr>
                <w:i/>
              </w:rPr>
              <w:t>- краевого бюджета</w:t>
            </w:r>
          </w:p>
        </w:tc>
        <w:tc>
          <w:tcPr>
            <w:tcW w:w="1257" w:type="dxa"/>
            <w:vAlign w:val="center"/>
          </w:tcPr>
          <w:p w:rsidR="00243A25" w:rsidRPr="00D111C0" w:rsidRDefault="00243A25" w:rsidP="00243A25"/>
        </w:tc>
        <w:tc>
          <w:tcPr>
            <w:tcW w:w="1460" w:type="dxa"/>
            <w:vAlign w:val="center"/>
          </w:tcPr>
          <w:p w:rsidR="00243A25" w:rsidRPr="00D111C0" w:rsidRDefault="00243A25" w:rsidP="00243A25">
            <w:pPr>
              <w:rPr>
                <w:i/>
              </w:rPr>
            </w:pPr>
            <w:r>
              <w:rPr>
                <w:i/>
              </w:rPr>
              <w:t>18 521,9</w:t>
            </w:r>
          </w:p>
        </w:tc>
        <w:tc>
          <w:tcPr>
            <w:tcW w:w="1501" w:type="dxa"/>
            <w:vAlign w:val="center"/>
          </w:tcPr>
          <w:p w:rsidR="00243A25" w:rsidRPr="00D111C0" w:rsidRDefault="00243A25" w:rsidP="00243A25">
            <w:pPr>
              <w:rPr>
                <w:i/>
              </w:rPr>
            </w:pPr>
            <w:r>
              <w:rPr>
                <w:i/>
              </w:rPr>
              <w:t>14 817,5</w:t>
            </w:r>
          </w:p>
        </w:tc>
        <w:tc>
          <w:tcPr>
            <w:tcW w:w="1540" w:type="dxa"/>
            <w:vAlign w:val="center"/>
          </w:tcPr>
          <w:p w:rsidR="00243A25" w:rsidRPr="00D111C0" w:rsidRDefault="00243A25" w:rsidP="00243A25">
            <w:pPr>
              <w:rPr>
                <w:i/>
              </w:rPr>
            </w:pPr>
            <w:r>
              <w:rPr>
                <w:i/>
              </w:rPr>
              <w:t>14 817,5</w:t>
            </w:r>
          </w:p>
        </w:tc>
      </w:tr>
      <w:tr w:rsidR="00243A25" w:rsidRPr="00600116" w:rsidTr="00243A25">
        <w:trPr>
          <w:trHeight w:val="232"/>
          <w:tblHeader/>
        </w:trPr>
        <w:tc>
          <w:tcPr>
            <w:tcW w:w="540" w:type="dxa"/>
            <w:vMerge/>
            <w:vAlign w:val="center"/>
          </w:tcPr>
          <w:p w:rsidR="00243A25" w:rsidRPr="00600116" w:rsidRDefault="00243A25" w:rsidP="00243A25">
            <w:pPr>
              <w:rPr>
                <w:sz w:val="24"/>
                <w:szCs w:val="24"/>
              </w:rPr>
            </w:pPr>
          </w:p>
        </w:tc>
        <w:tc>
          <w:tcPr>
            <w:tcW w:w="3341" w:type="dxa"/>
            <w:vAlign w:val="center"/>
          </w:tcPr>
          <w:p w:rsidR="00243A25" w:rsidRPr="00D111C0" w:rsidRDefault="00243A25" w:rsidP="00243A25">
            <w:pPr>
              <w:rPr>
                <w:i/>
              </w:rPr>
            </w:pPr>
            <w:r w:rsidRPr="00D111C0">
              <w:rPr>
                <w:i/>
              </w:rPr>
              <w:t>- местного бюджета</w:t>
            </w:r>
          </w:p>
        </w:tc>
        <w:tc>
          <w:tcPr>
            <w:tcW w:w="1257" w:type="dxa"/>
            <w:vAlign w:val="center"/>
          </w:tcPr>
          <w:p w:rsidR="00243A25" w:rsidRPr="00D111C0" w:rsidRDefault="00243A25" w:rsidP="00243A25"/>
        </w:tc>
        <w:tc>
          <w:tcPr>
            <w:tcW w:w="1460" w:type="dxa"/>
            <w:vAlign w:val="center"/>
          </w:tcPr>
          <w:p w:rsidR="00243A25" w:rsidRPr="00D111C0" w:rsidRDefault="00243A25" w:rsidP="00243A25">
            <w:pPr>
              <w:rPr>
                <w:i/>
              </w:rPr>
            </w:pPr>
            <w:r>
              <w:rPr>
                <w:i/>
              </w:rPr>
              <w:t>38 022,0</w:t>
            </w:r>
          </w:p>
        </w:tc>
        <w:tc>
          <w:tcPr>
            <w:tcW w:w="1501" w:type="dxa"/>
            <w:vAlign w:val="center"/>
          </w:tcPr>
          <w:p w:rsidR="00243A25" w:rsidRPr="00D111C0" w:rsidRDefault="00243A25" w:rsidP="00243A25">
            <w:pPr>
              <w:rPr>
                <w:i/>
              </w:rPr>
            </w:pPr>
            <w:r>
              <w:rPr>
                <w:i/>
              </w:rPr>
              <w:t>32 983,0</w:t>
            </w:r>
          </w:p>
        </w:tc>
        <w:tc>
          <w:tcPr>
            <w:tcW w:w="1540" w:type="dxa"/>
            <w:vAlign w:val="center"/>
          </w:tcPr>
          <w:p w:rsidR="00243A25" w:rsidRPr="00D111C0" w:rsidRDefault="00243A25" w:rsidP="00243A25">
            <w:pPr>
              <w:rPr>
                <w:i/>
              </w:rPr>
            </w:pPr>
            <w:r>
              <w:rPr>
                <w:i/>
              </w:rPr>
              <w:t>32 983,0</w:t>
            </w:r>
          </w:p>
        </w:tc>
      </w:tr>
      <w:tr w:rsidR="00243A25" w:rsidRPr="00600116" w:rsidTr="00243A25">
        <w:trPr>
          <w:trHeight w:val="201"/>
        </w:trPr>
        <w:tc>
          <w:tcPr>
            <w:tcW w:w="540" w:type="dxa"/>
            <w:vAlign w:val="center"/>
          </w:tcPr>
          <w:p w:rsidR="00243A25" w:rsidRPr="00600116" w:rsidRDefault="00243A25" w:rsidP="00243A25">
            <w:pPr>
              <w:rPr>
                <w:sz w:val="24"/>
                <w:szCs w:val="24"/>
              </w:rPr>
            </w:pPr>
          </w:p>
        </w:tc>
        <w:tc>
          <w:tcPr>
            <w:tcW w:w="3341" w:type="dxa"/>
            <w:vAlign w:val="center"/>
          </w:tcPr>
          <w:p w:rsidR="00243A25" w:rsidRPr="00600116" w:rsidRDefault="00243A25" w:rsidP="00243A25">
            <w:pPr>
              <w:rPr>
                <w:sz w:val="24"/>
                <w:szCs w:val="24"/>
              </w:rPr>
            </w:pPr>
            <w:r w:rsidRPr="00600116">
              <w:rPr>
                <w:sz w:val="24"/>
                <w:szCs w:val="24"/>
              </w:rPr>
              <w:t>Всего</w:t>
            </w:r>
          </w:p>
        </w:tc>
        <w:tc>
          <w:tcPr>
            <w:tcW w:w="1257" w:type="dxa"/>
            <w:vAlign w:val="center"/>
          </w:tcPr>
          <w:p w:rsidR="00243A25" w:rsidRPr="00600116" w:rsidRDefault="00243A25" w:rsidP="00243A25">
            <w:pPr>
              <w:rPr>
                <w:sz w:val="24"/>
                <w:szCs w:val="24"/>
              </w:rPr>
            </w:pPr>
          </w:p>
        </w:tc>
        <w:tc>
          <w:tcPr>
            <w:tcW w:w="1460" w:type="dxa"/>
            <w:vAlign w:val="center"/>
          </w:tcPr>
          <w:p w:rsidR="00243A25" w:rsidRPr="006C674B" w:rsidRDefault="00243A25" w:rsidP="00243A25">
            <w:pPr>
              <w:jc w:val="both"/>
              <w:rPr>
                <w:color w:val="000000"/>
                <w:sz w:val="24"/>
                <w:szCs w:val="24"/>
              </w:rPr>
            </w:pPr>
            <w:r>
              <w:rPr>
                <w:color w:val="000000"/>
                <w:sz w:val="24"/>
                <w:szCs w:val="24"/>
              </w:rPr>
              <w:t>56 543,9</w:t>
            </w:r>
          </w:p>
        </w:tc>
        <w:tc>
          <w:tcPr>
            <w:tcW w:w="1501" w:type="dxa"/>
            <w:vAlign w:val="center"/>
          </w:tcPr>
          <w:p w:rsidR="00243A25" w:rsidRPr="006C674B" w:rsidRDefault="00243A25" w:rsidP="00243A25">
            <w:pPr>
              <w:jc w:val="both"/>
              <w:rPr>
                <w:color w:val="000000"/>
                <w:sz w:val="24"/>
                <w:szCs w:val="24"/>
              </w:rPr>
            </w:pPr>
            <w:r>
              <w:rPr>
                <w:color w:val="000000"/>
                <w:sz w:val="24"/>
                <w:szCs w:val="24"/>
              </w:rPr>
              <w:t>47 800,5</w:t>
            </w:r>
          </w:p>
        </w:tc>
        <w:tc>
          <w:tcPr>
            <w:tcW w:w="1540" w:type="dxa"/>
            <w:vAlign w:val="center"/>
          </w:tcPr>
          <w:p w:rsidR="00243A25" w:rsidRPr="006C674B" w:rsidRDefault="00243A25" w:rsidP="00243A25">
            <w:pPr>
              <w:jc w:val="both"/>
              <w:rPr>
                <w:color w:val="000000"/>
                <w:sz w:val="24"/>
                <w:szCs w:val="24"/>
              </w:rPr>
            </w:pPr>
            <w:r>
              <w:rPr>
                <w:color w:val="000000"/>
                <w:sz w:val="24"/>
                <w:szCs w:val="24"/>
              </w:rPr>
              <w:t>47 800,5</w:t>
            </w:r>
          </w:p>
        </w:tc>
      </w:tr>
    </w:tbl>
    <w:p w:rsidR="00243A25" w:rsidRDefault="00243A25" w:rsidP="00243A25">
      <w:pPr>
        <w:rPr>
          <w:sz w:val="24"/>
          <w:szCs w:val="24"/>
        </w:rPr>
      </w:pPr>
    </w:p>
    <w:p w:rsidR="00243A25" w:rsidRPr="00D111C0" w:rsidRDefault="00243A25" w:rsidP="00243A25">
      <w:pPr>
        <w:ind w:firstLine="709"/>
        <w:jc w:val="both"/>
      </w:pPr>
      <w:r w:rsidRPr="00D111C0">
        <w:lastRenderedPageBreak/>
        <w:t>Подпрограмма 3 «Организация и осуществление муниципального финансового контроля в бюджетной сфере»</w:t>
      </w:r>
    </w:p>
    <w:p w:rsidR="00243A25" w:rsidRPr="00600116" w:rsidRDefault="00243A25" w:rsidP="00243A25">
      <w:pPr>
        <w:jc w:val="right"/>
        <w:rPr>
          <w:sz w:val="24"/>
          <w:szCs w:val="24"/>
        </w:rPr>
      </w:pPr>
      <w:r w:rsidRPr="00392B77">
        <w:rPr>
          <w:sz w:val="24"/>
          <w:szCs w:val="24"/>
        </w:rPr>
        <w:t>Таблица 26</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80"/>
        <w:gridCol w:w="1447"/>
        <w:gridCol w:w="1547"/>
        <w:gridCol w:w="1542"/>
        <w:gridCol w:w="1542"/>
      </w:tblGrid>
      <w:tr w:rsidR="00243A25" w:rsidRPr="00600116" w:rsidTr="00243A25">
        <w:trPr>
          <w:trHeight w:val="545"/>
          <w:tblHeader/>
        </w:trPr>
        <w:tc>
          <w:tcPr>
            <w:tcW w:w="540" w:type="dxa"/>
            <w:vMerge w:val="restart"/>
            <w:vAlign w:val="center"/>
          </w:tcPr>
          <w:p w:rsidR="00243A25" w:rsidRPr="00600116" w:rsidRDefault="00243A25" w:rsidP="00243A25">
            <w:pPr>
              <w:rPr>
                <w:sz w:val="24"/>
                <w:szCs w:val="24"/>
              </w:rPr>
            </w:pPr>
            <w:r w:rsidRPr="00600116">
              <w:rPr>
                <w:sz w:val="24"/>
                <w:szCs w:val="24"/>
              </w:rPr>
              <w:t>№ п/п</w:t>
            </w:r>
          </w:p>
        </w:tc>
        <w:tc>
          <w:tcPr>
            <w:tcW w:w="3080"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447"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631" w:type="dxa"/>
            <w:gridSpan w:val="3"/>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540" w:type="dxa"/>
            <w:vMerge/>
            <w:vAlign w:val="center"/>
          </w:tcPr>
          <w:p w:rsidR="00243A25" w:rsidRPr="00600116" w:rsidRDefault="00243A25" w:rsidP="00243A25">
            <w:pPr>
              <w:rPr>
                <w:sz w:val="24"/>
                <w:szCs w:val="24"/>
              </w:rPr>
            </w:pPr>
          </w:p>
        </w:tc>
        <w:tc>
          <w:tcPr>
            <w:tcW w:w="3080" w:type="dxa"/>
            <w:vMerge/>
            <w:vAlign w:val="center"/>
          </w:tcPr>
          <w:p w:rsidR="00243A25" w:rsidRPr="00600116" w:rsidRDefault="00243A25" w:rsidP="00243A25">
            <w:pPr>
              <w:rPr>
                <w:sz w:val="24"/>
                <w:szCs w:val="24"/>
              </w:rPr>
            </w:pPr>
          </w:p>
        </w:tc>
        <w:tc>
          <w:tcPr>
            <w:tcW w:w="1447" w:type="dxa"/>
            <w:vMerge/>
            <w:vAlign w:val="center"/>
          </w:tcPr>
          <w:p w:rsidR="00243A25" w:rsidRPr="00600116" w:rsidRDefault="00243A25" w:rsidP="00243A25">
            <w:pPr>
              <w:rPr>
                <w:sz w:val="24"/>
                <w:szCs w:val="24"/>
              </w:rPr>
            </w:pPr>
          </w:p>
        </w:tc>
        <w:tc>
          <w:tcPr>
            <w:tcW w:w="1547"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42"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42"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1038"/>
        </w:trPr>
        <w:tc>
          <w:tcPr>
            <w:tcW w:w="540" w:type="dxa"/>
            <w:vAlign w:val="center"/>
          </w:tcPr>
          <w:p w:rsidR="00243A25" w:rsidRPr="00600116" w:rsidRDefault="00243A25" w:rsidP="00243A25">
            <w:pPr>
              <w:rPr>
                <w:sz w:val="24"/>
                <w:szCs w:val="24"/>
              </w:rPr>
            </w:pPr>
            <w:r w:rsidRPr="00600116">
              <w:rPr>
                <w:sz w:val="24"/>
                <w:szCs w:val="24"/>
              </w:rPr>
              <w:t>1</w:t>
            </w:r>
          </w:p>
        </w:tc>
        <w:tc>
          <w:tcPr>
            <w:tcW w:w="3080" w:type="dxa"/>
            <w:vAlign w:val="center"/>
          </w:tcPr>
          <w:p w:rsidR="00243A25" w:rsidRPr="00600116" w:rsidRDefault="00243A25" w:rsidP="00243A25">
            <w:pPr>
              <w:rPr>
                <w:sz w:val="24"/>
                <w:szCs w:val="24"/>
              </w:rPr>
            </w:pPr>
            <w:r w:rsidRPr="00600116">
              <w:rPr>
                <w:sz w:val="24"/>
                <w:szCs w:val="24"/>
              </w:rPr>
              <w:t>Финансовое управление администрации Дзержинского района</w:t>
            </w:r>
          </w:p>
        </w:tc>
        <w:tc>
          <w:tcPr>
            <w:tcW w:w="1447" w:type="dxa"/>
            <w:vAlign w:val="center"/>
          </w:tcPr>
          <w:p w:rsidR="00243A25" w:rsidRPr="00600116" w:rsidRDefault="00243A25" w:rsidP="00243A25">
            <w:pPr>
              <w:rPr>
                <w:sz w:val="24"/>
                <w:szCs w:val="24"/>
              </w:rPr>
            </w:pPr>
            <w:r w:rsidRPr="00600116">
              <w:rPr>
                <w:sz w:val="24"/>
                <w:szCs w:val="24"/>
              </w:rPr>
              <w:t>01 06</w:t>
            </w:r>
          </w:p>
        </w:tc>
        <w:tc>
          <w:tcPr>
            <w:tcW w:w="1547" w:type="dxa"/>
            <w:vAlign w:val="center"/>
          </w:tcPr>
          <w:p w:rsidR="00243A25" w:rsidRPr="00600116" w:rsidRDefault="00243A25" w:rsidP="00243A25">
            <w:pPr>
              <w:rPr>
                <w:sz w:val="24"/>
                <w:szCs w:val="24"/>
              </w:rPr>
            </w:pPr>
            <w:r w:rsidRPr="00600116">
              <w:rPr>
                <w:sz w:val="24"/>
                <w:szCs w:val="24"/>
              </w:rPr>
              <w:t>19,4</w:t>
            </w:r>
          </w:p>
        </w:tc>
        <w:tc>
          <w:tcPr>
            <w:tcW w:w="1542" w:type="dxa"/>
            <w:vAlign w:val="center"/>
          </w:tcPr>
          <w:p w:rsidR="00243A25" w:rsidRPr="00600116" w:rsidRDefault="00243A25" w:rsidP="00243A25">
            <w:pPr>
              <w:rPr>
                <w:sz w:val="24"/>
                <w:szCs w:val="24"/>
              </w:rPr>
            </w:pPr>
            <w:r w:rsidRPr="00600116">
              <w:rPr>
                <w:sz w:val="24"/>
                <w:szCs w:val="24"/>
              </w:rPr>
              <w:t>19,4</w:t>
            </w:r>
          </w:p>
        </w:tc>
        <w:tc>
          <w:tcPr>
            <w:tcW w:w="1542" w:type="dxa"/>
            <w:vAlign w:val="center"/>
          </w:tcPr>
          <w:p w:rsidR="00243A25" w:rsidRPr="00600116" w:rsidRDefault="00243A25" w:rsidP="00243A25">
            <w:pPr>
              <w:rPr>
                <w:sz w:val="24"/>
                <w:szCs w:val="24"/>
              </w:rPr>
            </w:pPr>
            <w:r w:rsidRPr="00600116">
              <w:rPr>
                <w:sz w:val="24"/>
                <w:szCs w:val="24"/>
              </w:rPr>
              <w:t>19,4</w:t>
            </w:r>
          </w:p>
        </w:tc>
      </w:tr>
      <w:tr w:rsidR="00243A25" w:rsidRPr="00600116" w:rsidTr="00243A25">
        <w:trPr>
          <w:trHeight w:val="397"/>
        </w:trPr>
        <w:tc>
          <w:tcPr>
            <w:tcW w:w="540" w:type="dxa"/>
            <w:vAlign w:val="center"/>
          </w:tcPr>
          <w:p w:rsidR="00243A25" w:rsidRPr="00600116" w:rsidRDefault="00243A25" w:rsidP="00243A25">
            <w:pPr>
              <w:rPr>
                <w:sz w:val="24"/>
                <w:szCs w:val="24"/>
              </w:rPr>
            </w:pPr>
          </w:p>
        </w:tc>
        <w:tc>
          <w:tcPr>
            <w:tcW w:w="3080" w:type="dxa"/>
            <w:vAlign w:val="center"/>
          </w:tcPr>
          <w:p w:rsidR="00243A25" w:rsidRPr="00600116" w:rsidRDefault="00243A25" w:rsidP="00243A25">
            <w:pPr>
              <w:rPr>
                <w:sz w:val="24"/>
                <w:szCs w:val="24"/>
              </w:rPr>
            </w:pPr>
            <w:r w:rsidRPr="00600116">
              <w:rPr>
                <w:sz w:val="24"/>
                <w:szCs w:val="24"/>
              </w:rPr>
              <w:t>Всего</w:t>
            </w:r>
          </w:p>
        </w:tc>
        <w:tc>
          <w:tcPr>
            <w:tcW w:w="1447" w:type="dxa"/>
            <w:vAlign w:val="center"/>
          </w:tcPr>
          <w:p w:rsidR="00243A25" w:rsidRPr="00600116" w:rsidRDefault="00243A25" w:rsidP="00243A25">
            <w:pPr>
              <w:rPr>
                <w:sz w:val="24"/>
                <w:szCs w:val="24"/>
              </w:rPr>
            </w:pPr>
          </w:p>
        </w:tc>
        <w:tc>
          <w:tcPr>
            <w:tcW w:w="1547" w:type="dxa"/>
            <w:vAlign w:val="center"/>
          </w:tcPr>
          <w:p w:rsidR="00243A25" w:rsidRPr="00600116" w:rsidRDefault="00243A25" w:rsidP="00243A25">
            <w:pPr>
              <w:rPr>
                <w:sz w:val="24"/>
                <w:szCs w:val="24"/>
              </w:rPr>
            </w:pPr>
            <w:r w:rsidRPr="00600116">
              <w:rPr>
                <w:sz w:val="24"/>
                <w:szCs w:val="24"/>
              </w:rPr>
              <w:t>19,4</w:t>
            </w:r>
          </w:p>
        </w:tc>
        <w:tc>
          <w:tcPr>
            <w:tcW w:w="1542" w:type="dxa"/>
            <w:vAlign w:val="center"/>
          </w:tcPr>
          <w:p w:rsidR="00243A25" w:rsidRPr="00600116" w:rsidRDefault="00243A25" w:rsidP="00243A25">
            <w:pPr>
              <w:rPr>
                <w:sz w:val="24"/>
                <w:szCs w:val="24"/>
              </w:rPr>
            </w:pPr>
            <w:r w:rsidRPr="00600116">
              <w:rPr>
                <w:sz w:val="24"/>
                <w:szCs w:val="24"/>
              </w:rPr>
              <w:t>19,4</w:t>
            </w:r>
          </w:p>
        </w:tc>
        <w:tc>
          <w:tcPr>
            <w:tcW w:w="1542" w:type="dxa"/>
            <w:vAlign w:val="center"/>
          </w:tcPr>
          <w:p w:rsidR="00243A25" w:rsidRPr="00600116" w:rsidRDefault="00243A25" w:rsidP="00243A25">
            <w:pPr>
              <w:rPr>
                <w:sz w:val="24"/>
                <w:szCs w:val="24"/>
              </w:rPr>
            </w:pPr>
            <w:r w:rsidRPr="00600116">
              <w:rPr>
                <w:sz w:val="24"/>
                <w:szCs w:val="24"/>
              </w:rPr>
              <w:t>19,4</w:t>
            </w:r>
          </w:p>
        </w:tc>
      </w:tr>
    </w:tbl>
    <w:p w:rsidR="00243A25" w:rsidRPr="00600116" w:rsidRDefault="00243A25" w:rsidP="00243A25">
      <w:pPr>
        <w:rPr>
          <w:sz w:val="24"/>
          <w:szCs w:val="24"/>
        </w:rPr>
      </w:pPr>
    </w:p>
    <w:p w:rsidR="00243A25" w:rsidRPr="00600116" w:rsidRDefault="00243A25" w:rsidP="00243A25">
      <w:pPr>
        <w:jc w:val="both"/>
        <w:rPr>
          <w:sz w:val="24"/>
          <w:szCs w:val="24"/>
        </w:rPr>
      </w:pPr>
      <w:r w:rsidRPr="00600116">
        <w:rPr>
          <w:sz w:val="24"/>
          <w:szCs w:val="24"/>
        </w:rPr>
        <w:tab/>
      </w:r>
    </w:p>
    <w:p w:rsidR="00243A25" w:rsidRPr="00D111C0" w:rsidRDefault="00243A25" w:rsidP="00243A25">
      <w:pPr>
        <w:ind w:firstLine="709"/>
        <w:jc w:val="both"/>
      </w:pPr>
      <w:r w:rsidRPr="00D111C0">
        <w:t>Подпрограмма 4 «Обеспечение реализации государственной программы и прочие мероприятия в области финансов»</w:t>
      </w:r>
    </w:p>
    <w:p w:rsidR="00243A25" w:rsidRPr="00600116" w:rsidRDefault="00243A25" w:rsidP="00243A25">
      <w:pPr>
        <w:jc w:val="right"/>
        <w:rPr>
          <w:sz w:val="24"/>
          <w:szCs w:val="24"/>
        </w:rPr>
      </w:pPr>
      <w:r w:rsidRPr="00600116">
        <w:rPr>
          <w:sz w:val="24"/>
          <w:szCs w:val="24"/>
        </w:rPr>
        <w:t xml:space="preserve">Таблица </w:t>
      </w:r>
      <w:r>
        <w:rPr>
          <w:sz w:val="24"/>
          <w:szCs w:val="24"/>
        </w:rPr>
        <w:t>28</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1417"/>
        <w:gridCol w:w="1417"/>
        <w:gridCol w:w="1418"/>
        <w:gridCol w:w="1559"/>
      </w:tblGrid>
      <w:tr w:rsidR="00243A25" w:rsidRPr="00600116" w:rsidTr="00243A25">
        <w:trPr>
          <w:tblHeader/>
        </w:trPr>
        <w:tc>
          <w:tcPr>
            <w:tcW w:w="568" w:type="dxa"/>
            <w:vAlign w:val="center"/>
          </w:tcPr>
          <w:p w:rsidR="00243A25" w:rsidRPr="00600116" w:rsidRDefault="00243A25" w:rsidP="00243A25">
            <w:pPr>
              <w:rPr>
                <w:sz w:val="24"/>
                <w:szCs w:val="24"/>
              </w:rPr>
            </w:pPr>
            <w:r w:rsidRPr="00600116">
              <w:rPr>
                <w:sz w:val="24"/>
                <w:szCs w:val="24"/>
              </w:rPr>
              <w:t>№ п/п</w:t>
            </w:r>
          </w:p>
        </w:tc>
        <w:tc>
          <w:tcPr>
            <w:tcW w:w="3402" w:type="dxa"/>
            <w:vAlign w:val="center"/>
          </w:tcPr>
          <w:p w:rsidR="00243A25" w:rsidRPr="00600116" w:rsidRDefault="00243A25" w:rsidP="00243A25">
            <w:pPr>
              <w:rPr>
                <w:sz w:val="24"/>
                <w:szCs w:val="24"/>
              </w:rPr>
            </w:pPr>
            <w:r w:rsidRPr="00600116">
              <w:rPr>
                <w:sz w:val="24"/>
                <w:szCs w:val="24"/>
              </w:rPr>
              <w:t>Наименование ГРБС</w:t>
            </w:r>
          </w:p>
        </w:tc>
        <w:tc>
          <w:tcPr>
            <w:tcW w:w="1417" w:type="dxa"/>
            <w:vAlign w:val="center"/>
          </w:tcPr>
          <w:p w:rsidR="00243A25" w:rsidRPr="00600116" w:rsidRDefault="00243A25" w:rsidP="00243A25">
            <w:pPr>
              <w:rPr>
                <w:rFonts w:eastAsia="Calibri"/>
                <w:sz w:val="24"/>
                <w:szCs w:val="24"/>
              </w:rPr>
            </w:pPr>
            <w:r w:rsidRPr="00600116">
              <w:rPr>
                <w:rFonts w:eastAsia="Calibri"/>
                <w:sz w:val="24"/>
                <w:szCs w:val="24"/>
              </w:rPr>
              <w:t>Раздел, подраздел</w:t>
            </w:r>
          </w:p>
        </w:tc>
        <w:tc>
          <w:tcPr>
            <w:tcW w:w="1417"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418"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59"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c>
          <w:tcPr>
            <w:tcW w:w="568" w:type="dxa"/>
            <w:vMerge w:val="restart"/>
            <w:vAlign w:val="center"/>
          </w:tcPr>
          <w:p w:rsidR="00243A25" w:rsidRPr="00600116" w:rsidRDefault="00243A25" w:rsidP="00243A25">
            <w:pPr>
              <w:rPr>
                <w:sz w:val="24"/>
                <w:szCs w:val="24"/>
              </w:rPr>
            </w:pPr>
            <w:r w:rsidRPr="00600116">
              <w:rPr>
                <w:sz w:val="24"/>
                <w:szCs w:val="24"/>
              </w:rPr>
              <w:t>1</w:t>
            </w:r>
          </w:p>
        </w:tc>
        <w:tc>
          <w:tcPr>
            <w:tcW w:w="3402" w:type="dxa"/>
          </w:tcPr>
          <w:p w:rsidR="00243A25" w:rsidRPr="00600116" w:rsidRDefault="00243A25" w:rsidP="00243A25">
            <w:pPr>
              <w:rPr>
                <w:sz w:val="24"/>
                <w:szCs w:val="24"/>
              </w:rPr>
            </w:pPr>
            <w:r w:rsidRPr="00600116">
              <w:rPr>
                <w:sz w:val="24"/>
                <w:szCs w:val="24"/>
              </w:rPr>
              <w:t>Финансовое управление администрации Дзержинского района</w:t>
            </w:r>
          </w:p>
        </w:tc>
        <w:tc>
          <w:tcPr>
            <w:tcW w:w="1417" w:type="dxa"/>
            <w:vAlign w:val="center"/>
          </w:tcPr>
          <w:p w:rsidR="00243A25" w:rsidRPr="00600116" w:rsidRDefault="00243A25" w:rsidP="00243A25">
            <w:pPr>
              <w:rPr>
                <w:rFonts w:eastAsia="Calibri"/>
                <w:sz w:val="24"/>
                <w:szCs w:val="24"/>
              </w:rPr>
            </w:pPr>
            <w:r w:rsidRPr="00600116">
              <w:rPr>
                <w:rFonts w:eastAsia="Calibri"/>
                <w:sz w:val="24"/>
                <w:szCs w:val="24"/>
              </w:rPr>
              <w:t>01 06</w:t>
            </w:r>
          </w:p>
        </w:tc>
        <w:tc>
          <w:tcPr>
            <w:tcW w:w="1417" w:type="dxa"/>
            <w:vAlign w:val="center"/>
          </w:tcPr>
          <w:p w:rsidR="00243A25" w:rsidRPr="00622BFB" w:rsidRDefault="00243A25" w:rsidP="00243A25">
            <w:r>
              <w:t>12 959,1</w:t>
            </w:r>
          </w:p>
        </w:tc>
        <w:tc>
          <w:tcPr>
            <w:tcW w:w="1418" w:type="dxa"/>
            <w:vAlign w:val="center"/>
          </w:tcPr>
          <w:p w:rsidR="00243A25" w:rsidRPr="00622BFB" w:rsidRDefault="00243A25" w:rsidP="00243A25">
            <w:r>
              <w:t>8 891,9</w:t>
            </w:r>
          </w:p>
        </w:tc>
        <w:tc>
          <w:tcPr>
            <w:tcW w:w="1559" w:type="dxa"/>
            <w:vAlign w:val="center"/>
          </w:tcPr>
          <w:p w:rsidR="00243A25" w:rsidRPr="00622BFB" w:rsidRDefault="00243A25" w:rsidP="00243A25">
            <w:r>
              <w:t>8 891,9</w:t>
            </w:r>
          </w:p>
        </w:tc>
      </w:tr>
      <w:tr w:rsidR="00243A25" w:rsidRPr="00600116" w:rsidTr="00243A25">
        <w:tc>
          <w:tcPr>
            <w:tcW w:w="568" w:type="dxa"/>
            <w:vMerge/>
            <w:vAlign w:val="center"/>
          </w:tcPr>
          <w:p w:rsidR="00243A25" w:rsidRPr="00600116" w:rsidRDefault="00243A25" w:rsidP="00243A25">
            <w:pPr>
              <w:rPr>
                <w:sz w:val="24"/>
                <w:szCs w:val="24"/>
              </w:rPr>
            </w:pPr>
          </w:p>
        </w:tc>
        <w:tc>
          <w:tcPr>
            <w:tcW w:w="3402" w:type="dxa"/>
          </w:tcPr>
          <w:p w:rsidR="00243A25" w:rsidRPr="00600116" w:rsidRDefault="00243A25" w:rsidP="00243A25">
            <w:pPr>
              <w:rPr>
                <w:sz w:val="24"/>
                <w:szCs w:val="24"/>
              </w:rPr>
            </w:pPr>
            <w:r w:rsidRPr="00600116">
              <w:rPr>
                <w:sz w:val="24"/>
                <w:szCs w:val="24"/>
              </w:rPr>
              <w:t>в том числе за счет средств:</w:t>
            </w:r>
          </w:p>
        </w:tc>
        <w:tc>
          <w:tcPr>
            <w:tcW w:w="1417" w:type="dxa"/>
            <w:vAlign w:val="center"/>
          </w:tcPr>
          <w:p w:rsidR="00243A25" w:rsidRPr="00600116" w:rsidRDefault="00243A25" w:rsidP="00243A25">
            <w:pPr>
              <w:rPr>
                <w:rFonts w:eastAsia="Calibri"/>
                <w:sz w:val="24"/>
                <w:szCs w:val="24"/>
              </w:rPr>
            </w:pPr>
          </w:p>
        </w:tc>
        <w:tc>
          <w:tcPr>
            <w:tcW w:w="1417" w:type="dxa"/>
            <w:vAlign w:val="center"/>
          </w:tcPr>
          <w:p w:rsidR="00243A25" w:rsidRPr="00600116" w:rsidRDefault="00243A25" w:rsidP="00243A25">
            <w:pPr>
              <w:rPr>
                <w:sz w:val="24"/>
                <w:szCs w:val="24"/>
                <w:highlight w:val="lightGray"/>
              </w:rPr>
            </w:pPr>
          </w:p>
        </w:tc>
        <w:tc>
          <w:tcPr>
            <w:tcW w:w="1418" w:type="dxa"/>
            <w:vAlign w:val="center"/>
          </w:tcPr>
          <w:p w:rsidR="00243A25" w:rsidRPr="00600116" w:rsidRDefault="00243A25" w:rsidP="00243A25">
            <w:pPr>
              <w:rPr>
                <w:sz w:val="24"/>
                <w:szCs w:val="24"/>
                <w:highlight w:val="lightGray"/>
              </w:rPr>
            </w:pPr>
          </w:p>
        </w:tc>
        <w:tc>
          <w:tcPr>
            <w:tcW w:w="1559" w:type="dxa"/>
            <w:vAlign w:val="center"/>
          </w:tcPr>
          <w:p w:rsidR="00243A25" w:rsidRPr="00600116" w:rsidRDefault="00243A25" w:rsidP="00243A25">
            <w:pPr>
              <w:rPr>
                <w:sz w:val="24"/>
                <w:szCs w:val="24"/>
                <w:highlight w:val="lightGray"/>
              </w:rPr>
            </w:pPr>
          </w:p>
        </w:tc>
      </w:tr>
      <w:tr w:rsidR="00243A25" w:rsidRPr="00600116" w:rsidTr="00243A25">
        <w:trPr>
          <w:trHeight w:val="362"/>
        </w:trPr>
        <w:tc>
          <w:tcPr>
            <w:tcW w:w="568" w:type="dxa"/>
            <w:vMerge/>
            <w:vAlign w:val="center"/>
          </w:tcPr>
          <w:p w:rsidR="00243A25" w:rsidRPr="00600116" w:rsidRDefault="00243A25" w:rsidP="00243A25">
            <w:pPr>
              <w:rPr>
                <w:i/>
                <w:sz w:val="24"/>
                <w:szCs w:val="24"/>
              </w:rPr>
            </w:pPr>
          </w:p>
        </w:tc>
        <w:tc>
          <w:tcPr>
            <w:tcW w:w="3402" w:type="dxa"/>
          </w:tcPr>
          <w:p w:rsidR="00243A25" w:rsidRPr="00D111C0" w:rsidRDefault="00243A25" w:rsidP="00243A25">
            <w:pPr>
              <w:rPr>
                <w:i/>
              </w:rPr>
            </w:pPr>
            <w:r w:rsidRPr="00D111C0">
              <w:rPr>
                <w:i/>
              </w:rPr>
              <w:t>- местного бюджета</w:t>
            </w:r>
          </w:p>
        </w:tc>
        <w:tc>
          <w:tcPr>
            <w:tcW w:w="1417" w:type="dxa"/>
          </w:tcPr>
          <w:p w:rsidR="00243A25" w:rsidRPr="00D111C0" w:rsidRDefault="00243A25" w:rsidP="00243A25">
            <w:pPr>
              <w:rPr>
                <w:i/>
              </w:rPr>
            </w:pPr>
          </w:p>
        </w:tc>
        <w:tc>
          <w:tcPr>
            <w:tcW w:w="1417" w:type="dxa"/>
            <w:vAlign w:val="center"/>
          </w:tcPr>
          <w:p w:rsidR="00243A25" w:rsidRPr="008F503B" w:rsidRDefault="00243A25" w:rsidP="00243A25">
            <w:pPr>
              <w:rPr>
                <w:i/>
              </w:rPr>
            </w:pPr>
            <w:r w:rsidRPr="008F503B">
              <w:rPr>
                <w:i/>
              </w:rPr>
              <w:t>12 959,1</w:t>
            </w:r>
          </w:p>
        </w:tc>
        <w:tc>
          <w:tcPr>
            <w:tcW w:w="1418" w:type="dxa"/>
            <w:vAlign w:val="center"/>
          </w:tcPr>
          <w:p w:rsidR="00243A25" w:rsidRPr="008F503B" w:rsidRDefault="00243A25" w:rsidP="00243A25">
            <w:pPr>
              <w:rPr>
                <w:i/>
              </w:rPr>
            </w:pPr>
            <w:r w:rsidRPr="008F503B">
              <w:rPr>
                <w:i/>
              </w:rPr>
              <w:t>8 891,9</w:t>
            </w:r>
          </w:p>
        </w:tc>
        <w:tc>
          <w:tcPr>
            <w:tcW w:w="1559" w:type="dxa"/>
            <w:vAlign w:val="center"/>
          </w:tcPr>
          <w:p w:rsidR="00243A25" w:rsidRPr="008F503B" w:rsidRDefault="00243A25" w:rsidP="00243A25">
            <w:pPr>
              <w:rPr>
                <w:i/>
              </w:rPr>
            </w:pPr>
            <w:r w:rsidRPr="008F503B">
              <w:rPr>
                <w:i/>
              </w:rPr>
              <w:t>8 891,9</w:t>
            </w:r>
          </w:p>
        </w:tc>
      </w:tr>
      <w:tr w:rsidR="00243A25" w:rsidRPr="00600116" w:rsidTr="00243A25">
        <w:tc>
          <w:tcPr>
            <w:tcW w:w="568" w:type="dxa"/>
            <w:vMerge w:val="restart"/>
            <w:vAlign w:val="center"/>
          </w:tcPr>
          <w:p w:rsidR="00243A25" w:rsidRPr="00600116" w:rsidRDefault="00243A25" w:rsidP="00243A25">
            <w:pPr>
              <w:rPr>
                <w:sz w:val="24"/>
                <w:szCs w:val="24"/>
              </w:rPr>
            </w:pPr>
            <w:r w:rsidRPr="00600116">
              <w:rPr>
                <w:sz w:val="24"/>
                <w:szCs w:val="24"/>
              </w:rPr>
              <w:t>2</w:t>
            </w:r>
          </w:p>
        </w:tc>
        <w:tc>
          <w:tcPr>
            <w:tcW w:w="3402" w:type="dxa"/>
          </w:tcPr>
          <w:p w:rsidR="00243A25" w:rsidRPr="00600116" w:rsidRDefault="00243A25" w:rsidP="00243A25">
            <w:pPr>
              <w:rPr>
                <w:sz w:val="24"/>
                <w:szCs w:val="24"/>
              </w:rPr>
            </w:pPr>
            <w:r w:rsidRPr="00600116">
              <w:rPr>
                <w:sz w:val="24"/>
                <w:szCs w:val="24"/>
              </w:rPr>
              <w:t>Администрация  Дзержинского района</w:t>
            </w:r>
          </w:p>
        </w:tc>
        <w:tc>
          <w:tcPr>
            <w:tcW w:w="1417" w:type="dxa"/>
          </w:tcPr>
          <w:p w:rsidR="00243A25" w:rsidRPr="00600116" w:rsidRDefault="00243A25" w:rsidP="00243A25">
            <w:pPr>
              <w:rPr>
                <w:sz w:val="24"/>
                <w:szCs w:val="24"/>
              </w:rPr>
            </w:pPr>
            <w:r w:rsidRPr="00600116">
              <w:rPr>
                <w:sz w:val="24"/>
                <w:szCs w:val="24"/>
              </w:rPr>
              <w:t>0113</w:t>
            </w:r>
          </w:p>
        </w:tc>
        <w:tc>
          <w:tcPr>
            <w:tcW w:w="1417" w:type="dxa"/>
            <w:vAlign w:val="center"/>
          </w:tcPr>
          <w:p w:rsidR="00243A25" w:rsidRPr="00622BFB" w:rsidRDefault="00243A25" w:rsidP="00243A25">
            <w:r>
              <w:t>11 926,9</w:t>
            </w:r>
          </w:p>
        </w:tc>
        <w:tc>
          <w:tcPr>
            <w:tcW w:w="1418" w:type="dxa"/>
            <w:vAlign w:val="center"/>
          </w:tcPr>
          <w:p w:rsidR="00243A25" w:rsidRPr="00622BFB" w:rsidRDefault="00243A25" w:rsidP="00243A25">
            <w:r>
              <w:t>11 926,9</w:t>
            </w:r>
          </w:p>
        </w:tc>
        <w:tc>
          <w:tcPr>
            <w:tcW w:w="1559" w:type="dxa"/>
            <w:vAlign w:val="center"/>
          </w:tcPr>
          <w:p w:rsidR="00243A25" w:rsidRPr="00622BFB" w:rsidRDefault="00243A25" w:rsidP="00243A25">
            <w:r>
              <w:t>11 926,9</w:t>
            </w:r>
          </w:p>
        </w:tc>
      </w:tr>
      <w:tr w:rsidR="00243A25" w:rsidRPr="00600116" w:rsidTr="00243A25">
        <w:tc>
          <w:tcPr>
            <w:tcW w:w="568" w:type="dxa"/>
            <w:vMerge/>
            <w:vAlign w:val="center"/>
          </w:tcPr>
          <w:p w:rsidR="00243A25" w:rsidRPr="00600116" w:rsidRDefault="00243A25" w:rsidP="00243A25">
            <w:pPr>
              <w:rPr>
                <w:sz w:val="24"/>
                <w:szCs w:val="24"/>
              </w:rPr>
            </w:pPr>
          </w:p>
        </w:tc>
        <w:tc>
          <w:tcPr>
            <w:tcW w:w="3402" w:type="dxa"/>
          </w:tcPr>
          <w:p w:rsidR="00243A25" w:rsidRPr="00600116" w:rsidRDefault="00243A25" w:rsidP="00243A25">
            <w:pPr>
              <w:rPr>
                <w:sz w:val="24"/>
                <w:szCs w:val="24"/>
              </w:rPr>
            </w:pPr>
            <w:r w:rsidRPr="00600116">
              <w:rPr>
                <w:sz w:val="24"/>
                <w:szCs w:val="24"/>
              </w:rPr>
              <w:t>в том числе за счет средств:</w:t>
            </w:r>
          </w:p>
        </w:tc>
        <w:tc>
          <w:tcPr>
            <w:tcW w:w="1417" w:type="dxa"/>
          </w:tcPr>
          <w:p w:rsidR="00243A25" w:rsidRPr="00600116" w:rsidRDefault="00243A25" w:rsidP="00243A25">
            <w:pPr>
              <w:rPr>
                <w:sz w:val="24"/>
                <w:szCs w:val="24"/>
              </w:rPr>
            </w:pPr>
          </w:p>
        </w:tc>
        <w:tc>
          <w:tcPr>
            <w:tcW w:w="1417" w:type="dxa"/>
            <w:vAlign w:val="center"/>
          </w:tcPr>
          <w:p w:rsidR="00243A25" w:rsidRPr="00600116" w:rsidRDefault="00243A25" w:rsidP="00243A25">
            <w:pPr>
              <w:rPr>
                <w:sz w:val="24"/>
                <w:szCs w:val="24"/>
              </w:rPr>
            </w:pPr>
          </w:p>
        </w:tc>
        <w:tc>
          <w:tcPr>
            <w:tcW w:w="1418" w:type="dxa"/>
            <w:vAlign w:val="center"/>
          </w:tcPr>
          <w:p w:rsidR="00243A25" w:rsidRPr="00600116" w:rsidRDefault="00243A25" w:rsidP="00243A25">
            <w:pPr>
              <w:rPr>
                <w:sz w:val="24"/>
                <w:szCs w:val="24"/>
              </w:rPr>
            </w:pPr>
          </w:p>
        </w:tc>
        <w:tc>
          <w:tcPr>
            <w:tcW w:w="1559" w:type="dxa"/>
            <w:vAlign w:val="center"/>
          </w:tcPr>
          <w:p w:rsidR="00243A25" w:rsidRPr="00600116" w:rsidRDefault="00243A25" w:rsidP="00243A25">
            <w:pPr>
              <w:rPr>
                <w:sz w:val="24"/>
                <w:szCs w:val="24"/>
              </w:rPr>
            </w:pPr>
          </w:p>
        </w:tc>
      </w:tr>
      <w:tr w:rsidR="00243A25" w:rsidRPr="00600116" w:rsidTr="00243A25">
        <w:tc>
          <w:tcPr>
            <w:tcW w:w="568" w:type="dxa"/>
            <w:vMerge/>
            <w:vAlign w:val="center"/>
          </w:tcPr>
          <w:p w:rsidR="00243A25" w:rsidRPr="00600116" w:rsidRDefault="00243A25" w:rsidP="00243A25">
            <w:pPr>
              <w:rPr>
                <w:sz w:val="24"/>
                <w:szCs w:val="24"/>
              </w:rPr>
            </w:pPr>
          </w:p>
        </w:tc>
        <w:tc>
          <w:tcPr>
            <w:tcW w:w="3402" w:type="dxa"/>
            <w:vAlign w:val="center"/>
          </w:tcPr>
          <w:p w:rsidR="00243A25" w:rsidRPr="00D111C0" w:rsidRDefault="00243A25" w:rsidP="00243A25">
            <w:pPr>
              <w:rPr>
                <w:i/>
              </w:rPr>
            </w:pPr>
            <w:r w:rsidRPr="00D111C0">
              <w:rPr>
                <w:i/>
              </w:rPr>
              <w:t>- местного бюджета</w:t>
            </w:r>
          </w:p>
        </w:tc>
        <w:tc>
          <w:tcPr>
            <w:tcW w:w="1417" w:type="dxa"/>
          </w:tcPr>
          <w:p w:rsidR="00243A25" w:rsidRPr="00D111C0" w:rsidRDefault="00243A25" w:rsidP="00243A25">
            <w:pPr>
              <w:rPr>
                <w:i/>
              </w:rPr>
            </w:pPr>
          </w:p>
        </w:tc>
        <w:tc>
          <w:tcPr>
            <w:tcW w:w="1417" w:type="dxa"/>
            <w:vAlign w:val="center"/>
          </w:tcPr>
          <w:p w:rsidR="00243A25" w:rsidRPr="008F503B" w:rsidRDefault="00243A25" w:rsidP="00243A25">
            <w:pPr>
              <w:rPr>
                <w:i/>
              </w:rPr>
            </w:pPr>
            <w:r w:rsidRPr="008F503B">
              <w:rPr>
                <w:i/>
              </w:rPr>
              <w:t>11 926,9</w:t>
            </w:r>
          </w:p>
        </w:tc>
        <w:tc>
          <w:tcPr>
            <w:tcW w:w="1418" w:type="dxa"/>
            <w:vAlign w:val="center"/>
          </w:tcPr>
          <w:p w:rsidR="00243A25" w:rsidRPr="008F503B" w:rsidRDefault="00243A25" w:rsidP="00243A25">
            <w:pPr>
              <w:rPr>
                <w:i/>
              </w:rPr>
            </w:pPr>
            <w:r w:rsidRPr="008F503B">
              <w:rPr>
                <w:i/>
              </w:rPr>
              <w:t>11 926,9</w:t>
            </w:r>
          </w:p>
        </w:tc>
        <w:tc>
          <w:tcPr>
            <w:tcW w:w="1559" w:type="dxa"/>
            <w:vAlign w:val="center"/>
          </w:tcPr>
          <w:p w:rsidR="00243A25" w:rsidRPr="008F503B" w:rsidRDefault="00243A25" w:rsidP="00243A25">
            <w:pPr>
              <w:rPr>
                <w:i/>
              </w:rPr>
            </w:pPr>
            <w:r w:rsidRPr="008F503B">
              <w:rPr>
                <w:i/>
              </w:rPr>
              <w:t>11 926,9</w:t>
            </w:r>
          </w:p>
        </w:tc>
      </w:tr>
      <w:tr w:rsidR="00243A25" w:rsidRPr="00600116" w:rsidTr="00243A25">
        <w:tc>
          <w:tcPr>
            <w:tcW w:w="568" w:type="dxa"/>
            <w:vAlign w:val="center"/>
          </w:tcPr>
          <w:p w:rsidR="00243A25" w:rsidRPr="00600116" w:rsidRDefault="00243A25" w:rsidP="00243A25">
            <w:pPr>
              <w:rPr>
                <w:sz w:val="24"/>
                <w:szCs w:val="24"/>
              </w:rPr>
            </w:pPr>
          </w:p>
        </w:tc>
        <w:tc>
          <w:tcPr>
            <w:tcW w:w="3402" w:type="dxa"/>
          </w:tcPr>
          <w:p w:rsidR="00243A25" w:rsidRPr="00600116" w:rsidRDefault="00243A25" w:rsidP="00243A25">
            <w:pPr>
              <w:rPr>
                <w:sz w:val="24"/>
                <w:szCs w:val="24"/>
              </w:rPr>
            </w:pPr>
            <w:r w:rsidRPr="00600116">
              <w:rPr>
                <w:sz w:val="24"/>
                <w:szCs w:val="24"/>
              </w:rPr>
              <w:t>Всего</w:t>
            </w:r>
          </w:p>
        </w:tc>
        <w:tc>
          <w:tcPr>
            <w:tcW w:w="1417" w:type="dxa"/>
          </w:tcPr>
          <w:p w:rsidR="00243A25" w:rsidRPr="00600116" w:rsidRDefault="00243A25" w:rsidP="00243A25">
            <w:pPr>
              <w:rPr>
                <w:sz w:val="24"/>
                <w:szCs w:val="24"/>
              </w:rPr>
            </w:pPr>
          </w:p>
        </w:tc>
        <w:tc>
          <w:tcPr>
            <w:tcW w:w="1417" w:type="dxa"/>
            <w:vAlign w:val="center"/>
          </w:tcPr>
          <w:p w:rsidR="00243A25" w:rsidRPr="00600116" w:rsidRDefault="00243A25" w:rsidP="00243A25">
            <w:pPr>
              <w:rPr>
                <w:sz w:val="24"/>
                <w:szCs w:val="24"/>
              </w:rPr>
            </w:pPr>
            <w:r>
              <w:rPr>
                <w:sz w:val="24"/>
                <w:szCs w:val="24"/>
              </w:rPr>
              <w:t>24 886,1</w:t>
            </w:r>
          </w:p>
        </w:tc>
        <w:tc>
          <w:tcPr>
            <w:tcW w:w="1418" w:type="dxa"/>
            <w:vAlign w:val="center"/>
          </w:tcPr>
          <w:p w:rsidR="00243A25" w:rsidRPr="00600116" w:rsidRDefault="00243A25" w:rsidP="00243A25">
            <w:pPr>
              <w:rPr>
                <w:sz w:val="24"/>
                <w:szCs w:val="24"/>
              </w:rPr>
            </w:pPr>
            <w:r>
              <w:rPr>
                <w:sz w:val="24"/>
                <w:szCs w:val="24"/>
              </w:rPr>
              <w:t>20 818,9</w:t>
            </w:r>
          </w:p>
        </w:tc>
        <w:tc>
          <w:tcPr>
            <w:tcW w:w="1559" w:type="dxa"/>
            <w:vAlign w:val="center"/>
          </w:tcPr>
          <w:p w:rsidR="00243A25" w:rsidRPr="00600116" w:rsidRDefault="00243A25" w:rsidP="00243A25">
            <w:pPr>
              <w:rPr>
                <w:sz w:val="24"/>
                <w:szCs w:val="24"/>
              </w:rPr>
            </w:pPr>
            <w:r>
              <w:rPr>
                <w:sz w:val="24"/>
                <w:szCs w:val="24"/>
              </w:rPr>
              <w:t>20 818,9</w:t>
            </w:r>
          </w:p>
        </w:tc>
      </w:tr>
    </w:tbl>
    <w:p w:rsidR="00243A25" w:rsidRPr="00600116" w:rsidRDefault="00243A25" w:rsidP="00243A25">
      <w:pPr>
        <w:rPr>
          <w:sz w:val="24"/>
          <w:szCs w:val="24"/>
        </w:rPr>
      </w:pPr>
    </w:p>
    <w:p w:rsidR="00243A25" w:rsidRPr="00570A37" w:rsidRDefault="00243A25" w:rsidP="00243A25">
      <w:pPr>
        <w:pStyle w:val="3"/>
        <w:rPr>
          <w:i/>
        </w:rPr>
      </w:pPr>
      <w:bookmarkStart w:id="423" w:name="_Toc55813948"/>
      <w:bookmarkStart w:id="424" w:name="_Toc55814146"/>
      <w:bookmarkStart w:id="425" w:name="_Toc55814288"/>
      <w:bookmarkStart w:id="426" w:name="_Toc55915318"/>
      <w:bookmarkStart w:id="427" w:name="_Toc118981975"/>
      <w:bookmarkStart w:id="428" w:name="_Toc498352925"/>
      <w:bookmarkStart w:id="429" w:name="_Toc498357315"/>
      <w:r w:rsidRPr="00570A37">
        <w:rPr>
          <w:i/>
        </w:rPr>
        <w:t>Создание условий для обеспечения доступным и комфортным жильем граждан</w:t>
      </w:r>
      <w:bookmarkEnd w:id="423"/>
      <w:bookmarkEnd w:id="424"/>
      <w:bookmarkEnd w:id="425"/>
      <w:bookmarkEnd w:id="426"/>
      <w:bookmarkEnd w:id="427"/>
      <w:r w:rsidRPr="00570A37">
        <w:rPr>
          <w:i/>
        </w:rPr>
        <w:t xml:space="preserve"> </w:t>
      </w:r>
      <w:bookmarkEnd w:id="428"/>
      <w:bookmarkEnd w:id="429"/>
    </w:p>
    <w:p w:rsidR="00243A25" w:rsidRPr="00600116" w:rsidRDefault="00243A25" w:rsidP="00243A25">
      <w:pPr>
        <w:rPr>
          <w:sz w:val="24"/>
          <w:szCs w:val="24"/>
        </w:rPr>
      </w:pPr>
    </w:p>
    <w:p w:rsidR="00243A25" w:rsidRPr="00D111C0" w:rsidRDefault="00243A25" w:rsidP="00243A25">
      <w:pPr>
        <w:ind w:firstLine="709"/>
        <w:jc w:val="both"/>
      </w:pPr>
      <w:r w:rsidRPr="00D111C0">
        <w:t>На реализацию муниципальной программы Дзержинского района «</w:t>
      </w:r>
      <w:r w:rsidRPr="00D111C0">
        <w:rPr>
          <w:bCs/>
        </w:rPr>
        <w:t>Создание условий для обеспечения доступным и комфортным жильем граждан</w:t>
      </w:r>
      <w:r w:rsidRPr="00D111C0">
        <w:t xml:space="preserve">» (далее – Программа) </w:t>
      </w:r>
      <w:r w:rsidRPr="00FA7DEF">
        <w:t>в 202</w:t>
      </w:r>
      <w:r>
        <w:t>3</w:t>
      </w:r>
      <w:r w:rsidRPr="00FA7DEF">
        <w:t xml:space="preserve"> году и плановом периоде 202</w:t>
      </w:r>
      <w:r>
        <w:t>4</w:t>
      </w:r>
      <w:r w:rsidRPr="00FA7DEF">
        <w:t>-202</w:t>
      </w:r>
      <w:r>
        <w:t>5</w:t>
      </w:r>
      <w:r w:rsidRPr="00FA7DEF">
        <w:t xml:space="preserve"> годов</w:t>
      </w:r>
      <w:r w:rsidRPr="00D111C0">
        <w:t xml:space="preserve"> предусмотрены расходы</w:t>
      </w:r>
      <w:r>
        <w:t>,</w:t>
      </w:r>
      <w:r w:rsidRPr="00D111C0">
        <w:t xml:space="preserve"> за счет </w:t>
      </w:r>
      <w:r>
        <w:t xml:space="preserve">средств </w:t>
      </w:r>
      <w:r w:rsidRPr="00D111C0">
        <w:t>местного бюджета</w:t>
      </w:r>
      <w:r w:rsidRPr="008510B8">
        <w:t xml:space="preserve"> в общем объеме</w:t>
      </w:r>
      <w:r w:rsidRPr="00D111C0">
        <w:t xml:space="preserve"> </w:t>
      </w:r>
      <w:r>
        <w:t xml:space="preserve">4 661,4 тыс. рублей, </w:t>
      </w:r>
      <w:r w:rsidRPr="00D111C0">
        <w:t>в том числе по годам:</w:t>
      </w:r>
    </w:p>
    <w:p w:rsidR="00243A25" w:rsidRPr="00D111C0" w:rsidRDefault="00243A25" w:rsidP="00243A25">
      <w:pPr>
        <w:ind w:firstLine="709"/>
        <w:jc w:val="both"/>
      </w:pPr>
      <w:r w:rsidRPr="00D111C0">
        <w:t>202</w:t>
      </w:r>
      <w:r>
        <w:t xml:space="preserve">3 </w:t>
      </w:r>
      <w:r w:rsidRPr="00D111C0">
        <w:t>году – 1</w:t>
      </w:r>
      <w:r>
        <w:t> 553,8</w:t>
      </w:r>
      <w:r w:rsidRPr="00D111C0">
        <w:t xml:space="preserve"> тыс. рублей; </w:t>
      </w:r>
    </w:p>
    <w:p w:rsidR="00243A25" w:rsidRPr="00D111C0" w:rsidRDefault="00243A25" w:rsidP="00243A25">
      <w:pPr>
        <w:ind w:firstLine="709"/>
        <w:jc w:val="both"/>
      </w:pPr>
      <w:r w:rsidRPr="00D111C0">
        <w:t>202</w:t>
      </w:r>
      <w:r>
        <w:t>4</w:t>
      </w:r>
      <w:r w:rsidRPr="00D111C0">
        <w:t xml:space="preserve"> году – 1</w:t>
      </w:r>
      <w:r>
        <w:t> 553,8</w:t>
      </w:r>
      <w:r w:rsidRPr="00D111C0">
        <w:t xml:space="preserve"> тыс. рублей;</w:t>
      </w:r>
    </w:p>
    <w:p w:rsidR="00243A25" w:rsidRPr="00D111C0" w:rsidRDefault="00243A25" w:rsidP="00243A25">
      <w:pPr>
        <w:ind w:firstLine="709"/>
        <w:jc w:val="both"/>
        <w:rPr>
          <w:highlight w:val="yellow"/>
        </w:rPr>
      </w:pPr>
      <w:r w:rsidRPr="00D111C0">
        <w:t>202</w:t>
      </w:r>
      <w:r>
        <w:t>5</w:t>
      </w:r>
      <w:r w:rsidRPr="00D111C0">
        <w:t xml:space="preserve"> году – 1</w:t>
      </w:r>
      <w:r>
        <w:t> 553,8</w:t>
      </w:r>
      <w:r w:rsidRPr="00D111C0">
        <w:t xml:space="preserve"> тыс. рублей. </w:t>
      </w:r>
      <w:r w:rsidRPr="00D111C0">
        <w:rPr>
          <w:highlight w:val="yellow"/>
        </w:rPr>
        <w:t xml:space="preserve"> </w:t>
      </w:r>
    </w:p>
    <w:p w:rsidR="00243A25" w:rsidRDefault="00243A25" w:rsidP="00243A25">
      <w:pPr>
        <w:ind w:firstLine="709"/>
        <w:jc w:val="both"/>
      </w:pPr>
    </w:p>
    <w:p w:rsidR="00243A25" w:rsidRPr="00D111C0" w:rsidRDefault="00243A25" w:rsidP="00243A25">
      <w:pPr>
        <w:ind w:firstLine="709"/>
        <w:jc w:val="both"/>
      </w:pPr>
      <w:r w:rsidRPr="00D111C0">
        <w:t>Главным распорядителям бюджетных средств (далее – ГРБС) является Администрация Дзержинского района</w:t>
      </w:r>
    </w:p>
    <w:p w:rsidR="00243A25" w:rsidRDefault="00243A25" w:rsidP="00243A25">
      <w:pPr>
        <w:rPr>
          <w:sz w:val="24"/>
          <w:szCs w:val="24"/>
        </w:rPr>
      </w:pPr>
    </w:p>
    <w:p w:rsidR="00243A25" w:rsidRPr="00600116" w:rsidRDefault="00243A25" w:rsidP="00243A25">
      <w:pPr>
        <w:jc w:val="right"/>
        <w:rPr>
          <w:sz w:val="24"/>
          <w:szCs w:val="24"/>
        </w:rPr>
      </w:pPr>
      <w:r w:rsidRPr="00600116">
        <w:rPr>
          <w:sz w:val="24"/>
          <w:szCs w:val="24"/>
        </w:rPr>
        <w:t xml:space="preserve">Таблица </w:t>
      </w:r>
      <w:r>
        <w:rPr>
          <w:sz w:val="24"/>
          <w:szCs w:val="24"/>
        </w:rPr>
        <w:t>30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67"/>
        <w:gridCol w:w="1539"/>
        <w:gridCol w:w="1534"/>
        <w:gridCol w:w="1534"/>
        <w:gridCol w:w="1425"/>
      </w:tblGrid>
      <w:tr w:rsidR="00243A25" w:rsidRPr="00600116" w:rsidTr="00243A25">
        <w:trPr>
          <w:trHeight w:val="545"/>
          <w:tblHeader/>
        </w:trPr>
        <w:tc>
          <w:tcPr>
            <w:tcW w:w="540" w:type="dxa"/>
            <w:vMerge w:val="restart"/>
            <w:vAlign w:val="center"/>
          </w:tcPr>
          <w:p w:rsidR="00243A25" w:rsidRPr="00600116" w:rsidRDefault="00243A25" w:rsidP="00243A25">
            <w:pPr>
              <w:rPr>
                <w:sz w:val="24"/>
                <w:szCs w:val="24"/>
              </w:rPr>
            </w:pPr>
            <w:r w:rsidRPr="00600116">
              <w:rPr>
                <w:sz w:val="24"/>
                <w:szCs w:val="24"/>
              </w:rPr>
              <w:lastRenderedPageBreak/>
              <w:t>№ п/п</w:t>
            </w:r>
          </w:p>
        </w:tc>
        <w:tc>
          <w:tcPr>
            <w:tcW w:w="3067"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4607" w:type="dxa"/>
            <w:gridSpan w:val="3"/>
            <w:vAlign w:val="center"/>
          </w:tcPr>
          <w:p w:rsidR="00243A25" w:rsidRPr="00600116" w:rsidRDefault="00243A25" w:rsidP="00243A25">
            <w:pPr>
              <w:rPr>
                <w:sz w:val="24"/>
                <w:szCs w:val="24"/>
              </w:rPr>
            </w:pPr>
            <w:r w:rsidRPr="00600116">
              <w:rPr>
                <w:sz w:val="24"/>
                <w:szCs w:val="24"/>
              </w:rPr>
              <w:t>Расходы (тыс. руб.), годы</w:t>
            </w:r>
          </w:p>
        </w:tc>
        <w:tc>
          <w:tcPr>
            <w:tcW w:w="1425" w:type="dxa"/>
            <w:vMerge w:val="restart"/>
          </w:tcPr>
          <w:p w:rsidR="00243A25" w:rsidRPr="00600116" w:rsidRDefault="00243A25" w:rsidP="00243A25">
            <w:pPr>
              <w:rPr>
                <w:sz w:val="24"/>
                <w:szCs w:val="24"/>
              </w:rPr>
            </w:pPr>
            <w:r w:rsidRPr="00600116">
              <w:rPr>
                <w:sz w:val="24"/>
                <w:szCs w:val="24"/>
              </w:rPr>
              <w:t>Итого за 202</w:t>
            </w:r>
            <w:r>
              <w:rPr>
                <w:sz w:val="24"/>
                <w:szCs w:val="24"/>
              </w:rPr>
              <w:t>3</w:t>
            </w:r>
            <w:r w:rsidRPr="00600116">
              <w:rPr>
                <w:sz w:val="24"/>
                <w:szCs w:val="24"/>
              </w:rPr>
              <w:t xml:space="preserve"> – 202</w:t>
            </w:r>
            <w:r>
              <w:rPr>
                <w:sz w:val="24"/>
                <w:szCs w:val="24"/>
              </w:rPr>
              <w:t>4</w:t>
            </w:r>
            <w:r w:rsidRPr="00600116">
              <w:rPr>
                <w:sz w:val="24"/>
                <w:szCs w:val="24"/>
              </w:rPr>
              <w:t xml:space="preserve"> годы</w:t>
            </w:r>
          </w:p>
        </w:tc>
      </w:tr>
      <w:tr w:rsidR="00243A25" w:rsidRPr="00600116" w:rsidTr="00243A25">
        <w:trPr>
          <w:trHeight w:val="144"/>
          <w:tblHeader/>
        </w:trPr>
        <w:tc>
          <w:tcPr>
            <w:tcW w:w="540" w:type="dxa"/>
            <w:vMerge/>
            <w:vAlign w:val="center"/>
          </w:tcPr>
          <w:p w:rsidR="00243A25" w:rsidRPr="00600116" w:rsidRDefault="00243A25" w:rsidP="00243A25">
            <w:pPr>
              <w:rPr>
                <w:sz w:val="24"/>
                <w:szCs w:val="24"/>
              </w:rPr>
            </w:pPr>
          </w:p>
        </w:tc>
        <w:tc>
          <w:tcPr>
            <w:tcW w:w="3067" w:type="dxa"/>
            <w:vMerge/>
            <w:vAlign w:val="center"/>
          </w:tcPr>
          <w:p w:rsidR="00243A25" w:rsidRPr="00600116" w:rsidRDefault="00243A25" w:rsidP="00243A25">
            <w:pPr>
              <w:rPr>
                <w:sz w:val="24"/>
                <w:szCs w:val="24"/>
              </w:rPr>
            </w:pPr>
          </w:p>
        </w:tc>
        <w:tc>
          <w:tcPr>
            <w:tcW w:w="1539"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34"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34"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c>
          <w:tcPr>
            <w:tcW w:w="1425" w:type="dxa"/>
            <w:vMerge/>
          </w:tcPr>
          <w:p w:rsidR="00243A25" w:rsidRPr="00600116" w:rsidRDefault="00243A25" w:rsidP="00243A25">
            <w:pPr>
              <w:rPr>
                <w:sz w:val="24"/>
                <w:szCs w:val="24"/>
              </w:rPr>
            </w:pPr>
          </w:p>
        </w:tc>
      </w:tr>
      <w:tr w:rsidR="00243A25" w:rsidRPr="00600116" w:rsidTr="00243A25">
        <w:trPr>
          <w:trHeight w:val="605"/>
        </w:trPr>
        <w:tc>
          <w:tcPr>
            <w:tcW w:w="540" w:type="dxa"/>
            <w:vAlign w:val="center"/>
          </w:tcPr>
          <w:p w:rsidR="00243A25" w:rsidRPr="00600116" w:rsidRDefault="00243A25" w:rsidP="00243A25">
            <w:pPr>
              <w:rPr>
                <w:sz w:val="24"/>
                <w:szCs w:val="24"/>
              </w:rPr>
            </w:pPr>
            <w:r w:rsidRPr="00600116">
              <w:rPr>
                <w:sz w:val="24"/>
                <w:szCs w:val="24"/>
              </w:rPr>
              <w:t>1</w:t>
            </w:r>
          </w:p>
        </w:tc>
        <w:tc>
          <w:tcPr>
            <w:tcW w:w="3067" w:type="dxa"/>
            <w:vAlign w:val="center"/>
          </w:tcPr>
          <w:p w:rsidR="00243A25" w:rsidRPr="00600116" w:rsidRDefault="00243A25" w:rsidP="00243A25">
            <w:pPr>
              <w:rPr>
                <w:sz w:val="24"/>
                <w:szCs w:val="24"/>
              </w:rPr>
            </w:pPr>
            <w:r w:rsidRPr="00600116">
              <w:rPr>
                <w:sz w:val="24"/>
                <w:szCs w:val="24"/>
              </w:rPr>
              <w:t>Администрация Дзержинского района</w:t>
            </w:r>
          </w:p>
        </w:tc>
        <w:tc>
          <w:tcPr>
            <w:tcW w:w="1539" w:type="dxa"/>
            <w:vAlign w:val="center"/>
          </w:tcPr>
          <w:p w:rsidR="00243A25" w:rsidRPr="0016334E" w:rsidRDefault="00243A25" w:rsidP="00243A25">
            <w:pPr>
              <w:rPr>
                <w:sz w:val="24"/>
                <w:szCs w:val="24"/>
              </w:rPr>
            </w:pPr>
            <w:r w:rsidRPr="0016334E">
              <w:rPr>
                <w:sz w:val="24"/>
                <w:szCs w:val="24"/>
              </w:rPr>
              <w:t>1 553,8</w:t>
            </w:r>
          </w:p>
        </w:tc>
        <w:tc>
          <w:tcPr>
            <w:tcW w:w="1534" w:type="dxa"/>
            <w:vAlign w:val="center"/>
          </w:tcPr>
          <w:p w:rsidR="00243A25" w:rsidRPr="0016334E" w:rsidRDefault="00243A25" w:rsidP="00243A25">
            <w:pPr>
              <w:rPr>
                <w:sz w:val="24"/>
                <w:szCs w:val="24"/>
              </w:rPr>
            </w:pPr>
            <w:r w:rsidRPr="0016334E">
              <w:rPr>
                <w:sz w:val="24"/>
                <w:szCs w:val="24"/>
              </w:rPr>
              <w:t>1 553,8</w:t>
            </w:r>
          </w:p>
        </w:tc>
        <w:tc>
          <w:tcPr>
            <w:tcW w:w="1534" w:type="dxa"/>
            <w:vAlign w:val="center"/>
          </w:tcPr>
          <w:p w:rsidR="00243A25" w:rsidRPr="0016334E" w:rsidRDefault="00243A25" w:rsidP="00243A25">
            <w:pPr>
              <w:rPr>
                <w:sz w:val="24"/>
                <w:szCs w:val="24"/>
              </w:rPr>
            </w:pPr>
            <w:r w:rsidRPr="0016334E">
              <w:rPr>
                <w:sz w:val="24"/>
                <w:szCs w:val="24"/>
              </w:rPr>
              <w:t xml:space="preserve"> 1 553,8</w:t>
            </w:r>
          </w:p>
        </w:tc>
        <w:tc>
          <w:tcPr>
            <w:tcW w:w="1425" w:type="dxa"/>
            <w:vAlign w:val="center"/>
          </w:tcPr>
          <w:p w:rsidR="00243A25" w:rsidRPr="00600116" w:rsidRDefault="00243A25" w:rsidP="00243A25">
            <w:pPr>
              <w:rPr>
                <w:sz w:val="24"/>
                <w:szCs w:val="24"/>
              </w:rPr>
            </w:pPr>
            <w:r>
              <w:rPr>
                <w:sz w:val="24"/>
                <w:szCs w:val="24"/>
              </w:rPr>
              <w:t>4 661,4</w:t>
            </w:r>
          </w:p>
        </w:tc>
      </w:tr>
    </w:tbl>
    <w:p w:rsidR="00243A25" w:rsidRPr="00600116" w:rsidRDefault="00243A25" w:rsidP="00243A25">
      <w:pPr>
        <w:rPr>
          <w:sz w:val="24"/>
          <w:szCs w:val="24"/>
        </w:rPr>
      </w:pPr>
    </w:p>
    <w:p w:rsidR="00243A25" w:rsidRPr="00860AB1" w:rsidRDefault="00243A25" w:rsidP="00243A25">
      <w:pPr>
        <w:ind w:firstLine="709"/>
        <w:jc w:val="both"/>
      </w:pPr>
      <w:r w:rsidRPr="00860AB1">
        <w:t>Подпрограмма «Стимулирование жилищного строительства на территории Дзержинского района»</w:t>
      </w:r>
    </w:p>
    <w:p w:rsidR="00243A25" w:rsidRDefault="00243A25" w:rsidP="00243A25">
      <w:pPr>
        <w:jc w:val="right"/>
        <w:rPr>
          <w:sz w:val="24"/>
          <w:szCs w:val="24"/>
        </w:rPr>
      </w:pPr>
    </w:p>
    <w:p w:rsidR="00243A25" w:rsidRDefault="00243A25" w:rsidP="00243A25">
      <w:pPr>
        <w:jc w:val="right"/>
        <w:rPr>
          <w:sz w:val="24"/>
          <w:szCs w:val="24"/>
        </w:rPr>
      </w:pPr>
    </w:p>
    <w:p w:rsidR="00243A25" w:rsidRDefault="00243A25" w:rsidP="00243A25">
      <w:pPr>
        <w:jc w:val="right"/>
        <w:rPr>
          <w:sz w:val="24"/>
          <w:szCs w:val="24"/>
        </w:rPr>
      </w:pPr>
    </w:p>
    <w:p w:rsidR="00243A25" w:rsidRDefault="00243A25" w:rsidP="00243A25">
      <w:pPr>
        <w:jc w:val="right"/>
        <w:rPr>
          <w:sz w:val="24"/>
          <w:szCs w:val="24"/>
        </w:rPr>
      </w:pPr>
    </w:p>
    <w:p w:rsidR="00243A25" w:rsidRPr="00600116" w:rsidRDefault="00243A25" w:rsidP="00243A25">
      <w:pPr>
        <w:jc w:val="right"/>
        <w:rPr>
          <w:sz w:val="24"/>
          <w:szCs w:val="24"/>
        </w:rPr>
      </w:pPr>
      <w:r w:rsidRPr="00600116">
        <w:rPr>
          <w:sz w:val="24"/>
          <w:szCs w:val="24"/>
        </w:rPr>
        <w:t xml:space="preserve">Таблица </w:t>
      </w:r>
      <w:r>
        <w:rPr>
          <w:sz w:val="24"/>
          <w:szCs w:val="24"/>
        </w:rPr>
        <w:t>31</w:t>
      </w:r>
    </w:p>
    <w:tbl>
      <w:tblPr>
        <w:tblW w:w="9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73"/>
        <w:gridCol w:w="1444"/>
        <w:gridCol w:w="1544"/>
        <w:gridCol w:w="1539"/>
        <w:gridCol w:w="1539"/>
      </w:tblGrid>
      <w:tr w:rsidR="00243A25" w:rsidRPr="00600116" w:rsidTr="00243A25">
        <w:trPr>
          <w:trHeight w:val="545"/>
          <w:tblHeader/>
        </w:trPr>
        <w:tc>
          <w:tcPr>
            <w:tcW w:w="540" w:type="dxa"/>
            <w:vMerge w:val="restart"/>
            <w:vAlign w:val="center"/>
          </w:tcPr>
          <w:p w:rsidR="00243A25" w:rsidRPr="00600116" w:rsidRDefault="00243A25" w:rsidP="00243A25">
            <w:pPr>
              <w:rPr>
                <w:sz w:val="24"/>
                <w:szCs w:val="24"/>
              </w:rPr>
            </w:pPr>
            <w:r w:rsidRPr="00600116">
              <w:rPr>
                <w:sz w:val="24"/>
                <w:szCs w:val="24"/>
              </w:rPr>
              <w:t>№ п/п</w:t>
            </w:r>
          </w:p>
        </w:tc>
        <w:tc>
          <w:tcPr>
            <w:tcW w:w="3073"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444"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622" w:type="dxa"/>
            <w:gridSpan w:val="3"/>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540" w:type="dxa"/>
            <w:vMerge/>
            <w:vAlign w:val="center"/>
          </w:tcPr>
          <w:p w:rsidR="00243A25" w:rsidRPr="00600116" w:rsidRDefault="00243A25" w:rsidP="00243A25">
            <w:pPr>
              <w:rPr>
                <w:sz w:val="24"/>
                <w:szCs w:val="24"/>
              </w:rPr>
            </w:pPr>
          </w:p>
        </w:tc>
        <w:tc>
          <w:tcPr>
            <w:tcW w:w="3073" w:type="dxa"/>
            <w:vMerge/>
            <w:vAlign w:val="center"/>
          </w:tcPr>
          <w:p w:rsidR="00243A25" w:rsidRPr="00600116" w:rsidRDefault="00243A25" w:rsidP="00243A25">
            <w:pPr>
              <w:rPr>
                <w:sz w:val="24"/>
                <w:szCs w:val="24"/>
              </w:rPr>
            </w:pPr>
          </w:p>
        </w:tc>
        <w:tc>
          <w:tcPr>
            <w:tcW w:w="1444" w:type="dxa"/>
            <w:vMerge/>
            <w:vAlign w:val="center"/>
          </w:tcPr>
          <w:p w:rsidR="00243A25" w:rsidRPr="00600116" w:rsidRDefault="00243A25" w:rsidP="00243A25">
            <w:pPr>
              <w:rPr>
                <w:sz w:val="24"/>
                <w:szCs w:val="24"/>
              </w:rPr>
            </w:pPr>
          </w:p>
        </w:tc>
        <w:tc>
          <w:tcPr>
            <w:tcW w:w="1544"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39"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39"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605"/>
        </w:trPr>
        <w:tc>
          <w:tcPr>
            <w:tcW w:w="540" w:type="dxa"/>
            <w:vAlign w:val="center"/>
          </w:tcPr>
          <w:p w:rsidR="00243A25" w:rsidRPr="00600116" w:rsidRDefault="00243A25" w:rsidP="00243A25">
            <w:pPr>
              <w:rPr>
                <w:sz w:val="24"/>
                <w:szCs w:val="24"/>
              </w:rPr>
            </w:pPr>
            <w:r w:rsidRPr="00600116">
              <w:rPr>
                <w:sz w:val="24"/>
                <w:szCs w:val="24"/>
              </w:rPr>
              <w:t>1</w:t>
            </w:r>
          </w:p>
        </w:tc>
        <w:tc>
          <w:tcPr>
            <w:tcW w:w="3073" w:type="dxa"/>
            <w:vAlign w:val="center"/>
          </w:tcPr>
          <w:p w:rsidR="00243A25" w:rsidRPr="00600116" w:rsidRDefault="00243A25" w:rsidP="00243A25">
            <w:pPr>
              <w:rPr>
                <w:sz w:val="24"/>
                <w:szCs w:val="24"/>
              </w:rPr>
            </w:pPr>
            <w:r w:rsidRPr="00600116">
              <w:rPr>
                <w:sz w:val="24"/>
                <w:szCs w:val="24"/>
              </w:rPr>
              <w:t>Администрация Дзержинского района</w:t>
            </w:r>
          </w:p>
        </w:tc>
        <w:tc>
          <w:tcPr>
            <w:tcW w:w="1444" w:type="dxa"/>
            <w:vAlign w:val="center"/>
          </w:tcPr>
          <w:p w:rsidR="00243A25" w:rsidRPr="00600116" w:rsidRDefault="00243A25" w:rsidP="00243A25">
            <w:pPr>
              <w:rPr>
                <w:sz w:val="24"/>
                <w:szCs w:val="24"/>
              </w:rPr>
            </w:pPr>
            <w:r w:rsidRPr="00600116">
              <w:rPr>
                <w:sz w:val="24"/>
                <w:szCs w:val="24"/>
              </w:rPr>
              <w:t>04 12</w:t>
            </w:r>
          </w:p>
        </w:tc>
        <w:tc>
          <w:tcPr>
            <w:tcW w:w="1544" w:type="dxa"/>
            <w:vAlign w:val="center"/>
          </w:tcPr>
          <w:p w:rsidR="00243A25" w:rsidRPr="00600116" w:rsidRDefault="00243A25" w:rsidP="00243A25">
            <w:pPr>
              <w:rPr>
                <w:sz w:val="24"/>
                <w:szCs w:val="24"/>
              </w:rPr>
            </w:pPr>
            <w:r>
              <w:rPr>
                <w:sz w:val="24"/>
                <w:szCs w:val="24"/>
              </w:rPr>
              <w:t>4</w:t>
            </w:r>
            <w:r w:rsidRPr="00600116">
              <w:rPr>
                <w:sz w:val="24"/>
                <w:szCs w:val="24"/>
              </w:rPr>
              <w:t>00,0</w:t>
            </w:r>
          </w:p>
        </w:tc>
        <w:tc>
          <w:tcPr>
            <w:tcW w:w="1539" w:type="dxa"/>
            <w:vAlign w:val="center"/>
          </w:tcPr>
          <w:p w:rsidR="00243A25" w:rsidRPr="00600116" w:rsidRDefault="00243A25" w:rsidP="00243A25">
            <w:pPr>
              <w:rPr>
                <w:sz w:val="24"/>
                <w:szCs w:val="24"/>
              </w:rPr>
            </w:pPr>
            <w:r>
              <w:rPr>
                <w:sz w:val="24"/>
                <w:szCs w:val="24"/>
              </w:rPr>
              <w:t>4</w:t>
            </w:r>
            <w:r w:rsidRPr="00600116">
              <w:rPr>
                <w:sz w:val="24"/>
                <w:szCs w:val="24"/>
              </w:rPr>
              <w:t>00,0</w:t>
            </w:r>
          </w:p>
        </w:tc>
        <w:tc>
          <w:tcPr>
            <w:tcW w:w="1539" w:type="dxa"/>
            <w:vAlign w:val="center"/>
          </w:tcPr>
          <w:p w:rsidR="00243A25" w:rsidRPr="00600116" w:rsidRDefault="00243A25" w:rsidP="00243A25">
            <w:pPr>
              <w:rPr>
                <w:sz w:val="24"/>
                <w:szCs w:val="24"/>
              </w:rPr>
            </w:pPr>
            <w:r>
              <w:rPr>
                <w:sz w:val="24"/>
                <w:szCs w:val="24"/>
              </w:rPr>
              <w:t>4</w:t>
            </w:r>
            <w:r w:rsidRPr="00600116">
              <w:rPr>
                <w:sz w:val="24"/>
                <w:szCs w:val="24"/>
              </w:rPr>
              <w:t>00,0</w:t>
            </w:r>
          </w:p>
        </w:tc>
      </w:tr>
    </w:tbl>
    <w:p w:rsidR="00243A25" w:rsidRPr="00600116" w:rsidRDefault="00243A25" w:rsidP="00243A25">
      <w:pPr>
        <w:rPr>
          <w:sz w:val="24"/>
          <w:szCs w:val="24"/>
        </w:rPr>
      </w:pPr>
    </w:p>
    <w:p w:rsidR="00243A25" w:rsidRPr="00600116" w:rsidRDefault="00243A25" w:rsidP="00243A25">
      <w:pPr>
        <w:rPr>
          <w:sz w:val="24"/>
          <w:szCs w:val="24"/>
        </w:rPr>
      </w:pPr>
    </w:p>
    <w:p w:rsidR="00243A25" w:rsidRPr="00860AB1" w:rsidRDefault="00243A25" w:rsidP="00243A25">
      <w:pPr>
        <w:ind w:firstLine="709"/>
        <w:jc w:val="both"/>
      </w:pPr>
      <w:r w:rsidRPr="00860AB1">
        <w:t>Подпрограмма 3 «Улучшение жилищных условий отдельных категорий граждан, проживающих на территории Дзержинского района»</w:t>
      </w:r>
    </w:p>
    <w:p w:rsidR="00243A25" w:rsidRPr="00600116" w:rsidRDefault="00243A25" w:rsidP="00243A25">
      <w:pPr>
        <w:jc w:val="right"/>
        <w:rPr>
          <w:sz w:val="24"/>
          <w:szCs w:val="24"/>
        </w:rPr>
      </w:pPr>
      <w:r w:rsidRPr="00600116">
        <w:rPr>
          <w:sz w:val="24"/>
          <w:szCs w:val="24"/>
        </w:rPr>
        <w:t xml:space="preserve">Таблица </w:t>
      </w:r>
      <w:r>
        <w:rPr>
          <w:sz w:val="24"/>
          <w:szCs w:val="24"/>
        </w:rPr>
        <w:t>33</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78"/>
        <w:gridCol w:w="1446"/>
        <w:gridCol w:w="1548"/>
        <w:gridCol w:w="1543"/>
        <w:gridCol w:w="1543"/>
      </w:tblGrid>
      <w:tr w:rsidR="00243A25" w:rsidRPr="00600116" w:rsidTr="00243A25">
        <w:trPr>
          <w:trHeight w:val="545"/>
          <w:tblHeader/>
        </w:trPr>
        <w:tc>
          <w:tcPr>
            <w:tcW w:w="540" w:type="dxa"/>
            <w:vMerge w:val="restart"/>
            <w:vAlign w:val="center"/>
          </w:tcPr>
          <w:p w:rsidR="00243A25" w:rsidRPr="00600116" w:rsidRDefault="00243A25" w:rsidP="00243A25">
            <w:pPr>
              <w:rPr>
                <w:sz w:val="24"/>
                <w:szCs w:val="24"/>
              </w:rPr>
            </w:pPr>
            <w:r w:rsidRPr="00600116">
              <w:rPr>
                <w:sz w:val="24"/>
                <w:szCs w:val="24"/>
              </w:rPr>
              <w:t>№ п/п</w:t>
            </w:r>
          </w:p>
        </w:tc>
        <w:tc>
          <w:tcPr>
            <w:tcW w:w="3078"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446"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634" w:type="dxa"/>
            <w:gridSpan w:val="3"/>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540" w:type="dxa"/>
            <w:vMerge/>
            <w:vAlign w:val="center"/>
          </w:tcPr>
          <w:p w:rsidR="00243A25" w:rsidRPr="00600116" w:rsidRDefault="00243A25" w:rsidP="00243A25">
            <w:pPr>
              <w:rPr>
                <w:sz w:val="24"/>
                <w:szCs w:val="24"/>
              </w:rPr>
            </w:pPr>
          </w:p>
        </w:tc>
        <w:tc>
          <w:tcPr>
            <w:tcW w:w="3078" w:type="dxa"/>
            <w:vMerge/>
            <w:vAlign w:val="center"/>
          </w:tcPr>
          <w:p w:rsidR="00243A25" w:rsidRPr="00600116" w:rsidRDefault="00243A25" w:rsidP="00243A25">
            <w:pPr>
              <w:rPr>
                <w:sz w:val="24"/>
                <w:szCs w:val="24"/>
              </w:rPr>
            </w:pPr>
          </w:p>
        </w:tc>
        <w:tc>
          <w:tcPr>
            <w:tcW w:w="1446" w:type="dxa"/>
            <w:vMerge/>
            <w:vAlign w:val="center"/>
          </w:tcPr>
          <w:p w:rsidR="00243A25" w:rsidRPr="00600116" w:rsidRDefault="00243A25" w:rsidP="00243A25">
            <w:pPr>
              <w:rPr>
                <w:sz w:val="24"/>
                <w:szCs w:val="24"/>
              </w:rPr>
            </w:pPr>
          </w:p>
        </w:tc>
        <w:tc>
          <w:tcPr>
            <w:tcW w:w="1548"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43"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43"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605"/>
        </w:trPr>
        <w:tc>
          <w:tcPr>
            <w:tcW w:w="540" w:type="dxa"/>
            <w:vAlign w:val="center"/>
          </w:tcPr>
          <w:p w:rsidR="00243A25" w:rsidRPr="00600116" w:rsidRDefault="00243A25" w:rsidP="00243A25">
            <w:pPr>
              <w:rPr>
                <w:sz w:val="24"/>
                <w:szCs w:val="24"/>
              </w:rPr>
            </w:pPr>
            <w:r w:rsidRPr="00600116">
              <w:rPr>
                <w:sz w:val="24"/>
                <w:szCs w:val="24"/>
              </w:rPr>
              <w:t>1</w:t>
            </w:r>
          </w:p>
        </w:tc>
        <w:tc>
          <w:tcPr>
            <w:tcW w:w="3078" w:type="dxa"/>
            <w:vAlign w:val="center"/>
          </w:tcPr>
          <w:p w:rsidR="00243A25" w:rsidRPr="00600116" w:rsidRDefault="00243A25" w:rsidP="00243A25">
            <w:pPr>
              <w:rPr>
                <w:sz w:val="24"/>
                <w:szCs w:val="24"/>
              </w:rPr>
            </w:pPr>
            <w:r w:rsidRPr="00600116">
              <w:rPr>
                <w:sz w:val="24"/>
                <w:szCs w:val="24"/>
              </w:rPr>
              <w:t>Администрация Дзержинского района</w:t>
            </w:r>
          </w:p>
        </w:tc>
        <w:tc>
          <w:tcPr>
            <w:tcW w:w="1446" w:type="dxa"/>
            <w:vAlign w:val="center"/>
          </w:tcPr>
          <w:p w:rsidR="00243A25" w:rsidRPr="00600116" w:rsidRDefault="00243A25" w:rsidP="00243A25">
            <w:pPr>
              <w:rPr>
                <w:sz w:val="24"/>
                <w:szCs w:val="24"/>
              </w:rPr>
            </w:pPr>
            <w:r w:rsidRPr="00600116">
              <w:rPr>
                <w:sz w:val="24"/>
                <w:szCs w:val="24"/>
              </w:rPr>
              <w:t>10 03</w:t>
            </w:r>
          </w:p>
        </w:tc>
        <w:tc>
          <w:tcPr>
            <w:tcW w:w="1548" w:type="dxa"/>
            <w:vAlign w:val="center"/>
          </w:tcPr>
          <w:p w:rsidR="00243A25" w:rsidRPr="00600116" w:rsidRDefault="00243A25" w:rsidP="00243A25">
            <w:pPr>
              <w:rPr>
                <w:sz w:val="24"/>
                <w:szCs w:val="24"/>
              </w:rPr>
            </w:pPr>
            <w:r w:rsidRPr="00600116">
              <w:rPr>
                <w:sz w:val="24"/>
                <w:szCs w:val="24"/>
              </w:rPr>
              <w:t>1</w:t>
            </w:r>
            <w:r>
              <w:rPr>
                <w:sz w:val="24"/>
                <w:szCs w:val="24"/>
              </w:rPr>
              <w:t> 153,8</w:t>
            </w:r>
          </w:p>
        </w:tc>
        <w:tc>
          <w:tcPr>
            <w:tcW w:w="1543" w:type="dxa"/>
            <w:vAlign w:val="center"/>
          </w:tcPr>
          <w:p w:rsidR="00243A25" w:rsidRPr="00600116" w:rsidRDefault="00243A25" w:rsidP="00243A25">
            <w:pPr>
              <w:rPr>
                <w:sz w:val="24"/>
                <w:szCs w:val="24"/>
              </w:rPr>
            </w:pPr>
            <w:r w:rsidRPr="00600116">
              <w:rPr>
                <w:sz w:val="24"/>
                <w:szCs w:val="24"/>
              </w:rPr>
              <w:t>1</w:t>
            </w:r>
            <w:r>
              <w:rPr>
                <w:sz w:val="24"/>
                <w:szCs w:val="24"/>
              </w:rPr>
              <w:t> 153,8</w:t>
            </w:r>
          </w:p>
        </w:tc>
        <w:tc>
          <w:tcPr>
            <w:tcW w:w="1543" w:type="dxa"/>
            <w:vAlign w:val="center"/>
          </w:tcPr>
          <w:p w:rsidR="00243A25" w:rsidRPr="00600116" w:rsidRDefault="00243A25" w:rsidP="00243A25">
            <w:pPr>
              <w:rPr>
                <w:sz w:val="24"/>
                <w:szCs w:val="24"/>
              </w:rPr>
            </w:pPr>
            <w:r w:rsidRPr="00600116">
              <w:rPr>
                <w:sz w:val="24"/>
                <w:szCs w:val="24"/>
              </w:rPr>
              <w:t>1</w:t>
            </w:r>
            <w:r>
              <w:rPr>
                <w:sz w:val="24"/>
                <w:szCs w:val="24"/>
              </w:rPr>
              <w:t> 153,8</w:t>
            </w:r>
          </w:p>
        </w:tc>
      </w:tr>
    </w:tbl>
    <w:p w:rsidR="00243A25" w:rsidRPr="00600116" w:rsidRDefault="00243A25" w:rsidP="00243A25">
      <w:pPr>
        <w:rPr>
          <w:sz w:val="24"/>
          <w:szCs w:val="24"/>
        </w:rPr>
      </w:pPr>
    </w:p>
    <w:p w:rsidR="00243A25" w:rsidRPr="00045AC4" w:rsidRDefault="00243A25" w:rsidP="00243A25">
      <w:pPr>
        <w:pStyle w:val="3"/>
        <w:rPr>
          <w:rFonts w:ascii="Times New Roman" w:hAnsi="Times New Roman" w:cs="Times New Roman"/>
          <w:lang w:val="en-US"/>
        </w:rPr>
      </w:pPr>
      <w:bookmarkStart w:id="430" w:name="_Toc498352926"/>
      <w:bookmarkStart w:id="431" w:name="_Toc498357316"/>
      <w:bookmarkStart w:id="432" w:name="_Toc55813949"/>
      <w:bookmarkStart w:id="433" w:name="_Toc55814147"/>
      <w:bookmarkStart w:id="434" w:name="_Toc55814289"/>
      <w:bookmarkStart w:id="435" w:name="_Toc55915319"/>
      <w:bookmarkStart w:id="436" w:name="_Toc118981976"/>
      <w:r w:rsidRPr="00045AC4">
        <w:rPr>
          <w:rFonts w:ascii="Times New Roman" w:hAnsi="Times New Roman" w:cs="Times New Roman"/>
        </w:rPr>
        <w:t>Развитие культуры</w:t>
      </w:r>
      <w:bookmarkEnd w:id="417"/>
      <w:bookmarkEnd w:id="430"/>
      <w:bookmarkEnd w:id="431"/>
      <w:bookmarkEnd w:id="432"/>
      <w:bookmarkEnd w:id="433"/>
      <w:bookmarkEnd w:id="434"/>
      <w:bookmarkEnd w:id="435"/>
      <w:bookmarkEnd w:id="436"/>
    </w:p>
    <w:p w:rsidR="00243A25" w:rsidRPr="00600116" w:rsidRDefault="00243A25" w:rsidP="00243A25">
      <w:pPr>
        <w:rPr>
          <w:sz w:val="24"/>
          <w:szCs w:val="24"/>
        </w:rPr>
      </w:pPr>
    </w:p>
    <w:p w:rsidR="00243A25" w:rsidRPr="00860AB1" w:rsidRDefault="00243A25" w:rsidP="00243A25">
      <w:pPr>
        <w:ind w:firstLine="709"/>
        <w:jc w:val="both"/>
      </w:pPr>
      <w:r w:rsidRPr="00860AB1">
        <w:t xml:space="preserve">На реализацию муниципальной программы Дзержинского района «Развитие культуры» (далее – Программа) </w:t>
      </w:r>
      <w:r w:rsidRPr="00FA7DEF">
        <w:t>в 202</w:t>
      </w:r>
      <w:r>
        <w:t>3</w:t>
      </w:r>
      <w:r w:rsidRPr="00FA7DEF">
        <w:t xml:space="preserve"> году и плановом периоде 202</w:t>
      </w:r>
      <w:r>
        <w:t>4</w:t>
      </w:r>
      <w:r w:rsidRPr="00FA7DEF">
        <w:t>-202</w:t>
      </w:r>
      <w:r>
        <w:t>5</w:t>
      </w:r>
      <w:r w:rsidRPr="00FA7DEF">
        <w:t xml:space="preserve"> годов</w:t>
      </w:r>
      <w:r w:rsidRPr="00D111C0">
        <w:t xml:space="preserve"> предусмотрены расходы </w:t>
      </w:r>
      <w:r w:rsidRPr="008510B8">
        <w:t>в общем объеме</w:t>
      </w:r>
      <w:r w:rsidRPr="00860AB1">
        <w:t xml:space="preserve"> </w:t>
      </w:r>
      <w:r>
        <w:t>193 511,7</w:t>
      </w:r>
      <w:r w:rsidRPr="00860AB1">
        <w:t> тыс. рублей, в том числе по годам:</w:t>
      </w:r>
    </w:p>
    <w:p w:rsidR="00243A25" w:rsidRPr="00860AB1" w:rsidRDefault="00243A25" w:rsidP="00243A25">
      <w:pPr>
        <w:ind w:firstLine="709"/>
        <w:jc w:val="both"/>
      </w:pPr>
      <w:r w:rsidRPr="00860AB1">
        <w:t>202</w:t>
      </w:r>
      <w:r>
        <w:t>3</w:t>
      </w:r>
      <w:r w:rsidRPr="00860AB1">
        <w:t xml:space="preserve"> год </w:t>
      </w:r>
      <w:r>
        <w:t>–</w:t>
      </w:r>
      <w:r w:rsidRPr="00860AB1">
        <w:t xml:space="preserve"> </w:t>
      </w:r>
      <w:r>
        <w:t>70 293,1</w:t>
      </w:r>
      <w:r w:rsidRPr="00860AB1">
        <w:t xml:space="preserve"> руб.;</w:t>
      </w:r>
    </w:p>
    <w:p w:rsidR="00243A25" w:rsidRPr="00860AB1" w:rsidRDefault="00243A25" w:rsidP="00243A25">
      <w:pPr>
        <w:ind w:firstLine="709"/>
        <w:jc w:val="both"/>
      </w:pPr>
      <w:r w:rsidRPr="00860AB1">
        <w:t>202</w:t>
      </w:r>
      <w:r>
        <w:t>4 год – 64 028,4</w:t>
      </w:r>
      <w:r w:rsidRPr="00860AB1">
        <w:t xml:space="preserve"> руб.</w:t>
      </w:r>
    </w:p>
    <w:p w:rsidR="00243A25" w:rsidRDefault="00243A25" w:rsidP="00243A25">
      <w:pPr>
        <w:ind w:firstLine="709"/>
        <w:jc w:val="both"/>
      </w:pPr>
      <w:r w:rsidRPr="00860AB1">
        <w:t>202</w:t>
      </w:r>
      <w:r>
        <w:t>5 год – 59 190,2</w:t>
      </w:r>
      <w:r w:rsidRPr="00860AB1">
        <w:t xml:space="preserve"> руб.</w:t>
      </w:r>
    </w:p>
    <w:p w:rsidR="00243A25" w:rsidRPr="00860AB1" w:rsidRDefault="00243A25" w:rsidP="00243A25">
      <w:pPr>
        <w:ind w:firstLine="709"/>
        <w:jc w:val="both"/>
      </w:pPr>
      <w:r>
        <w:t>Из них:</w:t>
      </w:r>
    </w:p>
    <w:p w:rsidR="00243A25" w:rsidRPr="00860AB1" w:rsidRDefault="00243A25" w:rsidP="00243A25">
      <w:pPr>
        <w:jc w:val="both"/>
      </w:pPr>
      <w:r w:rsidRPr="00860AB1">
        <w:t>средств</w:t>
      </w:r>
      <w:r>
        <w:t>а</w:t>
      </w:r>
      <w:r w:rsidRPr="00860AB1">
        <w:t xml:space="preserve"> </w:t>
      </w:r>
      <w:r>
        <w:t>федеральн</w:t>
      </w:r>
      <w:r w:rsidRPr="00860AB1">
        <w:t xml:space="preserve">ого бюджета – </w:t>
      </w:r>
      <w:r>
        <w:t>5 078,4</w:t>
      </w:r>
      <w:r w:rsidRPr="00860AB1">
        <w:rPr>
          <w:bCs/>
        </w:rPr>
        <w:t xml:space="preserve"> тыс.</w:t>
      </w:r>
      <w:r w:rsidRPr="00860AB1">
        <w:rPr>
          <w:b/>
          <w:bCs/>
        </w:rPr>
        <w:t xml:space="preserve"> </w:t>
      </w:r>
      <w:r w:rsidRPr="00860AB1">
        <w:t xml:space="preserve"> руб., в том числе по годам:</w:t>
      </w:r>
    </w:p>
    <w:p w:rsidR="00243A25" w:rsidRPr="00860AB1" w:rsidRDefault="00243A25" w:rsidP="00243A25">
      <w:pPr>
        <w:ind w:firstLine="709"/>
        <w:jc w:val="both"/>
      </w:pPr>
      <w:r w:rsidRPr="00860AB1">
        <w:t>202</w:t>
      </w:r>
      <w:r>
        <w:t>3</w:t>
      </w:r>
      <w:r w:rsidRPr="00860AB1">
        <w:t xml:space="preserve"> год – </w:t>
      </w:r>
      <w:r>
        <w:t>298,9</w:t>
      </w:r>
      <w:r w:rsidRPr="00860AB1">
        <w:rPr>
          <w:bCs/>
        </w:rPr>
        <w:t xml:space="preserve"> тыс.</w:t>
      </w:r>
      <w:r w:rsidRPr="00860AB1">
        <w:t xml:space="preserve"> руб.; </w:t>
      </w:r>
    </w:p>
    <w:p w:rsidR="00243A25" w:rsidRPr="00860AB1" w:rsidRDefault="00243A25" w:rsidP="00243A25">
      <w:pPr>
        <w:ind w:firstLine="709"/>
        <w:jc w:val="both"/>
      </w:pPr>
      <w:r w:rsidRPr="00860AB1">
        <w:t>202</w:t>
      </w:r>
      <w:r>
        <w:t>4</w:t>
      </w:r>
      <w:r w:rsidRPr="00860AB1">
        <w:t xml:space="preserve"> год – </w:t>
      </w:r>
      <w:r>
        <w:t>4 693,5</w:t>
      </w:r>
      <w:r w:rsidRPr="00860AB1">
        <w:rPr>
          <w:bCs/>
        </w:rPr>
        <w:t xml:space="preserve"> тыс.</w:t>
      </w:r>
      <w:r w:rsidRPr="00860AB1">
        <w:t xml:space="preserve"> руб. </w:t>
      </w:r>
    </w:p>
    <w:p w:rsidR="00243A25" w:rsidRDefault="00243A25" w:rsidP="00243A25">
      <w:pPr>
        <w:ind w:firstLine="709"/>
        <w:jc w:val="both"/>
      </w:pPr>
      <w:r w:rsidRPr="00860AB1">
        <w:t>202</w:t>
      </w:r>
      <w:r>
        <w:t>5</w:t>
      </w:r>
      <w:r w:rsidRPr="00860AB1">
        <w:t xml:space="preserve"> год – </w:t>
      </w:r>
      <w:r>
        <w:t xml:space="preserve">86,0 </w:t>
      </w:r>
      <w:r w:rsidRPr="00860AB1">
        <w:rPr>
          <w:bCs/>
        </w:rPr>
        <w:t xml:space="preserve">тыс. </w:t>
      </w:r>
      <w:r w:rsidRPr="00860AB1">
        <w:t xml:space="preserve">руб. </w:t>
      </w:r>
    </w:p>
    <w:p w:rsidR="00243A25" w:rsidRPr="00860AB1" w:rsidRDefault="00243A25" w:rsidP="00243A25">
      <w:pPr>
        <w:jc w:val="both"/>
      </w:pPr>
      <w:r w:rsidRPr="00860AB1">
        <w:t>средств</w:t>
      </w:r>
      <w:r>
        <w:t>а</w:t>
      </w:r>
      <w:r w:rsidRPr="00860AB1">
        <w:t xml:space="preserve"> краевого бюджета – </w:t>
      </w:r>
      <w:r>
        <w:t>1 568,1</w:t>
      </w:r>
      <w:r w:rsidRPr="00860AB1">
        <w:rPr>
          <w:bCs/>
        </w:rPr>
        <w:t xml:space="preserve"> тыс.</w:t>
      </w:r>
      <w:r w:rsidRPr="00860AB1">
        <w:rPr>
          <w:b/>
          <w:bCs/>
        </w:rPr>
        <w:t xml:space="preserve"> </w:t>
      </w:r>
      <w:r w:rsidRPr="00860AB1">
        <w:t xml:space="preserve"> руб., в том числе по годам:</w:t>
      </w:r>
    </w:p>
    <w:p w:rsidR="00243A25" w:rsidRPr="00860AB1" w:rsidRDefault="00243A25" w:rsidP="00243A25">
      <w:pPr>
        <w:ind w:firstLine="709"/>
        <w:jc w:val="both"/>
      </w:pPr>
      <w:r w:rsidRPr="00860AB1">
        <w:t>202</w:t>
      </w:r>
      <w:r>
        <w:t>3</w:t>
      </w:r>
      <w:r w:rsidRPr="00860AB1">
        <w:t xml:space="preserve"> год – </w:t>
      </w:r>
      <w:r>
        <w:t>445,6</w:t>
      </w:r>
      <w:r w:rsidRPr="00860AB1">
        <w:rPr>
          <w:bCs/>
        </w:rPr>
        <w:t xml:space="preserve"> тыс.</w:t>
      </w:r>
      <w:r w:rsidRPr="00860AB1">
        <w:t xml:space="preserve"> руб.; </w:t>
      </w:r>
    </w:p>
    <w:p w:rsidR="00243A25" w:rsidRPr="00860AB1" w:rsidRDefault="00243A25" w:rsidP="00243A25">
      <w:pPr>
        <w:ind w:firstLine="709"/>
        <w:jc w:val="both"/>
      </w:pPr>
      <w:r w:rsidRPr="00860AB1">
        <w:t>202</w:t>
      </w:r>
      <w:r>
        <w:t>4</w:t>
      </w:r>
      <w:r w:rsidRPr="00860AB1">
        <w:t xml:space="preserve"> год – </w:t>
      </w:r>
      <w:r>
        <w:t>676,9</w:t>
      </w:r>
      <w:r w:rsidRPr="00860AB1">
        <w:rPr>
          <w:bCs/>
        </w:rPr>
        <w:t xml:space="preserve"> тыс.</w:t>
      </w:r>
      <w:r w:rsidRPr="00860AB1">
        <w:t xml:space="preserve"> руб. </w:t>
      </w:r>
    </w:p>
    <w:p w:rsidR="00243A25" w:rsidRDefault="00243A25" w:rsidP="00243A25">
      <w:pPr>
        <w:ind w:firstLine="709"/>
        <w:jc w:val="both"/>
      </w:pPr>
      <w:r w:rsidRPr="00860AB1">
        <w:t>202</w:t>
      </w:r>
      <w:r>
        <w:t>5</w:t>
      </w:r>
      <w:r w:rsidRPr="00860AB1">
        <w:t xml:space="preserve"> год – </w:t>
      </w:r>
      <w:r>
        <w:t xml:space="preserve">445,6 </w:t>
      </w:r>
      <w:r w:rsidRPr="00860AB1">
        <w:rPr>
          <w:bCs/>
        </w:rPr>
        <w:t xml:space="preserve">тыс. </w:t>
      </w:r>
      <w:r w:rsidRPr="00860AB1">
        <w:t xml:space="preserve">руб. </w:t>
      </w:r>
    </w:p>
    <w:p w:rsidR="00243A25" w:rsidRPr="00860AB1" w:rsidRDefault="00243A25" w:rsidP="00243A25">
      <w:pPr>
        <w:jc w:val="both"/>
      </w:pPr>
      <w:r w:rsidRPr="00860AB1">
        <w:lastRenderedPageBreak/>
        <w:t>средств</w:t>
      </w:r>
      <w:r>
        <w:t>а</w:t>
      </w:r>
      <w:r w:rsidRPr="00860AB1">
        <w:t xml:space="preserve"> местного бюджета – </w:t>
      </w:r>
      <w:r>
        <w:rPr>
          <w:bCs/>
        </w:rPr>
        <w:t>185 023,2</w:t>
      </w:r>
      <w:r w:rsidRPr="00860AB1">
        <w:rPr>
          <w:bCs/>
        </w:rPr>
        <w:t xml:space="preserve"> тыс.</w:t>
      </w:r>
      <w:r w:rsidRPr="00860AB1">
        <w:rPr>
          <w:b/>
          <w:bCs/>
        </w:rPr>
        <w:t xml:space="preserve">  </w:t>
      </w:r>
      <w:r w:rsidRPr="00860AB1">
        <w:t>руб., в том числе по годам:</w:t>
      </w:r>
    </w:p>
    <w:p w:rsidR="00243A25" w:rsidRPr="00860AB1" w:rsidRDefault="00243A25" w:rsidP="00243A25">
      <w:pPr>
        <w:ind w:firstLine="709"/>
        <w:jc w:val="both"/>
      </w:pPr>
      <w:r w:rsidRPr="00860AB1">
        <w:t>202</w:t>
      </w:r>
      <w:r>
        <w:t>3</w:t>
      </w:r>
      <w:r w:rsidRPr="00860AB1">
        <w:t xml:space="preserve"> год -  </w:t>
      </w:r>
      <w:r>
        <w:t>68 934,8</w:t>
      </w:r>
      <w:r w:rsidRPr="00860AB1">
        <w:rPr>
          <w:bCs/>
        </w:rPr>
        <w:t xml:space="preserve"> тыс. </w:t>
      </w:r>
      <w:r w:rsidRPr="00860AB1">
        <w:t>руб.</w:t>
      </w:r>
    </w:p>
    <w:p w:rsidR="00243A25" w:rsidRPr="00860AB1" w:rsidRDefault="00243A25" w:rsidP="00243A25">
      <w:pPr>
        <w:ind w:firstLine="709"/>
        <w:jc w:val="both"/>
      </w:pPr>
      <w:r w:rsidRPr="00860AB1">
        <w:t>202</w:t>
      </w:r>
      <w:r>
        <w:t>4</w:t>
      </w:r>
      <w:r w:rsidRPr="00860AB1">
        <w:t xml:space="preserve"> год -  </w:t>
      </w:r>
      <w:r>
        <w:t>58 044,2</w:t>
      </w:r>
      <w:r w:rsidRPr="00860AB1">
        <w:rPr>
          <w:bCs/>
        </w:rPr>
        <w:t xml:space="preserve"> тыс. </w:t>
      </w:r>
      <w:r w:rsidRPr="00860AB1">
        <w:t>руб.</w:t>
      </w:r>
    </w:p>
    <w:p w:rsidR="00243A25" w:rsidRPr="00860AB1" w:rsidRDefault="00243A25" w:rsidP="00243A25">
      <w:pPr>
        <w:ind w:firstLine="709"/>
        <w:jc w:val="both"/>
      </w:pPr>
      <w:r w:rsidRPr="00860AB1">
        <w:t>202</w:t>
      </w:r>
      <w:r>
        <w:t>5</w:t>
      </w:r>
      <w:r w:rsidRPr="00860AB1">
        <w:t xml:space="preserve"> год -  </w:t>
      </w:r>
      <w:r>
        <w:t>58 044,2</w:t>
      </w:r>
      <w:r w:rsidRPr="00860AB1">
        <w:rPr>
          <w:bCs/>
        </w:rPr>
        <w:t xml:space="preserve"> тыс. </w:t>
      </w:r>
      <w:r w:rsidRPr="00860AB1">
        <w:t>руб.</w:t>
      </w:r>
    </w:p>
    <w:p w:rsidR="00243A25" w:rsidRPr="00860AB1" w:rsidRDefault="00243A25" w:rsidP="00243A25">
      <w:pPr>
        <w:jc w:val="both"/>
      </w:pPr>
      <w:r>
        <w:t xml:space="preserve">средства </w:t>
      </w:r>
      <w:r w:rsidRPr="00860AB1">
        <w:t>внебюджетных источников – 1</w:t>
      </w:r>
      <w:r w:rsidRPr="00860AB1">
        <w:rPr>
          <w:bCs/>
        </w:rPr>
        <w:t> 841,</w:t>
      </w:r>
      <w:r>
        <w:rPr>
          <w:bCs/>
        </w:rPr>
        <w:t>4</w:t>
      </w:r>
      <w:r w:rsidRPr="00860AB1">
        <w:rPr>
          <w:bCs/>
        </w:rPr>
        <w:t xml:space="preserve"> тыс.</w:t>
      </w:r>
      <w:r w:rsidRPr="00860AB1">
        <w:t xml:space="preserve"> руб., в том числе по годам:</w:t>
      </w:r>
    </w:p>
    <w:p w:rsidR="00243A25" w:rsidRPr="00860AB1" w:rsidRDefault="00243A25" w:rsidP="00243A25">
      <w:pPr>
        <w:ind w:firstLine="709"/>
        <w:jc w:val="both"/>
      </w:pPr>
      <w:r>
        <w:t>2023</w:t>
      </w:r>
      <w:r w:rsidRPr="00860AB1">
        <w:t xml:space="preserve"> год -  613,8</w:t>
      </w:r>
      <w:r w:rsidRPr="00860AB1">
        <w:rPr>
          <w:bCs/>
        </w:rPr>
        <w:t xml:space="preserve"> тыс. </w:t>
      </w:r>
      <w:r w:rsidRPr="00860AB1">
        <w:t>руб.;</w:t>
      </w:r>
    </w:p>
    <w:p w:rsidR="00243A25" w:rsidRPr="00860AB1" w:rsidRDefault="00243A25" w:rsidP="00243A25">
      <w:pPr>
        <w:ind w:firstLine="709"/>
        <w:jc w:val="both"/>
      </w:pPr>
      <w:r>
        <w:t>2024</w:t>
      </w:r>
      <w:r w:rsidRPr="00860AB1">
        <w:t xml:space="preserve"> год -  613,8</w:t>
      </w:r>
      <w:r w:rsidRPr="00860AB1">
        <w:rPr>
          <w:bCs/>
        </w:rPr>
        <w:t xml:space="preserve"> тыс. </w:t>
      </w:r>
      <w:r w:rsidRPr="00860AB1">
        <w:t>руб.;</w:t>
      </w:r>
    </w:p>
    <w:p w:rsidR="00243A25" w:rsidRPr="00860AB1" w:rsidRDefault="00243A25" w:rsidP="00243A25">
      <w:pPr>
        <w:ind w:firstLine="709"/>
        <w:jc w:val="both"/>
      </w:pPr>
      <w:r>
        <w:t>2025</w:t>
      </w:r>
      <w:r w:rsidRPr="00860AB1">
        <w:t xml:space="preserve"> год -  613,8</w:t>
      </w:r>
      <w:r w:rsidRPr="00860AB1">
        <w:rPr>
          <w:bCs/>
        </w:rPr>
        <w:t xml:space="preserve"> тыс. </w:t>
      </w:r>
      <w:r w:rsidRPr="00860AB1">
        <w:t>руб.;</w:t>
      </w:r>
    </w:p>
    <w:p w:rsidR="00243A25" w:rsidRDefault="00243A25" w:rsidP="00243A25">
      <w:pPr>
        <w:ind w:firstLine="709"/>
      </w:pPr>
    </w:p>
    <w:p w:rsidR="00243A25" w:rsidRPr="00860AB1" w:rsidRDefault="00243A25" w:rsidP="00243A25">
      <w:pPr>
        <w:ind w:firstLine="709"/>
      </w:pPr>
      <w:r w:rsidRPr="00860AB1">
        <w:t xml:space="preserve">Бюджетные средства на реализацию Программы распределены между ГРБС следующим образом: </w:t>
      </w:r>
    </w:p>
    <w:p w:rsidR="00243A25" w:rsidRPr="00600116" w:rsidRDefault="00243A25" w:rsidP="00243A25">
      <w:pPr>
        <w:jc w:val="right"/>
        <w:rPr>
          <w:sz w:val="24"/>
          <w:szCs w:val="24"/>
        </w:rPr>
      </w:pPr>
      <w:r w:rsidRPr="00600116">
        <w:rPr>
          <w:sz w:val="24"/>
          <w:szCs w:val="24"/>
        </w:rPr>
        <w:t xml:space="preserve">Таблица </w:t>
      </w:r>
      <w:r>
        <w:rPr>
          <w:sz w:val="24"/>
          <w:szCs w:val="24"/>
        </w:rPr>
        <w:t>35</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190"/>
        <w:gridCol w:w="1548"/>
        <w:gridCol w:w="1543"/>
        <w:gridCol w:w="1543"/>
        <w:gridCol w:w="1535"/>
      </w:tblGrid>
      <w:tr w:rsidR="00243A25" w:rsidRPr="00600116" w:rsidTr="00243A25">
        <w:trPr>
          <w:trHeight w:val="545"/>
          <w:tblHeader/>
        </w:trPr>
        <w:tc>
          <w:tcPr>
            <w:tcW w:w="604" w:type="dxa"/>
            <w:vMerge w:val="restart"/>
            <w:vAlign w:val="center"/>
          </w:tcPr>
          <w:p w:rsidR="00243A25" w:rsidRPr="00600116" w:rsidRDefault="00243A25" w:rsidP="00243A25">
            <w:pPr>
              <w:rPr>
                <w:sz w:val="24"/>
                <w:szCs w:val="24"/>
              </w:rPr>
            </w:pPr>
            <w:r w:rsidRPr="00600116">
              <w:rPr>
                <w:sz w:val="24"/>
                <w:szCs w:val="24"/>
              </w:rPr>
              <w:t>№ п/п</w:t>
            </w:r>
          </w:p>
        </w:tc>
        <w:tc>
          <w:tcPr>
            <w:tcW w:w="3190"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6169" w:type="dxa"/>
            <w:gridSpan w:val="4"/>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604" w:type="dxa"/>
            <w:vMerge/>
            <w:vAlign w:val="center"/>
          </w:tcPr>
          <w:p w:rsidR="00243A25" w:rsidRPr="00600116" w:rsidRDefault="00243A25" w:rsidP="00243A25">
            <w:pPr>
              <w:rPr>
                <w:sz w:val="24"/>
                <w:szCs w:val="24"/>
              </w:rPr>
            </w:pPr>
          </w:p>
        </w:tc>
        <w:tc>
          <w:tcPr>
            <w:tcW w:w="3190" w:type="dxa"/>
            <w:vMerge/>
            <w:vAlign w:val="center"/>
          </w:tcPr>
          <w:p w:rsidR="00243A25" w:rsidRPr="00600116" w:rsidRDefault="00243A25" w:rsidP="00243A25">
            <w:pPr>
              <w:rPr>
                <w:sz w:val="24"/>
                <w:szCs w:val="24"/>
              </w:rPr>
            </w:pPr>
          </w:p>
        </w:tc>
        <w:tc>
          <w:tcPr>
            <w:tcW w:w="1548"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43"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43"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c>
          <w:tcPr>
            <w:tcW w:w="1535" w:type="dxa"/>
          </w:tcPr>
          <w:p w:rsidR="00243A25" w:rsidRPr="00600116" w:rsidRDefault="00243A25" w:rsidP="00243A25">
            <w:pPr>
              <w:rPr>
                <w:sz w:val="24"/>
                <w:szCs w:val="24"/>
              </w:rPr>
            </w:pPr>
            <w:r w:rsidRPr="00600116">
              <w:rPr>
                <w:sz w:val="24"/>
                <w:szCs w:val="24"/>
              </w:rPr>
              <w:t>Итого за 202</w:t>
            </w:r>
            <w:r>
              <w:rPr>
                <w:sz w:val="24"/>
                <w:szCs w:val="24"/>
              </w:rPr>
              <w:t>3</w:t>
            </w:r>
            <w:r w:rsidRPr="00600116">
              <w:rPr>
                <w:sz w:val="24"/>
                <w:szCs w:val="24"/>
              </w:rPr>
              <w:t>-202</w:t>
            </w:r>
            <w:r>
              <w:rPr>
                <w:sz w:val="24"/>
                <w:szCs w:val="24"/>
              </w:rPr>
              <w:t>5</w:t>
            </w:r>
            <w:r w:rsidRPr="00600116">
              <w:rPr>
                <w:sz w:val="24"/>
                <w:szCs w:val="24"/>
              </w:rPr>
              <w:t xml:space="preserve"> годы</w:t>
            </w:r>
          </w:p>
        </w:tc>
      </w:tr>
      <w:tr w:rsidR="00243A25" w:rsidRPr="00600116" w:rsidTr="00243A25">
        <w:trPr>
          <w:trHeight w:val="605"/>
        </w:trPr>
        <w:tc>
          <w:tcPr>
            <w:tcW w:w="604" w:type="dxa"/>
            <w:vMerge w:val="restart"/>
            <w:vAlign w:val="center"/>
          </w:tcPr>
          <w:p w:rsidR="00243A25" w:rsidRPr="00600116" w:rsidRDefault="00243A25" w:rsidP="00243A25">
            <w:pPr>
              <w:rPr>
                <w:sz w:val="24"/>
                <w:szCs w:val="24"/>
              </w:rPr>
            </w:pPr>
            <w:r w:rsidRPr="00600116">
              <w:rPr>
                <w:sz w:val="24"/>
                <w:szCs w:val="24"/>
              </w:rPr>
              <w:t>1</w:t>
            </w:r>
          </w:p>
        </w:tc>
        <w:tc>
          <w:tcPr>
            <w:tcW w:w="3190" w:type="dxa"/>
            <w:vAlign w:val="center"/>
          </w:tcPr>
          <w:p w:rsidR="00243A25" w:rsidRPr="00600116" w:rsidRDefault="00243A25" w:rsidP="00243A25">
            <w:pPr>
              <w:rPr>
                <w:sz w:val="24"/>
                <w:szCs w:val="24"/>
              </w:rPr>
            </w:pPr>
            <w:r w:rsidRPr="00600116">
              <w:rPr>
                <w:sz w:val="24"/>
                <w:szCs w:val="24"/>
              </w:rPr>
              <w:t>Администрация Дзержинского района</w:t>
            </w:r>
          </w:p>
        </w:tc>
        <w:tc>
          <w:tcPr>
            <w:tcW w:w="1548" w:type="dxa"/>
            <w:vAlign w:val="center"/>
          </w:tcPr>
          <w:p w:rsidR="00243A25" w:rsidRPr="00600116" w:rsidRDefault="00243A25" w:rsidP="00243A25">
            <w:pPr>
              <w:rPr>
                <w:sz w:val="24"/>
                <w:szCs w:val="24"/>
              </w:rPr>
            </w:pPr>
            <w:r>
              <w:rPr>
                <w:sz w:val="24"/>
                <w:szCs w:val="24"/>
              </w:rPr>
              <w:t>479,7</w:t>
            </w:r>
          </w:p>
        </w:tc>
        <w:tc>
          <w:tcPr>
            <w:tcW w:w="1543" w:type="dxa"/>
            <w:vAlign w:val="center"/>
          </w:tcPr>
          <w:p w:rsidR="00243A25" w:rsidRPr="00600116" w:rsidRDefault="00243A25" w:rsidP="00243A25">
            <w:pPr>
              <w:rPr>
                <w:sz w:val="24"/>
                <w:szCs w:val="24"/>
              </w:rPr>
            </w:pPr>
            <w:r>
              <w:rPr>
                <w:sz w:val="24"/>
                <w:szCs w:val="24"/>
              </w:rPr>
              <w:t>479,7</w:t>
            </w:r>
          </w:p>
        </w:tc>
        <w:tc>
          <w:tcPr>
            <w:tcW w:w="1543" w:type="dxa"/>
            <w:vAlign w:val="center"/>
          </w:tcPr>
          <w:p w:rsidR="00243A25" w:rsidRPr="00600116" w:rsidRDefault="00243A25" w:rsidP="00243A25">
            <w:pPr>
              <w:rPr>
                <w:sz w:val="24"/>
                <w:szCs w:val="24"/>
              </w:rPr>
            </w:pPr>
            <w:r>
              <w:rPr>
                <w:sz w:val="24"/>
                <w:szCs w:val="24"/>
              </w:rPr>
              <w:t>479,7</w:t>
            </w:r>
          </w:p>
        </w:tc>
        <w:tc>
          <w:tcPr>
            <w:tcW w:w="1535" w:type="dxa"/>
            <w:vAlign w:val="center"/>
          </w:tcPr>
          <w:p w:rsidR="00243A25" w:rsidRPr="00600116" w:rsidRDefault="00243A25" w:rsidP="00243A25">
            <w:pPr>
              <w:rPr>
                <w:sz w:val="24"/>
                <w:szCs w:val="24"/>
              </w:rPr>
            </w:pPr>
            <w:r>
              <w:rPr>
                <w:sz w:val="24"/>
                <w:szCs w:val="24"/>
              </w:rPr>
              <w:t>1 439,1</w:t>
            </w:r>
          </w:p>
        </w:tc>
      </w:tr>
      <w:tr w:rsidR="00243A25" w:rsidRPr="00600116" w:rsidTr="00243A25">
        <w:trPr>
          <w:trHeight w:val="268"/>
        </w:trPr>
        <w:tc>
          <w:tcPr>
            <w:tcW w:w="604" w:type="dxa"/>
            <w:vMerge/>
            <w:vAlign w:val="center"/>
          </w:tcPr>
          <w:p w:rsidR="00243A25" w:rsidRPr="00600116" w:rsidRDefault="00243A25" w:rsidP="00243A25">
            <w:pPr>
              <w:rPr>
                <w:sz w:val="24"/>
                <w:szCs w:val="24"/>
              </w:rPr>
            </w:pPr>
          </w:p>
        </w:tc>
        <w:tc>
          <w:tcPr>
            <w:tcW w:w="3190" w:type="dxa"/>
            <w:vAlign w:val="center"/>
          </w:tcPr>
          <w:p w:rsidR="00243A25" w:rsidRPr="00860AB1" w:rsidRDefault="00243A25" w:rsidP="00243A25">
            <w:pPr>
              <w:rPr>
                <w:i/>
              </w:rPr>
            </w:pPr>
            <w:r w:rsidRPr="00860AB1">
              <w:rPr>
                <w:i/>
              </w:rPr>
              <w:t>- краевой бюджет</w:t>
            </w:r>
          </w:p>
        </w:tc>
        <w:tc>
          <w:tcPr>
            <w:tcW w:w="1548" w:type="dxa"/>
            <w:vAlign w:val="center"/>
          </w:tcPr>
          <w:p w:rsidR="00243A25" w:rsidRPr="0047279E" w:rsidRDefault="00243A25" w:rsidP="00243A25">
            <w:pPr>
              <w:rPr>
                <w:i/>
              </w:rPr>
            </w:pPr>
            <w:r>
              <w:rPr>
                <w:i/>
              </w:rPr>
              <w:t>136,1</w:t>
            </w:r>
          </w:p>
        </w:tc>
        <w:tc>
          <w:tcPr>
            <w:tcW w:w="1543" w:type="dxa"/>
            <w:vAlign w:val="center"/>
          </w:tcPr>
          <w:p w:rsidR="00243A25" w:rsidRPr="0047279E" w:rsidRDefault="00243A25" w:rsidP="00243A25">
            <w:pPr>
              <w:rPr>
                <w:i/>
              </w:rPr>
            </w:pPr>
            <w:r>
              <w:rPr>
                <w:i/>
              </w:rPr>
              <w:t>136,1</w:t>
            </w:r>
          </w:p>
        </w:tc>
        <w:tc>
          <w:tcPr>
            <w:tcW w:w="1543" w:type="dxa"/>
            <w:vAlign w:val="center"/>
          </w:tcPr>
          <w:p w:rsidR="00243A25" w:rsidRPr="0047279E" w:rsidRDefault="00243A25" w:rsidP="00243A25">
            <w:pPr>
              <w:rPr>
                <w:i/>
              </w:rPr>
            </w:pPr>
            <w:r>
              <w:rPr>
                <w:i/>
              </w:rPr>
              <w:t>136,1</w:t>
            </w:r>
          </w:p>
        </w:tc>
        <w:tc>
          <w:tcPr>
            <w:tcW w:w="1535" w:type="dxa"/>
            <w:vAlign w:val="center"/>
          </w:tcPr>
          <w:p w:rsidR="00243A25" w:rsidRPr="0047279E" w:rsidRDefault="00243A25" w:rsidP="00243A25">
            <w:pPr>
              <w:rPr>
                <w:i/>
              </w:rPr>
            </w:pPr>
            <w:r>
              <w:rPr>
                <w:i/>
              </w:rPr>
              <w:t>408,3</w:t>
            </w:r>
          </w:p>
        </w:tc>
      </w:tr>
      <w:tr w:rsidR="00243A25" w:rsidRPr="00600116" w:rsidTr="00243A25">
        <w:trPr>
          <w:trHeight w:val="318"/>
        </w:trPr>
        <w:tc>
          <w:tcPr>
            <w:tcW w:w="604" w:type="dxa"/>
            <w:vMerge/>
            <w:vAlign w:val="center"/>
          </w:tcPr>
          <w:p w:rsidR="00243A25" w:rsidRPr="00600116" w:rsidRDefault="00243A25" w:rsidP="00243A25">
            <w:pPr>
              <w:rPr>
                <w:sz w:val="24"/>
                <w:szCs w:val="24"/>
              </w:rPr>
            </w:pPr>
          </w:p>
        </w:tc>
        <w:tc>
          <w:tcPr>
            <w:tcW w:w="3190" w:type="dxa"/>
            <w:vAlign w:val="center"/>
          </w:tcPr>
          <w:p w:rsidR="00243A25" w:rsidRPr="00860AB1" w:rsidRDefault="00243A25" w:rsidP="00243A25">
            <w:pPr>
              <w:rPr>
                <w:i/>
              </w:rPr>
            </w:pPr>
            <w:r w:rsidRPr="00860AB1">
              <w:rPr>
                <w:i/>
              </w:rPr>
              <w:t>- местный бюджет</w:t>
            </w:r>
          </w:p>
        </w:tc>
        <w:tc>
          <w:tcPr>
            <w:tcW w:w="1548" w:type="dxa"/>
            <w:vAlign w:val="center"/>
          </w:tcPr>
          <w:p w:rsidR="00243A25" w:rsidRPr="0047279E" w:rsidRDefault="00243A25" w:rsidP="00243A25">
            <w:pPr>
              <w:rPr>
                <w:i/>
              </w:rPr>
            </w:pPr>
            <w:r>
              <w:rPr>
                <w:i/>
              </w:rPr>
              <w:t>343,6</w:t>
            </w:r>
          </w:p>
        </w:tc>
        <w:tc>
          <w:tcPr>
            <w:tcW w:w="1543" w:type="dxa"/>
            <w:vAlign w:val="center"/>
          </w:tcPr>
          <w:p w:rsidR="00243A25" w:rsidRPr="0047279E" w:rsidRDefault="00243A25" w:rsidP="00243A25">
            <w:pPr>
              <w:rPr>
                <w:i/>
              </w:rPr>
            </w:pPr>
            <w:r>
              <w:rPr>
                <w:i/>
              </w:rPr>
              <w:t>343,6</w:t>
            </w:r>
          </w:p>
        </w:tc>
        <w:tc>
          <w:tcPr>
            <w:tcW w:w="1543" w:type="dxa"/>
            <w:vAlign w:val="center"/>
          </w:tcPr>
          <w:p w:rsidR="00243A25" w:rsidRPr="0047279E" w:rsidRDefault="00243A25" w:rsidP="00243A25">
            <w:pPr>
              <w:rPr>
                <w:i/>
              </w:rPr>
            </w:pPr>
            <w:r>
              <w:rPr>
                <w:i/>
              </w:rPr>
              <w:t>343,6</w:t>
            </w:r>
          </w:p>
        </w:tc>
        <w:tc>
          <w:tcPr>
            <w:tcW w:w="1535" w:type="dxa"/>
            <w:vAlign w:val="center"/>
          </w:tcPr>
          <w:p w:rsidR="00243A25" w:rsidRPr="0047279E" w:rsidRDefault="00243A25" w:rsidP="00243A25">
            <w:pPr>
              <w:rPr>
                <w:i/>
              </w:rPr>
            </w:pPr>
            <w:r>
              <w:rPr>
                <w:i/>
              </w:rPr>
              <w:t>1 030,8</w:t>
            </w:r>
          </w:p>
        </w:tc>
      </w:tr>
      <w:tr w:rsidR="00243A25" w:rsidRPr="00600116" w:rsidTr="00243A25">
        <w:trPr>
          <w:trHeight w:val="318"/>
        </w:trPr>
        <w:tc>
          <w:tcPr>
            <w:tcW w:w="604" w:type="dxa"/>
            <w:vMerge w:val="restart"/>
            <w:vAlign w:val="center"/>
          </w:tcPr>
          <w:p w:rsidR="00243A25" w:rsidRPr="00600116" w:rsidRDefault="00243A25" w:rsidP="00243A25">
            <w:pPr>
              <w:rPr>
                <w:sz w:val="24"/>
                <w:szCs w:val="24"/>
              </w:rPr>
            </w:pPr>
            <w:r w:rsidRPr="00600116">
              <w:rPr>
                <w:sz w:val="24"/>
                <w:szCs w:val="24"/>
              </w:rPr>
              <w:t>2</w:t>
            </w:r>
          </w:p>
        </w:tc>
        <w:tc>
          <w:tcPr>
            <w:tcW w:w="3190"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sidRPr="00600116">
              <w:rPr>
                <w:sz w:val="24"/>
                <w:szCs w:val="24"/>
              </w:rPr>
              <w:t>Финансовое управление Дзержинского района</w:t>
            </w:r>
          </w:p>
        </w:tc>
        <w:tc>
          <w:tcPr>
            <w:tcW w:w="1548"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69 813,4</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63 548,7</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58 710,5</w:t>
            </w:r>
          </w:p>
        </w:tc>
        <w:tc>
          <w:tcPr>
            <w:tcW w:w="1535"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173 082,3</w:t>
            </w:r>
          </w:p>
        </w:tc>
      </w:tr>
      <w:tr w:rsidR="00243A25" w:rsidRPr="00600116" w:rsidTr="00243A25">
        <w:trPr>
          <w:trHeight w:val="318"/>
        </w:trPr>
        <w:tc>
          <w:tcPr>
            <w:tcW w:w="604" w:type="dxa"/>
            <w:vMerge/>
            <w:vAlign w:val="center"/>
          </w:tcPr>
          <w:p w:rsidR="00243A25" w:rsidRPr="00600116" w:rsidRDefault="00243A25" w:rsidP="00243A25">
            <w:pPr>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243A25" w:rsidRPr="00860AB1" w:rsidRDefault="00243A25" w:rsidP="00243A25">
            <w:pPr>
              <w:rPr>
                <w:i/>
              </w:rPr>
            </w:pPr>
            <w:r>
              <w:rPr>
                <w:i/>
              </w:rPr>
              <w:t>- федеральный бюджет</w:t>
            </w:r>
          </w:p>
        </w:tc>
        <w:tc>
          <w:tcPr>
            <w:tcW w:w="1548" w:type="dxa"/>
            <w:tcBorders>
              <w:top w:val="single" w:sz="4" w:space="0" w:color="auto"/>
              <w:left w:val="single" w:sz="4" w:space="0" w:color="auto"/>
              <w:bottom w:val="single" w:sz="4" w:space="0" w:color="auto"/>
              <w:right w:val="single" w:sz="4" w:space="0" w:color="auto"/>
            </w:tcBorders>
            <w:vAlign w:val="center"/>
          </w:tcPr>
          <w:p w:rsidR="00243A25" w:rsidRPr="0047279E" w:rsidRDefault="00243A25" w:rsidP="00243A25">
            <w:pPr>
              <w:rPr>
                <w:i/>
              </w:rPr>
            </w:pPr>
            <w:r>
              <w:rPr>
                <w:i/>
              </w:rPr>
              <w:t>298,9</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47279E" w:rsidRDefault="00243A25" w:rsidP="00243A25">
            <w:pPr>
              <w:rPr>
                <w:i/>
              </w:rPr>
            </w:pPr>
            <w:r>
              <w:rPr>
                <w:i/>
              </w:rPr>
              <w:t>4 924,8</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47279E" w:rsidRDefault="00243A25" w:rsidP="00243A25">
            <w:pPr>
              <w:rPr>
                <w:i/>
              </w:rPr>
            </w:pPr>
            <w:r>
              <w:rPr>
                <w:i/>
              </w:rPr>
              <w:t>86,6</w:t>
            </w:r>
          </w:p>
        </w:tc>
        <w:tc>
          <w:tcPr>
            <w:tcW w:w="1535" w:type="dxa"/>
            <w:tcBorders>
              <w:top w:val="single" w:sz="4" w:space="0" w:color="auto"/>
              <w:left w:val="single" w:sz="4" w:space="0" w:color="auto"/>
              <w:bottom w:val="single" w:sz="4" w:space="0" w:color="auto"/>
              <w:right w:val="single" w:sz="4" w:space="0" w:color="auto"/>
            </w:tcBorders>
            <w:vAlign w:val="center"/>
          </w:tcPr>
          <w:p w:rsidR="00243A25" w:rsidRPr="0047279E" w:rsidRDefault="00243A25" w:rsidP="00243A25">
            <w:pPr>
              <w:rPr>
                <w:i/>
              </w:rPr>
            </w:pPr>
            <w:r>
              <w:rPr>
                <w:i/>
              </w:rPr>
              <w:t>5 310,3</w:t>
            </w:r>
          </w:p>
        </w:tc>
      </w:tr>
      <w:tr w:rsidR="00243A25" w:rsidRPr="00600116" w:rsidTr="00243A25">
        <w:trPr>
          <w:trHeight w:val="318"/>
        </w:trPr>
        <w:tc>
          <w:tcPr>
            <w:tcW w:w="604" w:type="dxa"/>
            <w:vMerge/>
            <w:vAlign w:val="center"/>
          </w:tcPr>
          <w:p w:rsidR="00243A25" w:rsidRPr="00600116" w:rsidRDefault="00243A25" w:rsidP="00243A25">
            <w:pPr>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243A25" w:rsidRPr="00860AB1" w:rsidRDefault="00243A25" w:rsidP="00243A25">
            <w:pPr>
              <w:rPr>
                <w:i/>
              </w:rPr>
            </w:pPr>
            <w:r w:rsidRPr="00860AB1">
              <w:rPr>
                <w:i/>
              </w:rPr>
              <w:t>- краевой бюджет</w:t>
            </w:r>
          </w:p>
        </w:tc>
        <w:tc>
          <w:tcPr>
            <w:tcW w:w="1548" w:type="dxa"/>
            <w:tcBorders>
              <w:top w:val="single" w:sz="4" w:space="0" w:color="auto"/>
              <w:left w:val="single" w:sz="4" w:space="0" w:color="auto"/>
              <w:bottom w:val="single" w:sz="4" w:space="0" w:color="auto"/>
              <w:right w:val="single" w:sz="4" w:space="0" w:color="auto"/>
            </w:tcBorders>
            <w:vAlign w:val="center"/>
          </w:tcPr>
          <w:p w:rsidR="00243A25" w:rsidRPr="0047279E" w:rsidRDefault="00243A25" w:rsidP="00243A25">
            <w:pPr>
              <w:rPr>
                <w:i/>
              </w:rPr>
            </w:pPr>
            <w:r>
              <w:rPr>
                <w:i/>
              </w:rPr>
              <w:t>309,5</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47279E" w:rsidRDefault="00243A25" w:rsidP="00243A25">
            <w:pPr>
              <w:rPr>
                <w:i/>
              </w:rPr>
            </w:pPr>
            <w:r>
              <w:rPr>
                <w:i/>
              </w:rPr>
              <w:t>309,5</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47279E" w:rsidRDefault="00243A25" w:rsidP="00243A25">
            <w:pPr>
              <w:rPr>
                <w:i/>
              </w:rPr>
            </w:pPr>
            <w:r>
              <w:rPr>
                <w:i/>
              </w:rPr>
              <w:t>309,5</w:t>
            </w:r>
          </w:p>
        </w:tc>
        <w:tc>
          <w:tcPr>
            <w:tcW w:w="1535" w:type="dxa"/>
            <w:tcBorders>
              <w:top w:val="single" w:sz="4" w:space="0" w:color="auto"/>
              <w:left w:val="single" w:sz="4" w:space="0" w:color="auto"/>
              <w:bottom w:val="single" w:sz="4" w:space="0" w:color="auto"/>
              <w:right w:val="single" w:sz="4" w:space="0" w:color="auto"/>
            </w:tcBorders>
            <w:vAlign w:val="center"/>
          </w:tcPr>
          <w:p w:rsidR="00243A25" w:rsidRPr="0047279E" w:rsidRDefault="00243A25" w:rsidP="00243A25">
            <w:pPr>
              <w:rPr>
                <w:i/>
              </w:rPr>
            </w:pPr>
            <w:r>
              <w:rPr>
                <w:i/>
              </w:rPr>
              <w:t>928,5</w:t>
            </w:r>
          </w:p>
        </w:tc>
      </w:tr>
      <w:tr w:rsidR="00243A25" w:rsidRPr="00600116" w:rsidTr="00243A25">
        <w:trPr>
          <w:trHeight w:val="318"/>
        </w:trPr>
        <w:tc>
          <w:tcPr>
            <w:tcW w:w="604" w:type="dxa"/>
            <w:vMerge/>
            <w:vAlign w:val="center"/>
          </w:tcPr>
          <w:p w:rsidR="00243A25" w:rsidRPr="00600116" w:rsidRDefault="00243A25" w:rsidP="00243A25">
            <w:pPr>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243A25" w:rsidRPr="00860AB1" w:rsidRDefault="00243A25" w:rsidP="00243A25">
            <w:pPr>
              <w:rPr>
                <w:i/>
              </w:rPr>
            </w:pPr>
            <w:r w:rsidRPr="00860AB1">
              <w:rPr>
                <w:i/>
              </w:rPr>
              <w:t>- местный бюджет</w:t>
            </w:r>
          </w:p>
        </w:tc>
        <w:tc>
          <w:tcPr>
            <w:tcW w:w="1548" w:type="dxa"/>
            <w:tcBorders>
              <w:top w:val="single" w:sz="4" w:space="0" w:color="auto"/>
              <w:left w:val="single" w:sz="4" w:space="0" w:color="auto"/>
              <w:bottom w:val="single" w:sz="4" w:space="0" w:color="auto"/>
              <w:right w:val="single" w:sz="4" w:space="0" w:color="auto"/>
            </w:tcBorders>
            <w:vAlign w:val="center"/>
          </w:tcPr>
          <w:p w:rsidR="00243A25" w:rsidRPr="0047279E" w:rsidRDefault="00243A25" w:rsidP="00243A25">
            <w:pPr>
              <w:rPr>
                <w:i/>
              </w:rPr>
            </w:pPr>
            <w:r>
              <w:rPr>
                <w:i/>
              </w:rPr>
              <w:t>68 591,2</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47279E" w:rsidRDefault="00243A25" w:rsidP="00243A25">
            <w:pPr>
              <w:rPr>
                <w:i/>
              </w:rPr>
            </w:pPr>
            <w:r>
              <w:rPr>
                <w:i/>
              </w:rPr>
              <w:t>57 700,6</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47279E" w:rsidRDefault="00243A25" w:rsidP="00243A25">
            <w:pPr>
              <w:rPr>
                <w:i/>
              </w:rPr>
            </w:pPr>
            <w:r>
              <w:rPr>
                <w:i/>
              </w:rPr>
              <w:t>57 700,6</w:t>
            </w:r>
          </w:p>
        </w:tc>
        <w:tc>
          <w:tcPr>
            <w:tcW w:w="1535" w:type="dxa"/>
            <w:tcBorders>
              <w:top w:val="single" w:sz="4" w:space="0" w:color="auto"/>
              <w:left w:val="single" w:sz="4" w:space="0" w:color="auto"/>
              <w:bottom w:val="single" w:sz="4" w:space="0" w:color="auto"/>
              <w:right w:val="single" w:sz="4" w:space="0" w:color="auto"/>
            </w:tcBorders>
            <w:vAlign w:val="center"/>
          </w:tcPr>
          <w:p w:rsidR="00243A25" w:rsidRPr="0047279E" w:rsidRDefault="00243A25" w:rsidP="00243A25">
            <w:pPr>
              <w:rPr>
                <w:i/>
              </w:rPr>
            </w:pPr>
            <w:r>
              <w:rPr>
                <w:i/>
              </w:rPr>
              <w:t>183 992,4</w:t>
            </w:r>
          </w:p>
        </w:tc>
      </w:tr>
      <w:tr w:rsidR="00243A25" w:rsidRPr="00600116" w:rsidTr="00243A25">
        <w:trPr>
          <w:trHeight w:val="318"/>
        </w:trPr>
        <w:tc>
          <w:tcPr>
            <w:tcW w:w="604" w:type="dxa"/>
            <w:vMerge/>
            <w:vAlign w:val="center"/>
          </w:tcPr>
          <w:p w:rsidR="00243A25" w:rsidRPr="00600116" w:rsidRDefault="00243A25" w:rsidP="00243A25">
            <w:pPr>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243A25" w:rsidRPr="00860AB1" w:rsidRDefault="00243A25" w:rsidP="00243A25">
            <w:r w:rsidRPr="00860AB1">
              <w:rPr>
                <w:i/>
              </w:rPr>
              <w:t>- внебюджетные источники</w:t>
            </w:r>
          </w:p>
        </w:tc>
        <w:tc>
          <w:tcPr>
            <w:tcW w:w="1548" w:type="dxa"/>
            <w:tcBorders>
              <w:top w:val="single" w:sz="4" w:space="0" w:color="auto"/>
              <w:left w:val="single" w:sz="4" w:space="0" w:color="auto"/>
              <w:bottom w:val="single" w:sz="4" w:space="0" w:color="auto"/>
              <w:right w:val="single" w:sz="4" w:space="0" w:color="auto"/>
            </w:tcBorders>
            <w:vAlign w:val="center"/>
          </w:tcPr>
          <w:p w:rsidR="00243A25" w:rsidRPr="0047279E" w:rsidRDefault="00243A25" w:rsidP="00243A25">
            <w:pPr>
              <w:rPr>
                <w:i/>
              </w:rPr>
            </w:pPr>
            <w:r w:rsidRPr="0047279E">
              <w:rPr>
                <w:i/>
              </w:rPr>
              <w:t>613,8</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47279E" w:rsidRDefault="00243A25" w:rsidP="00243A25">
            <w:pPr>
              <w:rPr>
                <w:i/>
              </w:rPr>
            </w:pPr>
            <w:r w:rsidRPr="0047279E">
              <w:rPr>
                <w:i/>
              </w:rPr>
              <w:t>613,8</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47279E" w:rsidRDefault="00243A25" w:rsidP="00243A25">
            <w:pPr>
              <w:rPr>
                <w:i/>
              </w:rPr>
            </w:pPr>
            <w:r w:rsidRPr="0047279E">
              <w:rPr>
                <w:i/>
              </w:rPr>
              <w:t>613,8</w:t>
            </w:r>
          </w:p>
        </w:tc>
        <w:tc>
          <w:tcPr>
            <w:tcW w:w="1535" w:type="dxa"/>
            <w:tcBorders>
              <w:top w:val="single" w:sz="4" w:space="0" w:color="auto"/>
              <w:left w:val="single" w:sz="4" w:space="0" w:color="auto"/>
              <w:bottom w:val="single" w:sz="4" w:space="0" w:color="auto"/>
              <w:right w:val="single" w:sz="4" w:space="0" w:color="auto"/>
            </w:tcBorders>
            <w:vAlign w:val="center"/>
          </w:tcPr>
          <w:p w:rsidR="00243A25" w:rsidRPr="0047279E" w:rsidRDefault="00243A25" w:rsidP="00243A25">
            <w:pPr>
              <w:rPr>
                <w:i/>
              </w:rPr>
            </w:pPr>
            <w:r w:rsidRPr="0047279E">
              <w:rPr>
                <w:i/>
              </w:rPr>
              <w:t>1 841,4</w:t>
            </w:r>
          </w:p>
        </w:tc>
      </w:tr>
      <w:tr w:rsidR="00243A25" w:rsidRPr="00600116" w:rsidTr="00243A25">
        <w:trPr>
          <w:trHeight w:val="318"/>
        </w:trPr>
        <w:tc>
          <w:tcPr>
            <w:tcW w:w="604" w:type="dxa"/>
            <w:vAlign w:val="center"/>
          </w:tcPr>
          <w:p w:rsidR="00243A25" w:rsidRPr="00600116" w:rsidRDefault="00243A25" w:rsidP="00243A25">
            <w:pPr>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sidRPr="00600116">
              <w:rPr>
                <w:sz w:val="24"/>
                <w:szCs w:val="24"/>
              </w:rPr>
              <w:t>Всего</w:t>
            </w:r>
          </w:p>
        </w:tc>
        <w:tc>
          <w:tcPr>
            <w:tcW w:w="1548"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70 293,1</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64 028,4</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59 190,2</w:t>
            </w:r>
          </w:p>
        </w:tc>
        <w:tc>
          <w:tcPr>
            <w:tcW w:w="1535"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193 511,7</w:t>
            </w:r>
          </w:p>
        </w:tc>
      </w:tr>
    </w:tbl>
    <w:p w:rsidR="00243A25" w:rsidRPr="00600116" w:rsidRDefault="00243A25" w:rsidP="00243A25">
      <w:pPr>
        <w:rPr>
          <w:sz w:val="24"/>
          <w:szCs w:val="24"/>
        </w:rPr>
      </w:pPr>
    </w:p>
    <w:p w:rsidR="00243A25" w:rsidRPr="00860AB1" w:rsidRDefault="00243A25" w:rsidP="00243A25">
      <w:pPr>
        <w:ind w:firstLine="709"/>
        <w:jc w:val="both"/>
      </w:pPr>
      <w:r w:rsidRPr="00860AB1">
        <w:t>Подпрограмма «Организация библиотечного обслуживания населения»:</w:t>
      </w:r>
    </w:p>
    <w:p w:rsidR="00243A25" w:rsidRPr="00600116" w:rsidRDefault="00243A25" w:rsidP="00243A25">
      <w:pPr>
        <w:jc w:val="right"/>
        <w:rPr>
          <w:sz w:val="24"/>
          <w:szCs w:val="24"/>
        </w:rPr>
      </w:pPr>
      <w:r w:rsidRPr="00600116">
        <w:rPr>
          <w:sz w:val="24"/>
          <w:szCs w:val="24"/>
        </w:rPr>
        <w:t>Таблица</w:t>
      </w:r>
      <w:r>
        <w:rPr>
          <w:sz w:val="24"/>
          <w:szCs w:val="24"/>
        </w:rPr>
        <w:t xml:space="preserve"> 36</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190"/>
        <w:gridCol w:w="1548"/>
        <w:gridCol w:w="1543"/>
        <w:gridCol w:w="1543"/>
        <w:gridCol w:w="1535"/>
      </w:tblGrid>
      <w:tr w:rsidR="00243A25" w:rsidRPr="00600116" w:rsidTr="00243A25">
        <w:trPr>
          <w:trHeight w:val="545"/>
          <w:tblHeader/>
        </w:trPr>
        <w:tc>
          <w:tcPr>
            <w:tcW w:w="604" w:type="dxa"/>
            <w:vMerge w:val="restart"/>
            <w:vAlign w:val="center"/>
          </w:tcPr>
          <w:p w:rsidR="00243A25" w:rsidRPr="00600116" w:rsidRDefault="00243A25" w:rsidP="00243A25">
            <w:pPr>
              <w:rPr>
                <w:sz w:val="24"/>
                <w:szCs w:val="24"/>
              </w:rPr>
            </w:pPr>
            <w:r w:rsidRPr="00600116">
              <w:rPr>
                <w:sz w:val="24"/>
                <w:szCs w:val="24"/>
              </w:rPr>
              <w:t>№ п/п</w:t>
            </w:r>
          </w:p>
        </w:tc>
        <w:tc>
          <w:tcPr>
            <w:tcW w:w="3190"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6169" w:type="dxa"/>
            <w:gridSpan w:val="4"/>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604" w:type="dxa"/>
            <w:vMerge/>
            <w:vAlign w:val="center"/>
          </w:tcPr>
          <w:p w:rsidR="00243A25" w:rsidRPr="00600116" w:rsidRDefault="00243A25" w:rsidP="00243A25">
            <w:pPr>
              <w:rPr>
                <w:sz w:val="24"/>
                <w:szCs w:val="24"/>
              </w:rPr>
            </w:pPr>
          </w:p>
        </w:tc>
        <w:tc>
          <w:tcPr>
            <w:tcW w:w="3190" w:type="dxa"/>
            <w:vMerge/>
            <w:vAlign w:val="center"/>
          </w:tcPr>
          <w:p w:rsidR="00243A25" w:rsidRPr="00600116" w:rsidRDefault="00243A25" w:rsidP="00243A25">
            <w:pPr>
              <w:rPr>
                <w:sz w:val="24"/>
                <w:szCs w:val="24"/>
              </w:rPr>
            </w:pPr>
          </w:p>
        </w:tc>
        <w:tc>
          <w:tcPr>
            <w:tcW w:w="1548"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43"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43"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c>
          <w:tcPr>
            <w:tcW w:w="1535" w:type="dxa"/>
          </w:tcPr>
          <w:p w:rsidR="00243A25" w:rsidRPr="00600116" w:rsidRDefault="00243A25" w:rsidP="00243A25">
            <w:pPr>
              <w:rPr>
                <w:sz w:val="24"/>
                <w:szCs w:val="24"/>
              </w:rPr>
            </w:pPr>
            <w:r w:rsidRPr="00600116">
              <w:rPr>
                <w:sz w:val="24"/>
                <w:szCs w:val="24"/>
              </w:rPr>
              <w:t>Итого за 202</w:t>
            </w:r>
            <w:r>
              <w:rPr>
                <w:sz w:val="24"/>
                <w:szCs w:val="24"/>
              </w:rPr>
              <w:t>3</w:t>
            </w:r>
            <w:r w:rsidRPr="00600116">
              <w:rPr>
                <w:sz w:val="24"/>
                <w:szCs w:val="24"/>
              </w:rPr>
              <w:t>-202</w:t>
            </w:r>
            <w:r>
              <w:rPr>
                <w:sz w:val="24"/>
                <w:szCs w:val="24"/>
              </w:rPr>
              <w:t>5</w:t>
            </w:r>
            <w:r w:rsidRPr="00600116">
              <w:rPr>
                <w:sz w:val="24"/>
                <w:szCs w:val="24"/>
              </w:rPr>
              <w:t xml:space="preserve"> годы</w:t>
            </w:r>
          </w:p>
        </w:tc>
      </w:tr>
      <w:tr w:rsidR="00243A25" w:rsidRPr="00600116" w:rsidTr="00243A25">
        <w:trPr>
          <w:trHeight w:val="318"/>
        </w:trPr>
        <w:tc>
          <w:tcPr>
            <w:tcW w:w="604" w:type="dxa"/>
            <w:vMerge w:val="restart"/>
            <w:vAlign w:val="center"/>
          </w:tcPr>
          <w:p w:rsidR="00243A25" w:rsidRPr="00600116" w:rsidRDefault="00243A25" w:rsidP="00243A25">
            <w:pPr>
              <w:rPr>
                <w:sz w:val="24"/>
                <w:szCs w:val="24"/>
              </w:rPr>
            </w:pPr>
            <w:r>
              <w:rPr>
                <w:sz w:val="24"/>
                <w:szCs w:val="24"/>
              </w:rPr>
              <w:t>1</w:t>
            </w:r>
          </w:p>
        </w:tc>
        <w:tc>
          <w:tcPr>
            <w:tcW w:w="3190"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sidRPr="00600116">
              <w:rPr>
                <w:sz w:val="24"/>
                <w:szCs w:val="24"/>
              </w:rPr>
              <w:t>Финансовое управление Дзержинского района</w:t>
            </w:r>
          </w:p>
        </w:tc>
        <w:tc>
          <w:tcPr>
            <w:tcW w:w="1548"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20 768,3</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20 468,3</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20 468,3</w:t>
            </w:r>
          </w:p>
        </w:tc>
        <w:tc>
          <w:tcPr>
            <w:tcW w:w="1535"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61 704,9</w:t>
            </w:r>
          </w:p>
        </w:tc>
      </w:tr>
      <w:tr w:rsidR="00243A25" w:rsidRPr="00600116" w:rsidTr="00243A25">
        <w:trPr>
          <w:trHeight w:val="318"/>
        </w:trPr>
        <w:tc>
          <w:tcPr>
            <w:tcW w:w="604" w:type="dxa"/>
            <w:vMerge/>
            <w:vAlign w:val="center"/>
          </w:tcPr>
          <w:p w:rsidR="00243A25" w:rsidRPr="00600116" w:rsidRDefault="00243A25" w:rsidP="00243A25">
            <w:pPr>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i/>
                <w:sz w:val="24"/>
                <w:szCs w:val="24"/>
              </w:rPr>
            </w:pPr>
            <w:r>
              <w:rPr>
                <w:i/>
              </w:rPr>
              <w:t xml:space="preserve">- </w:t>
            </w:r>
            <w:r w:rsidRPr="00E76CBF">
              <w:rPr>
                <w:i/>
                <w:sz w:val="24"/>
                <w:szCs w:val="24"/>
              </w:rPr>
              <w:t>федеральный бюджет</w:t>
            </w:r>
          </w:p>
        </w:tc>
        <w:tc>
          <w:tcPr>
            <w:tcW w:w="1548"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298,9</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298,9</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Default="00243A25" w:rsidP="00243A25">
            <w:pPr>
              <w:rPr>
                <w:sz w:val="24"/>
                <w:szCs w:val="24"/>
              </w:rPr>
            </w:pPr>
            <w:r>
              <w:rPr>
                <w:sz w:val="24"/>
                <w:szCs w:val="24"/>
              </w:rPr>
              <w:t>86,6</w:t>
            </w:r>
          </w:p>
        </w:tc>
        <w:tc>
          <w:tcPr>
            <w:tcW w:w="1535" w:type="dxa"/>
            <w:tcBorders>
              <w:top w:val="single" w:sz="4" w:space="0" w:color="auto"/>
              <w:left w:val="single" w:sz="4" w:space="0" w:color="auto"/>
              <w:bottom w:val="single" w:sz="4" w:space="0" w:color="auto"/>
              <w:right w:val="single" w:sz="4" w:space="0" w:color="auto"/>
            </w:tcBorders>
            <w:vAlign w:val="center"/>
          </w:tcPr>
          <w:p w:rsidR="00243A25" w:rsidRDefault="00243A25" w:rsidP="00243A25">
            <w:pPr>
              <w:rPr>
                <w:sz w:val="24"/>
                <w:szCs w:val="24"/>
              </w:rPr>
            </w:pPr>
            <w:r>
              <w:rPr>
                <w:sz w:val="24"/>
                <w:szCs w:val="24"/>
              </w:rPr>
              <w:t>684,4</w:t>
            </w:r>
          </w:p>
        </w:tc>
      </w:tr>
      <w:tr w:rsidR="00243A25" w:rsidRPr="00600116" w:rsidTr="00243A25">
        <w:trPr>
          <w:trHeight w:val="318"/>
        </w:trPr>
        <w:tc>
          <w:tcPr>
            <w:tcW w:w="604" w:type="dxa"/>
            <w:vMerge/>
            <w:vAlign w:val="center"/>
          </w:tcPr>
          <w:p w:rsidR="00243A25" w:rsidRPr="00600116" w:rsidRDefault="00243A25" w:rsidP="00243A25">
            <w:pPr>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i/>
                <w:sz w:val="24"/>
                <w:szCs w:val="24"/>
              </w:rPr>
            </w:pPr>
            <w:r w:rsidRPr="00600116">
              <w:rPr>
                <w:i/>
                <w:sz w:val="24"/>
                <w:szCs w:val="24"/>
              </w:rPr>
              <w:t>- краевой бюджет</w:t>
            </w:r>
          </w:p>
        </w:tc>
        <w:tc>
          <w:tcPr>
            <w:tcW w:w="1548"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309,5</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309,5</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309,5</w:t>
            </w:r>
          </w:p>
        </w:tc>
        <w:tc>
          <w:tcPr>
            <w:tcW w:w="1535"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928,5</w:t>
            </w:r>
          </w:p>
        </w:tc>
      </w:tr>
      <w:tr w:rsidR="00243A25" w:rsidRPr="00600116" w:rsidTr="00243A25">
        <w:trPr>
          <w:trHeight w:val="318"/>
        </w:trPr>
        <w:tc>
          <w:tcPr>
            <w:tcW w:w="604" w:type="dxa"/>
            <w:vMerge/>
            <w:vAlign w:val="center"/>
          </w:tcPr>
          <w:p w:rsidR="00243A25" w:rsidRPr="00600116" w:rsidRDefault="00243A25" w:rsidP="00243A25">
            <w:pPr>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i/>
                <w:sz w:val="24"/>
                <w:szCs w:val="24"/>
              </w:rPr>
            </w:pPr>
            <w:r w:rsidRPr="00600116">
              <w:rPr>
                <w:i/>
                <w:sz w:val="24"/>
                <w:szCs w:val="24"/>
              </w:rPr>
              <w:t>- местный бюджет</w:t>
            </w:r>
          </w:p>
        </w:tc>
        <w:tc>
          <w:tcPr>
            <w:tcW w:w="1548"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20 146,1</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19 846,1</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19 846,1</w:t>
            </w:r>
          </w:p>
        </w:tc>
        <w:tc>
          <w:tcPr>
            <w:tcW w:w="1535"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59 838,3</w:t>
            </w:r>
          </w:p>
        </w:tc>
      </w:tr>
      <w:tr w:rsidR="00243A25" w:rsidRPr="00600116" w:rsidTr="00243A25">
        <w:trPr>
          <w:trHeight w:val="318"/>
        </w:trPr>
        <w:tc>
          <w:tcPr>
            <w:tcW w:w="604" w:type="dxa"/>
            <w:vMerge/>
            <w:vAlign w:val="center"/>
          </w:tcPr>
          <w:p w:rsidR="00243A25" w:rsidRPr="00600116" w:rsidRDefault="00243A25" w:rsidP="00243A25">
            <w:pPr>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sidRPr="00600116">
              <w:rPr>
                <w:i/>
                <w:sz w:val="24"/>
                <w:szCs w:val="24"/>
              </w:rPr>
              <w:t>- внебюджетные источники</w:t>
            </w:r>
          </w:p>
        </w:tc>
        <w:tc>
          <w:tcPr>
            <w:tcW w:w="1548"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sidRPr="00600116">
              <w:rPr>
                <w:sz w:val="24"/>
                <w:szCs w:val="24"/>
              </w:rPr>
              <w:t>13,8</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sidRPr="00600116">
              <w:rPr>
                <w:sz w:val="24"/>
                <w:szCs w:val="24"/>
              </w:rPr>
              <w:t>13,8</w:t>
            </w:r>
          </w:p>
        </w:tc>
        <w:tc>
          <w:tcPr>
            <w:tcW w:w="1543"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sidRPr="00600116">
              <w:rPr>
                <w:sz w:val="24"/>
                <w:szCs w:val="24"/>
              </w:rPr>
              <w:t>13,8</w:t>
            </w:r>
          </w:p>
        </w:tc>
        <w:tc>
          <w:tcPr>
            <w:tcW w:w="1535"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sidRPr="00600116">
              <w:rPr>
                <w:sz w:val="24"/>
                <w:szCs w:val="24"/>
              </w:rPr>
              <w:t>41,4</w:t>
            </w:r>
          </w:p>
        </w:tc>
      </w:tr>
    </w:tbl>
    <w:p w:rsidR="00243A25" w:rsidRPr="00600116" w:rsidRDefault="00243A25" w:rsidP="00243A25">
      <w:pPr>
        <w:rPr>
          <w:sz w:val="24"/>
          <w:szCs w:val="24"/>
        </w:rPr>
      </w:pPr>
    </w:p>
    <w:p w:rsidR="00243A25" w:rsidRDefault="00243A25" w:rsidP="00243A25">
      <w:pPr>
        <w:ind w:firstLine="709"/>
        <w:jc w:val="both"/>
      </w:pPr>
      <w:r w:rsidRPr="000478A0">
        <w:t>Средства в рамках подпрограммы б</w:t>
      </w:r>
      <w:r>
        <w:t>удут направлены на:</w:t>
      </w:r>
    </w:p>
    <w:p w:rsidR="00243A25" w:rsidRPr="000478A0" w:rsidRDefault="00243A25" w:rsidP="00243A25">
      <w:pPr>
        <w:jc w:val="both"/>
      </w:pPr>
      <w:r w:rsidRPr="000478A0">
        <w:t xml:space="preserve">- обеспечению прав населения края на свободный доступ к информации, культурным ценностям; </w:t>
      </w:r>
    </w:p>
    <w:p w:rsidR="00243A25" w:rsidRPr="000478A0" w:rsidRDefault="00243A25" w:rsidP="00243A25">
      <w:pPr>
        <w:jc w:val="both"/>
      </w:pPr>
      <w:r w:rsidRPr="000478A0">
        <w:lastRenderedPageBreak/>
        <w:t>- повышению уровня комплектования библиотечных фондов;</w:t>
      </w:r>
    </w:p>
    <w:p w:rsidR="00243A25" w:rsidRPr="000478A0" w:rsidRDefault="00243A25" w:rsidP="00243A25">
      <w:pPr>
        <w:jc w:val="both"/>
      </w:pPr>
      <w:r w:rsidRPr="000478A0">
        <w:t>- повышению качества и доступности библиотечных услуг;</w:t>
      </w:r>
    </w:p>
    <w:p w:rsidR="00243A25" w:rsidRPr="000478A0" w:rsidRDefault="00243A25" w:rsidP="00243A25">
      <w:pPr>
        <w:jc w:val="both"/>
      </w:pPr>
      <w:r w:rsidRPr="000478A0">
        <w:t>- расширению разнообразия библиотечных услуг;</w:t>
      </w:r>
    </w:p>
    <w:p w:rsidR="00243A25" w:rsidRPr="000478A0" w:rsidRDefault="00243A25" w:rsidP="00243A25">
      <w:pPr>
        <w:jc w:val="both"/>
      </w:pPr>
      <w:r w:rsidRPr="000478A0">
        <w:t>- росту востребованности услуг библиотек у населения.</w:t>
      </w:r>
    </w:p>
    <w:p w:rsidR="00243A25" w:rsidRPr="000478A0" w:rsidRDefault="00243A25" w:rsidP="00243A25">
      <w:pPr>
        <w:jc w:val="both"/>
      </w:pPr>
    </w:p>
    <w:p w:rsidR="00243A25" w:rsidRPr="000478A0" w:rsidRDefault="00243A25" w:rsidP="00243A25">
      <w:pPr>
        <w:ind w:firstLine="709"/>
        <w:jc w:val="both"/>
      </w:pPr>
      <w:proofErr w:type="gramStart"/>
      <w:r w:rsidRPr="000478A0">
        <w:t>Подпрограмма  «</w:t>
      </w:r>
      <w:proofErr w:type="gramEnd"/>
      <w:r w:rsidRPr="000478A0">
        <w:t>Сохранение, использование и популяризация объектов культурного наследия»:</w:t>
      </w:r>
    </w:p>
    <w:p w:rsidR="00243A25" w:rsidRPr="00600116" w:rsidRDefault="00243A25" w:rsidP="00243A25">
      <w:pPr>
        <w:jc w:val="right"/>
        <w:rPr>
          <w:sz w:val="24"/>
          <w:szCs w:val="24"/>
        </w:rPr>
      </w:pPr>
      <w:r w:rsidRPr="00600116">
        <w:rPr>
          <w:sz w:val="24"/>
          <w:szCs w:val="24"/>
        </w:rPr>
        <w:t>Таблица</w:t>
      </w:r>
      <w:r>
        <w:rPr>
          <w:sz w:val="24"/>
          <w:szCs w:val="24"/>
        </w:rPr>
        <w:t xml:space="preserve"> 38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70"/>
        <w:gridCol w:w="1541"/>
        <w:gridCol w:w="1536"/>
        <w:gridCol w:w="1536"/>
        <w:gridCol w:w="1316"/>
      </w:tblGrid>
      <w:tr w:rsidR="00243A25" w:rsidRPr="00600116" w:rsidTr="00243A25">
        <w:trPr>
          <w:trHeight w:val="545"/>
          <w:tblHeader/>
        </w:trPr>
        <w:tc>
          <w:tcPr>
            <w:tcW w:w="540" w:type="dxa"/>
            <w:vMerge w:val="restart"/>
            <w:vAlign w:val="center"/>
          </w:tcPr>
          <w:p w:rsidR="00243A25" w:rsidRPr="00600116" w:rsidRDefault="00243A25" w:rsidP="00243A25">
            <w:pPr>
              <w:rPr>
                <w:sz w:val="24"/>
                <w:szCs w:val="24"/>
              </w:rPr>
            </w:pPr>
            <w:r w:rsidRPr="00600116">
              <w:rPr>
                <w:sz w:val="24"/>
                <w:szCs w:val="24"/>
              </w:rPr>
              <w:t>№ п/п</w:t>
            </w:r>
          </w:p>
        </w:tc>
        <w:tc>
          <w:tcPr>
            <w:tcW w:w="3170"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5929" w:type="dxa"/>
            <w:gridSpan w:val="4"/>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540" w:type="dxa"/>
            <w:vMerge/>
            <w:vAlign w:val="center"/>
          </w:tcPr>
          <w:p w:rsidR="00243A25" w:rsidRPr="00600116" w:rsidRDefault="00243A25" w:rsidP="00243A25">
            <w:pPr>
              <w:rPr>
                <w:sz w:val="24"/>
                <w:szCs w:val="24"/>
              </w:rPr>
            </w:pPr>
          </w:p>
        </w:tc>
        <w:tc>
          <w:tcPr>
            <w:tcW w:w="3170" w:type="dxa"/>
            <w:vMerge/>
            <w:vAlign w:val="center"/>
          </w:tcPr>
          <w:p w:rsidR="00243A25" w:rsidRPr="00600116" w:rsidRDefault="00243A25" w:rsidP="00243A25">
            <w:pPr>
              <w:rPr>
                <w:sz w:val="24"/>
                <w:szCs w:val="24"/>
              </w:rPr>
            </w:pPr>
          </w:p>
        </w:tc>
        <w:tc>
          <w:tcPr>
            <w:tcW w:w="1541"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36"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36"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c>
          <w:tcPr>
            <w:tcW w:w="1316" w:type="dxa"/>
          </w:tcPr>
          <w:p w:rsidR="00243A25" w:rsidRPr="00600116" w:rsidRDefault="00243A25" w:rsidP="00243A25">
            <w:pPr>
              <w:rPr>
                <w:sz w:val="24"/>
                <w:szCs w:val="24"/>
              </w:rPr>
            </w:pPr>
            <w:r w:rsidRPr="00600116">
              <w:rPr>
                <w:sz w:val="24"/>
                <w:szCs w:val="24"/>
              </w:rPr>
              <w:t>Итого за 202</w:t>
            </w:r>
            <w:r>
              <w:rPr>
                <w:sz w:val="24"/>
                <w:szCs w:val="24"/>
              </w:rPr>
              <w:t>3</w:t>
            </w:r>
            <w:r w:rsidRPr="00600116">
              <w:rPr>
                <w:sz w:val="24"/>
                <w:szCs w:val="24"/>
              </w:rPr>
              <w:t>-202</w:t>
            </w:r>
            <w:r>
              <w:rPr>
                <w:sz w:val="24"/>
                <w:szCs w:val="24"/>
              </w:rPr>
              <w:t>5</w:t>
            </w:r>
            <w:r w:rsidRPr="00600116">
              <w:rPr>
                <w:sz w:val="24"/>
                <w:szCs w:val="24"/>
              </w:rPr>
              <w:t xml:space="preserve"> годы</w:t>
            </w:r>
          </w:p>
        </w:tc>
      </w:tr>
      <w:tr w:rsidR="00243A25" w:rsidRPr="00600116" w:rsidTr="00243A25">
        <w:trPr>
          <w:trHeight w:val="318"/>
        </w:trPr>
        <w:tc>
          <w:tcPr>
            <w:tcW w:w="540" w:type="dxa"/>
            <w:vMerge w:val="restart"/>
            <w:vAlign w:val="center"/>
          </w:tcPr>
          <w:p w:rsidR="00243A25" w:rsidRPr="00600116" w:rsidRDefault="00243A25" w:rsidP="00243A25">
            <w:pPr>
              <w:rPr>
                <w:sz w:val="24"/>
                <w:szCs w:val="24"/>
              </w:rPr>
            </w:pPr>
            <w:r w:rsidRPr="00600116">
              <w:rPr>
                <w:sz w:val="24"/>
                <w:szCs w:val="24"/>
              </w:rPr>
              <w:t>1</w:t>
            </w:r>
          </w:p>
        </w:tc>
        <w:tc>
          <w:tcPr>
            <w:tcW w:w="3170"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sidRPr="00600116">
              <w:rPr>
                <w:sz w:val="24"/>
                <w:szCs w:val="24"/>
              </w:rPr>
              <w:t>Финансовое управление Дзержинского района</w:t>
            </w:r>
          </w:p>
        </w:tc>
        <w:tc>
          <w:tcPr>
            <w:tcW w:w="1541" w:type="dxa"/>
            <w:tcBorders>
              <w:top w:val="single" w:sz="4" w:space="0" w:color="auto"/>
              <w:left w:val="single" w:sz="4" w:space="0" w:color="auto"/>
              <w:bottom w:val="single" w:sz="4" w:space="0" w:color="auto"/>
              <w:right w:val="single" w:sz="4" w:space="0" w:color="auto"/>
            </w:tcBorders>
            <w:vAlign w:val="center"/>
          </w:tcPr>
          <w:p w:rsidR="00243A25" w:rsidRPr="00BA384C" w:rsidRDefault="00243A25" w:rsidP="00243A25">
            <w:pPr>
              <w:jc w:val="center"/>
              <w:rPr>
                <w:sz w:val="24"/>
                <w:szCs w:val="24"/>
              </w:rPr>
            </w:pPr>
            <w:r w:rsidRPr="00BA384C">
              <w:rPr>
                <w:sz w:val="24"/>
                <w:szCs w:val="24"/>
              </w:rPr>
              <w:t>1 494,3</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BA384C" w:rsidRDefault="00243A25" w:rsidP="00243A25">
            <w:pPr>
              <w:jc w:val="center"/>
              <w:rPr>
                <w:sz w:val="24"/>
                <w:szCs w:val="24"/>
              </w:rPr>
            </w:pPr>
            <w:r w:rsidRPr="00BA384C">
              <w:rPr>
                <w:sz w:val="24"/>
                <w:szCs w:val="24"/>
              </w:rPr>
              <w:t>1 494,3</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BA384C" w:rsidRDefault="00243A25" w:rsidP="00243A25">
            <w:pPr>
              <w:jc w:val="center"/>
              <w:rPr>
                <w:sz w:val="24"/>
                <w:szCs w:val="24"/>
              </w:rPr>
            </w:pPr>
            <w:r w:rsidRPr="00BA384C">
              <w:rPr>
                <w:sz w:val="24"/>
                <w:szCs w:val="24"/>
              </w:rPr>
              <w:t>1 494,3</w:t>
            </w:r>
          </w:p>
        </w:tc>
        <w:tc>
          <w:tcPr>
            <w:tcW w:w="1316" w:type="dxa"/>
            <w:tcBorders>
              <w:top w:val="single" w:sz="4" w:space="0" w:color="auto"/>
              <w:left w:val="single" w:sz="4" w:space="0" w:color="auto"/>
              <w:bottom w:val="single" w:sz="4" w:space="0" w:color="auto"/>
              <w:right w:val="single" w:sz="4" w:space="0" w:color="auto"/>
            </w:tcBorders>
            <w:vAlign w:val="center"/>
          </w:tcPr>
          <w:p w:rsidR="00243A25" w:rsidRPr="000422DD" w:rsidRDefault="00243A25" w:rsidP="00243A25">
            <w:pPr>
              <w:rPr>
                <w:sz w:val="24"/>
                <w:szCs w:val="24"/>
              </w:rPr>
            </w:pPr>
            <w:r>
              <w:rPr>
                <w:sz w:val="24"/>
                <w:szCs w:val="24"/>
              </w:rPr>
              <w:t>4 482,9</w:t>
            </w:r>
          </w:p>
        </w:tc>
      </w:tr>
      <w:tr w:rsidR="00243A25" w:rsidRPr="00600116" w:rsidTr="00243A25">
        <w:trPr>
          <w:trHeight w:val="318"/>
        </w:trPr>
        <w:tc>
          <w:tcPr>
            <w:tcW w:w="540" w:type="dxa"/>
            <w:vMerge/>
            <w:vAlign w:val="center"/>
          </w:tcPr>
          <w:p w:rsidR="00243A25" w:rsidRPr="00600116" w:rsidRDefault="00243A25" w:rsidP="00243A25">
            <w:pPr>
              <w:rPr>
                <w:sz w:val="24"/>
                <w:szCs w:val="24"/>
              </w:rPr>
            </w:pPr>
          </w:p>
        </w:tc>
        <w:tc>
          <w:tcPr>
            <w:tcW w:w="3170" w:type="dxa"/>
            <w:tcBorders>
              <w:top w:val="single" w:sz="4" w:space="0" w:color="auto"/>
              <w:left w:val="single" w:sz="4" w:space="0" w:color="auto"/>
              <w:bottom w:val="single" w:sz="4" w:space="0" w:color="auto"/>
              <w:right w:val="single" w:sz="4" w:space="0" w:color="auto"/>
            </w:tcBorders>
            <w:vAlign w:val="center"/>
          </w:tcPr>
          <w:p w:rsidR="00243A25" w:rsidRPr="000478A0" w:rsidRDefault="00243A25" w:rsidP="00243A25">
            <w:pPr>
              <w:rPr>
                <w:i/>
              </w:rPr>
            </w:pPr>
            <w:r w:rsidRPr="000478A0">
              <w:rPr>
                <w:i/>
              </w:rPr>
              <w:t>- местный бюджет</w:t>
            </w:r>
          </w:p>
        </w:tc>
        <w:tc>
          <w:tcPr>
            <w:tcW w:w="1541" w:type="dxa"/>
            <w:tcBorders>
              <w:top w:val="single" w:sz="4" w:space="0" w:color="auto"/>
              <w:left w:val="single" w:sz="4" w:space="0" w:color="auto"/>
              <w:bottom w:val="single" w:sz="4" w:space="0" w:color="auto"/>
              <w:right w:val="single" w:sz="4" w:space="0" w:color="auto"/>
            </w:tcBorders>
            <w:vAlign w:val="center"/>
          </w:tcPr>
          <w:p w:rsidR="00243A25" w:rsidRPr="000422DD" w:rsidRDefault="00243A25" w:rsidP="00243A25">
            <w:pPr>
              <w:rPr>
                <w:i/>
              </w:rPr>
            </w:pPr>
            <w:r>
              <w:rPr>
                <w:i/>
              </w:rPr>
              <w:t>1 494,3</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Default="00243A25" w:rsidP="00243A25">
            <w:r w:rsidRPr="00D12182">
              <w:rPr>
                <w:i/>
              </w:rPr>
              <w:t>1 494,3</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Default="00243A25" w:rsidP="00243A25">
            <w:r w:rsidRPr="00D12182">
              <w:rPr>
                <w:i/>
              </w:rPr>
              <w:t>1 494,3</w:t>
            </w:r>
          </w:p>
        </w:tc>
        <w:tc>
          <w:tcPr>
            <w:tcW w:w="1316" w:type="dxa"/>
            <w:tcBorders>
              <w:top w:val="single" w:sz="4" w:space="0" w:color="auto"/>
              <w:left w:val="single" w:sz="4" w:space="0" w:color="auto"/>
              <w:bottom w:val="single" w:sz="4" w:space="0" w:color="auto"/>
              <w:right w:val="single" w:sz="4" w:space="0" w:color="auto"/>
            </w:tcBorders>
            <w:vAlign w:val="center"/>
          </w:tcPr>
          <w:p w:rsidR="00243A25" w:rsidRPr="000422DD" w:rsidRDefault="00243A25" w:rsidP="00243A25">
            <w:pPr>
              <w:rPr>
                <w:i/>
              </w:rPr>
            </w:pPr>
            <w:r>
              <w:rPr>
                <w:i/>
              </w:rPr>
              <w:t>4 482,9</w:t>
            </w:r>
          </w:p>
        </w:tc>
      </w:tr>
    </w:tbl>
    <w:p w:rsidR="00243A25" w:rsidRPr="00600116" w:rsidRDefault="00243A25" w:rsidP="00243A25">
      <w:pPr>
        <w:rPr>
          <w:sz w:val="24"/>
          <w:szCs w:val="24"/>
        </w:rPr>
      </w:pPr>
      <w:r w:rsidRPr="00600116">
        <w:rPr>
          <w:sz w:val="24"/>
          <w:szCs w:val="24"/>
        </w:rPr>
        <w:t xml:space="preserve"> </w:t>
      </w:r>
    </w:p>
    <w:p w:rsidR="00243A25" w:rsidRPr="000478A0" w:rsidRDefault="00243A25" w:rsidP="00243A25">
      <w:pPr>
        <w:ind w:firstLine="709"/>
        <w:jc w:val="both"/>
      </w:pPr>
      <w:r w:rsidRPr="000478A0">
        <w:t>Средства в рамках подпрограммы будут направлены на:</w:t>
      </w:r>
    </w:p>
    <w:p w:rsidR="00243A25" w:rsidRPr="000478A0" w:rsidRDefault="00243A25" w:rsidP="00243A25">
      <w:pPr>
        <w:jc w:val="both"/>
      </w:pPr>
      <w:r w:rsidRPr="000478A0">
        <w:t xml:space="preserve">-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 </w:t>
      </w:r>
    </w:p>
    <w:p w:rsidR="00243A25" w:rsidRPr="000478A0" w:rsidRDefault="00243A25" w:rsidP="00243A25">
      <w:pPr>
        <w:jc w:val="both"/>
      </w:pPr>
      <w:r w:rsidRPr="000478A0">
        <w:t xml:space="preserve">- обеспечение прав населения района на свободный доступ к информации, культурным ценностям; </w:t>
      </w:r>
    </w:p>
    <w:p w:rsidR="00243A25" w:rsidRPr="000478A0" w:rsidRDefault="00243A25" w:rsidP="00243A25">
      <w:pPr>
        <w:jc w:val="both"/>
      </w:pPr>
      <w:r w:rsidRPr="000478A0">
        <w:t xml:space="preserve">- повышение уровня комплектования музейных фондов; </w:t>
      </w:r>
    </w:p>
    <w:p w:rsidR="00243A25" w:rsidRPr="000478A0" w:rsidRDefault="00243A25" w:rsidP="00243A25">
      <w:pPr>
        <w:jc w:val="both"/>
      </w:pPr>
      <w:r w:rsidRPr="000478A0">
        <w:t>- повышение качества и доступности музейных услуг;</w:t>
      </w:r>
    </w:p>
    <w:p w:rsidR="00243A25" w:rsidRPr="000478A0" w:rsidRDefault="00243A25" w:rsidP="00243A25">
      <w:pPr>
        <w:jc w:val="both"/>
      </w:pPr>
      <w:r w:rsidRPr="000478A0">
        <w:t>- расширение разнообразия музейных услуг;</w:t>
      </w:r>
    </w:p>
    <w:p w:rsidR="00243A25" w:rsidRPr="000478A0" w:rsidRDefault="00243A25" w:rsidP="00243A25">
      <w:pPr>
        <w:jc w:val="both"/>
      </w:pPr>
      <w:r w:rsidRPr="000478A0">
        <w:t>- рост востребованности услуг музеев у населения района.</w:t>
      </w:r>
    </w:p>
    <w:p w:rsidR="00243A25" w:rsidRPr="000478A0" w:rsidRDefault="00243A25" w:rsidP="00243A25">
      <w:pPr>
        <w:ind w:firstLine="709"/>
        <w:jc w:val="both"/>
      </w:pPr>
      <w:proofErr w:type="gramStart"/>
      <w:r w:rsidRPr="000478A0">
        <w:t>Подпрограмма  «</w:t>
      </w:r>
      <w:proofErr w:type="gramEnd"/>
      <w:r w:rsidRPr="000478A0">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p w:rsidR="00243A25" w:rsidRDefault="00243A25" w:rsidP="00243A25">
      <w:pPr>
        <w:jc w:val="right"/>
        <w:rPr>
          <w:sz w:val="24"/>
          <w:szCs w:val="24"/>
        </w:rPr>
      </w:pPr>
    </w:p>
    <w:p w:rsidR="00243A25" w:rsidRPr="00600116" w:rsidRDefault="00243A25" w:rsidP="00243A25">
      <w:pPr>
        <w:jc w:val="right"/>
        <w:rPr>
          <w:sz w:val="24"/>
          <w:szCs w:val="24"/>
        </w:rPr>
      </w:pPr>
      <w:r w:rsidRPr="00600116">
        <w:rPr>
          <w:sz w:val="24"/>
          <w:szCs w:val="24"/>
        </w:rPr>
        <w:t>Таблица</w:t>
      </w:r>
      <w:r>
        <w:rPr>
          <w:sz w:val="24"/>
          <w:szCs w:val="24"/>
        </w:rPr>
        <w:t xml:space="preserve"> 40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3160"/>
        <w:gridCol w:w="1537"/>
        <w:gridCol w:w="1532"/>
        <w:gridCol w:w="1532"/>
        <w:gridCol w:w="1336"/>
      </w:tblGrid>
      <w:tr w:rsidR="00243A25" w:rsidRPr="00600116" w:rsidTr="00243A25">
        <w:trPr>
          <w:trHeight w:val="545"/>
          <w:tblHeader/>
        </w:trPr>
        <w:tc>
          <w:tcPr>
            <w:tcW w:w="541" w:type="dxa"/>
            <w:vMerge w:val="restart"/>
            <w:vAlign w:val="center"/>
          </w:tcPr>
          <w:p w:rsidR="00243A25" w:rsidRPr="00600116" w:rsidRDefault="00243A25" w:rsidP="00243A25">
            <w:pPr>
              <w:rPr>
                <w:sz w:val="24"/>
                <w:szCs w:val="24"/>
              </w:rPr>
            </w:pPr>
            <w:r w:rsidRPr="00600116">
              <w:rPr>
                <w:sz w:val="24"/>
                <w:szCs w:val="24"/>
              </w:rPr>
              <w:t>№ п/п</w:t>
            </w:r>
          </w:p>
        </w:tc>
        <w:tc>
          <w:tcPr>
            <w:tcW w:w="3172"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5926" w:type="dxa"/>
            <w:gridSpan w:val="4"/>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541" w:type="dxa"/>
            <w:vMerge/>
            <w:vAlign w:val="center"/>
          </w:tcPr>
          <w:p w:rsidR="00243A25" w:rsidRPr="00600116" w:rsidRDefault="00243A25" w:rsidP="00243A25">
            <w:pPr>
              <w:rPr>
                <w:sz w:val="24"/>
                <w:szCs w:val="24"/>
              </w:rPr>
            </w:pPr>
          </w:p>
        </w:tc>
        <w:tc>
          <w:tcPr>
            <w:tcW w:w="3172" w:type="dxa"/>
            <w:vMerge/>
            <w:vAlign w:val="center"/>
          </w:tcPr>
          <w:p w:rsidR="00243A25" w:rsidRPr="00600116" w:rsidRDefault="00243A25" w:rsidP="00243A25">
            <w:pPr>
              <w:rPr>
                <w:sz w:val="24"/>
                <w:szCs w:val="24"/>
              </w:rPr>
            </w:pPr>
          </w:p>
        </w:tc>
        <w:tc>
          <w:tcPr>
            <w:tcW w:w="1541"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36"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36"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c>
          <w:tcPr>
            <w:tcW w:w="1313" w:type="dxa"/>
          </w:tcPr>
          <w:p w:rsidR="00243A25" w:rsidRPr="00600116" w:rsidRDefault="00243A25" w:rsidP="00243A25">
            <w:pPr>
              <w:rPr>
                <w:sz w:val="24"/>
                <w:szCs w:val="24"/>
              </w:rPr>
            </w:pPr>
            <w:r w:rsidRPr="00600116">
              <w:rPr>
                <w:sz w:val="24"/>
                <w:szCs w:val="24"/>
              </w:rPr>
              <w:t>Итого за 202</w:t>
            </w:r>
            <w:r>
              <w:rPr>
                <w:sz w:val="24"/>
                <w:szCs w:val="24"/>
              </w:rPr>
              <w:t>3</w:t>
            </w:r>
            <w:r w:rsidRPr="00600116">
              <w:rPr>
                <w:sz w:val="24"/>
                <w:szCs w:val="24"/>
              </w:rPr>
              <w:t>-202</w:t>
            </w:r>
            <w:r>
              <w:rPr>
                <w:sz w:val="24"/>
                <w:szCs w:val="24"/>
              </w:rPr>
              <w:t xml:space="preserve">5 </w:t>
            </w:r>
            <w:r w:rsidRPr="00600116">
              <w:rPr>
                <w:sz w:val="24"/>
                <w:szCs w:val="24"/>
              </w:rPr>
              <w:t>годы</w:t>
            </w:r>
          </w:p>
        </w:tc>
      </w:tr>
      <w:tr w:rsidR="00243A25" w:rsidRPr="00600116" w:rsidTr="00243A25">
        <w:trPr>
          <w:trHeight w:val="605"/>
        </w:trPr>
        <w:tc>
          <w:tcPr>
            <w:tcW w:w="541" w:type="dxa"/>
            <w:vMerge w:val="restart"/>
            <w:vAlign w:val="center"/>
          </w:tcPr>
          <w:p w:rsidR="00243A25" w:rsidRPr="00600116" w:rsidRDefault="00243A25" w:rsidP="00243A25">
            <w:pPr>
              <w:rPr>
                <w:sz w:val="24"/>
                <w:szCs w:val="24"/>
              </w:rPr>
            </w:pPr>
            <w:r w:rsidRPr="00600116">
              <w:rPr>
                <w:sz w:val="24"/>
                <w:szCs w:val="24"/>
              </w:rPr>
              <w:t>1</w:t>
            </w:r>
          </w:p>
        </w:tc>
        <w:tc>
          <w:tcPr>
            <w:tcW w:w="3172" w:type="dxa"/>
            <w:vAlign w:val="center"/>
          </w:tcPr>
          <w:p w:rsidR="00243A25" w:rsidRPr="00600116" w:rsidRDefault="00243A25" w:rsidP="00243A25">
            <w:pPr>
              <w:rPr>
                <w:sz w:val="24"/>
                <w:szCs w:val="24"/>
              </w:rPr>
            </w:pPr>
            <w:r w:rsidRPr="00600116">
              <w:rPr>
                <w:sz w:val="24"/>
                <w:szCs w:val="24"/>
              </w:rPr>
              <w:t>Администрация Дзержинского района</w:t>
            </w:r>
          </w:p>
        </w:tc>
        <w:tc>
          <w:tcPr>
            <w:tcW w:w="1541" w:type="dxa"/>
            <w:vAlign w:val="center"/>
          </w:tcPr>
          <w:p w:rsidR="00243A25" w:rsidRPr="00600116" w:rsidRDefault="00243A25" w:rsidP="00243A25">
            <w:pPr>
              <w:rPr>
                <w:sz w:val="24"/>
                <w:szCs w:val="24"/>
              </w:rPr>
            </w:pPr>
            <w:r>
              <w:rPr>
                <w:sz w:val="24"/>
                <w:szCs w:val="24"/>
              </w:rPr>
              <w:t>343,6</w:t>
            </w:r>
          </w:p>
        </w:tc>
        <w:tc>
          <w:tcPr>
            <w:tcW w:w="1536" w:type="dxa"/>
            <w:vAlign w:val="center"/>
          </w:tcPr>
          <w:p w:rsidR="00243A25" w:rsidRPr="00600116" w:rsidRDefault="00243A25" w:rsidP="00243A25">
            <w:pPr>
              <w:rPr>
                <w:sz w:val="24"/>
                <w:szCs w:val="24"/>
              </w:rPr>
            </w:pPr>
            <w:r>
              <w:rPr>
                <w:sz w:val="24"/>
                <w:szCs w:val="24"/>
              </w:rPr>
              <w:t>343,6</w:t>
            </w:r>
          </w:p>
        </w:tc>
        <w:tc>
          <w:tcPr>
            <w:tcW w:w="1536" w:type="dxa"/>
            <w:vAlign w:val="center"/>
          </w:tcPr>
          <w:p w:rsidR="00243A25" w:rsidRPr="00600116" w:rsidRDefault="00243A25" w:rsidP="00243A25">
            <w:pPr>
              <w:rPr>
                <w:sz w:val="24"/>
                <w:szCs w:val="24"/>
              </w:rPr>
            </w:pPr>
            <w:r>
              <w:rPr>
                <w:sz w:val="24"/>
                <w:szCs w:val="24"/>
              </w:rPr>
              <w:t>343,6</w:t>
            </w:r>
          </w:p>
        </w:tc>
        <w:tc>
          <w:tcPr>
            <w:tcW w:w="1313" w:type="dxa"/>
            <w:vAlign w:val="center"/>
          </w:tcPr>
          <w:p w:rsidR="00243A25" w:rsidRPr="00600116" w:rsidRDefault="00243A25" w:rsidP="00243A25">
            <w:pPr>
              <w:rPr>
                <w:sz w:val="24"/>
                <w:szCs w:val="24"/>
              </w:rPr>
            </w:pPr>
            <w:r>
              <w:rPr>
                <w:sz w:val="24"/>
                <w:szCs w:val="24"/>
              </w:rPr>
              <w:t>1 030,8</w:t>
            </w:r>
          </w:p>
        </w:tc>
      </w:tr>
      <w:tr w:rsidR="00243A25" w:rsidRPr="00600116" w:rsidTr="00243A25">
        <w:trPr>
          <w:trHeight w:val="318"/>
        </w:trPr>
        <w:tc>
          <w:tcPr>
            <w:tcW w:w="541" w:type="dxa"/>
            <w:vMerge/>
            <w:vAlign w:val="center"/>
          </w:tcPr>
          <w:p w:rsidR="00243A25" w:rsidRPr="00600116" w:rsidRDefault="00243A25" w:rsidP="00243A25">
            <w:pPr>
              <w:rPr>
                <w:sz w:val="24"/>
                <w:szCs w:val="24"/>
              </w:rPr>
            </w:pPr>
          </w:p>
        </w:tc>
        <w:tc>
          <w:tcPr>
            <w:tcW w:w="3172" w:type="dxa"/>
            <w:vAlign w:val="center"/>
          </w:tcPr>
          <w:p w:rsidR="00243A25" w:rsidRPr="000478A0" w:rsidRDefault="00243A25" w:rsidP="00243A25">
            <w:pPr>
              <w:rPr>
                <w:i/>
              </w:rPr>
            </w:pPr>
            <w:r w:rsidRPr="000478A0">
              <w:rPr>
                <w:i/>
              </w:rPr>
              <w:t>- местный бюджет</w:t>
            </w:r>
          </w:p>
        </w:tc>
        <w:tc>
          <w:tcPr>
            <w:tcW w:w="1541" w:type="dxa"/>
            <w:vAlign w:val="center"/>
          </w:tcPr>
          <w:p w:rsidR="00243A25" w:rsidRPr="000422DD" w:rsidRDefault="00243A25" w:rsidP="00243A25">
            <w:pPr>
              <w:rPr>
                <w:i/>
              </w:rPr>
            </w:pPr>
            <w:r>
              <w:rPr>
                <w:i/>
              </w:rPr>
              <w:t>343,6</w:t>
            </w:r>
          </w:p>
        </w:tc>
        <w:tc>
          <w:tcPr>
            <w:tcW w:w="1536" w:type="dxa"/>
            <w:vAlign w:val="center"/>
          </w:tcPr>
          <w:p w:rsidR="00243A25" w:rsidRPr="000422DD" w:rsidRDefault="00243A25" w:rsidP="00243A25">
            <w:pPr>
              <w:rPr>
                <w:i/>
              </w:rPr>
            </w:pPr>
            <w:r>
              <w:rPr>
                <w:i/>
              </w:rPr>
              <w:t>343,6</w:t>
            </w:r>
          </w:p>
        </w:tc>
        <w:tc>
          <w:tcPr>
            <w:tcW w:w="1536" w:type="dxa"/>
            <w:vAlign w:val="center"/>
          </w:tcPr>
          <w:p w:rsidR="00243A25" w:rsidRPr="000422DD" w:rsidRDefault="00243A25" w:rsidP="00243A25">
            <w:pPr>
              <w:rPr>
                <w:i/>
              </w:rPr>
            </w:pPr>
            <w:r>
              <w:rPr>
                <w:i/>
              </w:rPr>
              <w:t>343,6</w:t>
            </w:r>
          </w:p>
        </w:tc>
        <w:tc>
          <w:tcPr>
            <w:tcW w:w="1313" w:type="dxa"/>
            <w:vAlign w:val="center"/>
          </w:tcPr>
          <w:p w:rsidR="00243A25" w:rsidRPr="000422DD" w:rsidRDefault="00243A25" w:rsidP="00243A25">
            <w:pPr>
              <w:rPr>
                <w:i/>
              </w:rPr>
            </w:pPr>
            <w:r>
              <w:rPr>
                <w:i/>
              </w:rPr>
              <w:t>1 030,8</w:t>
            </w:r>
          </w:p>
        </w:tc>
      </w:tr>
      <w:tr w:rsidR="00243A25" w:rsidRPr="00600116" w:rsidTr="00243A25">
        <w:trPr>
          <w:trHeight w:val="318"/>
        </w:trPr>
        <w:tc>
          <w:tcPr>
            <w:tcW w:w="541" w:type="dxa"/>
            <w:vMerge w:val="restart"/>
            <w:vAlign w:val="center"/>
          </w:tcPr>
          <w:p w:rsidR="00243A25" w:rsidRPr="00600116" w:rsidRDefault="00243A25" w:rsidP="00243A25">
            <w:pPr>
              <w:rPr>
                <w:sz w:val="24"/>
                <w:szCs w:val="24"/>
              </w:rPr>
            </w:pPr>
            <w:r w:rsidRPr="00600116">
              <w:rPr>
                <w:sz w:val="24"/>
                <w:szCs w:val="24"/>
              </w:rPr>
              <w:t>2</w:t>
            </w:r>
          </w:p>
        </w:tc>
        <w:tc>
          <w:tcPr>
            <w:tcW w:w="3172"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sidRPr="00600116">
              <w:rPr>
                <w:sz w:val="24"/>
                <w:szCs w:val="24"/>
              </w:rPr>
              <w:t>Финансовое управление Дзержинского района</w:t>
            </w:r>
          </w:p>
        </w:tc>
        <w:tc>
          <w:tcPr>
            <w:tcW w:w="1541"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41 091,9</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30 501,3</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30501,3</w:t>
            </w:r>
          </w:p>
        </w:tc>
        <w:tc>
          <w:tcPr>
            <w:tcW w:w="1313"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102 094,5</w:t>
            </w:r>
          </w:p>
        </w:tc>
      </w:tr>
      <w:tr w:rsidR="00243A25" w:rsidRPr="00600116" w:rsidTr="00243A25">
        <w:trPr>
          <w:trHeight w:val="318"/>
        </w:trPr>
        <w:tc>
          <w:tcPr>
            <w:tcW w:w="541" w:type="dxa"/>
            <w:vMerge/>
            <w:vAlign w:val="center"/>
          </w:tcPr>
          <w:p w:rsidR="00243A25" w:rsidRPr="00600116" w:rsidRDefault="00243A25" w:rsidP="00243A25">
            <w:pPr>
              <w:rPr>
                <w:sz w:val="24"/>
                <w:szCs w:val="24"/>
              </w:rPr>
            </w:pPr>
          </w:p>
        </w:tc>
        <w:tc>
          <w:tcPr>
            <w:tcW w:w="3172" w:type="dxa"/>
            <w:tcBorders>
              <w:top w:val="single" w:sz="4" w:space="0" w:color="auto"/>
              <w:left w:val="single" w:sz="4" w:space="0" w:color="auto"/>
              <w:bottom w:val="single" w:sz="4" w:space="0" w:color="auto"/>
              <w:right w:val="single" w:sz="4" w:space="0" w:color="auto"/>
            </w:tcBorders>
            <w:vAlign w:val="center"/>
          </w:tcPr>
          <w:p w:rsidR="00243A25" w:rsidRPr="000478A0" w:rsidRDefault="00243A25" w:rsidP="00243A25">
            <w:pPr>
              <w:rPr>
                <w:i/>
              </w:rPr>
            </w:pPr>
            <w:r w:rsidRPr="000478A0">
              <w:rPr>
                <w:i/>
              </w:rPr>
              <w:t>- местный бюджет</w:t>
            </w:r>
          </w:p>
        </w:tc>
        <w:tc>
          <w:tcPr>
            <w:tcW w:w="1541" w:type="dxa"/>
            <w:tcBorders>
              <w:top w:val="single" w:sz="4" w:space="0" w:color="auto"/>
              <w:left w:val="single" w:sz="4" w:space="0" w:color="auto"/>
              <w:bottom w:val="single" w:sz="4" w:space="0" w:color="auto"/>
              <w:right w:val="single" w:sz="4" w:space="0" w:color="auto"/>
            </w:tcBorders>
            <w:vAlign w:val="center"/>
          </w:tcPr>
          <w:p w:rsidR="00243A25" w:rsidRPr="000478A0" w:rsidRDefault="00243A25" w:rsidP="00243A25">
            <w:r>
              <w:t>40 541,9</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0478A0" w:rsidRDefault="00243A25" w:rsidP="00243A25">
            <w:r>
              <w:t>29 951,3</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0478A0" w:rsidRDefault="00243A25" w:rsidP="00243A25">
            <w:r>
              <w:t>29 951,3</w:t>
            </w:r>
          </w:p>
        </w:tc>
        <w:tc>
          <w:tcPr>
            <w:tcW w:w="1313" w:type="dxa"/>
            <w:tcBorders>
              <w:top w:val="single" w:sz="4" w:space="0" w:color="auto"/>
              <w:left w:val="single" w:sz="4" w:space="0" w:color="auto"/>
              <w:bottom w:val="single" w:sz="4" w:space="0" w:color="auto"/>
              <w:right w:val="single" w:sz="4" w:space="0" w:color="auto"/>
            </w:tcBorders>
            <w:vAlign w:val="center"/>
          </w:tcPr>
          <w:p w:rsidR="00243A25" w:rsidRPr="000478A0" w:rsidRDefault="00243A25" w:rsidP="00243A25">
            <w:r>
              <w:t>100 444,5</w:t>
            </w:r>
          </w:p>
        </w:tc>
      </w:tr>
      <w:tr w:rsidR="00243A25" w:rsidRPr="00600116" w:rsidTr="00243A25">
        <w:trPr>
          <w:trHeight w:val="318"/>
        </w:trPr>
        <w:tc>
          <w:tcPr>
            <w:tcW w:w="541" w:type="dxa"/>
            <w:vMerge/>
            <w:vAlign w:val="center"/>
          </w:tcPr>
          <w:p w:rsidR="00243A25" w:rsidRPr="00600116" w:rsidRDefault="00243A25" w:rsidP="00243A25">
            <w:pPr>
              <w:rPr>
                <w:sz w:val="24"/>
                <w:szCs w:val="24"/>
              </w:rPr>
            </w:pPr>
          </w:p>
        </w:tc>
        <w:tc>
          <w:tcPr>
            <w:tcW w:w="3172" w:type="dxa"/>
            <w:tcBorders>
              <w:top w:val="single" w:sz="4" w:space="0" w:color="auto"/>
              <w:left w:val="single" w:sz="4" w:space="0" w:color="auto"/>
              <w:bottom w:val="single" w:sz="4" w:space="0" w:color="auto"/>
              <w:right w:val="single" w:sz="4" w:space="0" w:color="auto"/>
            </w:tcBorders>
            <w:vAlign w:val="center"/>
          </w:tcPr>
          <w:p w:rsidR="00243A25" w:rsidRPr="000478A0" w:rsidRDefault="00243A25" w:rsidP="00243A25">
            <w:r w:rsidRPr="000478A0">
              <w:rPr>
                <w:i/>
              </w:rPr>
              <w:t>- внебюджетные источники</w:t>
            </w:r>
          </w:p>
        </w:tc>
        <w:tc>
          <w:tcPr>
            <w:tcW w:w="1541" w:type="dxa"/>
            <w:tcBorders>
              <w:top w:val="single" w:sz="4" w:space="0" w:color="auto"/>
              <w:left w:val="single" w:sz="4" w:space="0" w:color="auto"/>
              <w:bottom w:val="single" w:sz="4" w:space="0" w:color="auto"/>
              <w:right w:val="single" w:sz="4" w:space="0" w:color="auto"/>
            </w:tcBorders>
            <w:vAlign w:val="center"/>
          </w:tcPr>
          <w:p w:rsidR="00243A25" w:rsidRPr="000478A0" w:rsidRDefault="00243A25" w:rsidP="00243A25">
            <w:r w:rsidRPr="000478A0">
              <w:t>550,0</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0478A0" w:rsidRDefault="00243A25" w:rsidP="00243A25">
            <w:r w:rsidRPr="000478A0">
              <w:t>550,0</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0478A0" w:rsidRDefault="00243A25" w:rsidP="00243A25">
            <w:r w:rsidRPr="000478A0">
              <w:t>550,0</w:t>
            </w:r>
          </w:p>
        </w:tc>
        <w:tc>
          <w:tcPr>
            <w:tcW w:w="1313" w:type="dxa"/>
            <w:tcBorders>
              <w:top w:val="single" w:sz="4" w:space="0" w:color="auto"/>
              <w:left w:val="single" w:sz="4" w:space="0" w:color="auto"/>
              <w:bottom w:val="single" w:sz="4" w:space="0" w:color="auto"/>
              <w:right w:val="single" w:sz="4" w:space="0" w:color="auto"/>
            </w:tcBorders>
            <w:vAlign w:val="center"/>
          </w:tcPr>
          <w:p w:rsidR="00243A25" w:rsidRPr="000478A0" w:rsidRDefault="00243A25" w:rsidP="00243A25">
            <w:r w:rsidRPr="000478A0">
              <w:t>1 650,0</w:t>
            </w:r>
          </w:p>
        </w:tc>
      </w:tr>
      <w:tr w:rsidR="00243A25" w:rsidRPr="00600116" w:rsidTr="00243A25">
        <w:trPr>
          <w:trHeight w:val="318"/>
        </w:trPr>
        <w:tc>
          <w:tcPr>
            <w:tcW w:w="541" w:type="dxa"/>
            <w:vAlign w:val="center"/>
          </w:tcPr>
          <w:p w:rsidR="00243A25" w:rsidRPr="00600116" w:rsidRDefault="00243A25" w:rsidP="00243A25">
            <w:pPr>
              <w:rPr>
                <w:sz w:val="24"/>
                <w:szCs w:val="24"/>
              </w:rPr>
            </w:pPr>
          </w:p>
        </w:tc>
        <w:tc>
          <w:tcPr>
            <w:tcW w:w="3172"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sidRPr="00600116">
              <w:rPr>
                <w:sz w:val="24"/>
                <w:szCs w:val="24"/>
              </w:rPr>
              <w:t>Всего:</w:t>
            </w:r>
          </w:p>
        </w:tc>
        <w:tc>
          <w:tcPr>
            <w:tcW w:w="1541"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41 435,5</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30 844,9</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30 844,9</w:t>
            </w:r>
          </w:p>
        </w:tc>
        <w:tc>
          <w:tcPr>
            <w:tcW w:w="1313"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103 125,3</w:t>
            </w:r>
          </w:p>
        </w:tc>
      </w:tr>
    </w:tbl>
    <w:p w:rsidR="00243A25" w:rsidRPr="00600116" w:rsidRDefault="00243A25" w:rsidP="00243A25">
      <w:pPr>
        <w:rPr>
          <w:sz w:val="24"/>
          <w:szCs w:val="24"/>
        </w:rPr>
      </w:pPr>
    </w:p>
    <w:p w:rsidR="00243A25" w:rsidRPr="000478A0" w:rsidRDefault="00243A25" w:rsidP="00243A25">
      <w:pPr>
        <w:ind w:firstLine="709"/>
        <w:jc w:val="both"/>
      </w:pPr>
      <w:r w:rsidRPr="000478A0">
        <w:lastRenderedPageBreak/>
        <w:t>Средства в рамках подпрограммы будут направлены на:</w:t>
      </w:r>
    </w:p>
    <w:p w:rsidR="00243A25" w:rsidRPr="000478A0" w:rsidRDefault="00243A25" w:rsidP="00243A25">
      <w:pPr>
        <w:jc w:val="both"/>
      </w:pPr>
      <w:r w:rsidRPr="000478A0">
        <w:t>- развитие исполнительских искусств;</w:t>
      </w:r>
    </w:p>
    <w:p w:rsidR="00243A25" w:rsidRPr="000478A0" w:rsidRDefault="00243A25" w:rsidP="00243A25">
      <w:pPr>
        <w:jc w:val="both"/>
      </w:pPr>
      <w:r w:rsidRPr="000478A0">
        <w:t>- повышение качества и доступности услуг театров и концертных организаций;</w:t>
      </w:r>
    </w:p>
    <w:p w:rsidR="00243A25" w:rsidRPr="000478A0" w:rsidRDefault="00243A25" w:rsidP="00243A25">
      <w:pPr>
        <w:jc w:val="both"/>
      </w:pPr>
      <w:r w:rsidRPr="000478A0">
        <w:t>- создание условий для доступа к произведениям кинематографии;</w:t>
      </w:r>
    </w:p>
    <w:p w:rsidR="00243A25" w:rsidRPr="000478A0" w:rsidRDefault="00243A25" w:rsidP="00243A25">
      <w:pPr>
        <w:jc w:val="both"/>
      </w:pPr>
      <w:r w:rsidRPr="000478A0">
        <w:t xml:space="preserve">-сохранение традиционной народной культуры, содействие сохранению </w:t>
      </w:r>
      <w:r w:rsidRPr="000478A0">
        <w:br/>
        <w:t>и развитию народных художественных промыслов и ремесел;</w:t>
      </w:r>
    </w:p>
    <w:p w:rsidR="00243A25" w:rsidRPr="000478A0" w:rsidRDefault="00243A25" w:rsidP="00243A25">
      <w:pPr>
        <w:jc w:val="both"/>
      </w:pPr>
      <w:r w:rsidRPr="000478A0">
        <w:t>- повышение качества и доступности культурно-досуговых услуг;</w:t>
      </w:r>
    </w:p>
    <w:p w:rsidR="00243A25" w:rsidRPr="000478A0" w:rsidRDefault="00243A25" w:rsidP="00243A25">
      <w:pPr>
        <w:jc w:val="both"/>
      </w:pPr>
      <w:r w:rsidRPr="000478A0">
        <w:t>- рост вовлеченности всех групп населения в активную творческую деятельность;</w:t>
      </w:r>
    </w:p>
    <w:p w:rsidR="00243A25" w:rsidRPr="000478A0" w:rsidRDefault="00243A25" w:rsidP="00243A25">
      <w:pPr>
        <w:jc w:val="both"/>
      </w:pPr>
      <w:r w:rsidRPr="000478A0">
        <w:t>- увеличение государственной поддержки творческих инициатив населения, творческих союзов и организаций культуры;</w:t>
      </w:r>
    </w:p>
    <w:p w:rsidR="00243A25" w:rsidRPr="000478A0" w:rsidRDefault="00243A25" w:rsidP="00243A25">
      <w:pPr>
        <w:jc w:val="both"/>
      </w:pPr>
      <w:r w:rsidRPr="000478A0">
        <w:t>- повышение уровня проведения культурных мероприятий;</w:t>
      </w:r>
    </w:p>
    <w:p w:rsidR="00243A25" w:rsidRPr="000478A0" w:rsidRDefault="00243A25" w:rsidP="00243A25">
      <w:pPr>
        <w:jc w:val="both"/>
      </w:pPr>
      <w:r w:rsidRPr="000478A0">
        <w:t>- развитие межрегионального и международного сотрудничества в сфере культуры.</w:t>
      </w:r>
    </w:p>
    <w:p w:rsidR="00243A25" w:rsidRPr="00903633" w:rsidRDefault="00243A25" w:rsidP="00243A25">
      <w:pPr>
        <w:jc w:val="both"/>
      </w:pPr>
    </w:p>
    <w:p w:rsidR="00243A25" w:rsidRPr="00903633" w:rsidRDefault="00243A25" w:rsidP="00243A25">
      <w:pPr>
        <w:ind w:firstLine="709"/>
        <w:jc w:val="both"/>
      </w:pPr>
      <w:r w:rsidRPr="00903633">
        <w:t xml:space="preserve">Средства бюджетов поселений, передаваемые бюджету муниципального района на полномочия по </w:t>
      </w:r>
      <w:proofErr w:type="gramStart"/>
      <w:r w:rsidRPr="00903633">
        <w:t>осуществлению  деятельности</w:t>
      </w:r>
      <w:proofErr w:type="gramEnd"/>
      <w:r w:rsidRPr="00903633">
        <w:t xml:space="preserve"> учреждений культуры на территории сельсовета для организации досуга и обеспечение жителей услугами культуры,  общий объем </w:t>
      </w:r>
      <w:r>
        <w:t>48 955,9</w:t>
      </w:r>
      <w:r w:rsidRPr="00903633">
        <w:t xml:space="preserve"> тыс. руб. в том числе:    202</w:t>
      </w:r>
      <w:r>
        <w:t>3</w:t>
      </w:r>
      <w:r w:rsidRPr="00903633">
        <w:t xml:space="preserve"> год – </w:t>
      </w:r>
      <w:r>
        <w:t>22 985,3</w:t>
      </w:r>
      <w:r w:rsidRPr="00903633">
        <w:t xml:space="preserve"> </w:t>
      </w:r>
      <w:r>
        <w:t>тыс. рублей, 2024 год -  12 985,3</w:t>
      </w:r>
      <w:r w:rsidRPr="00903633">
        <w:t xml:space="preserve"> </w:t>
      </w:r>
      <w:r>
        <w:t>тыс. рублей, 2025 год -  12 985,3</w:t>
      </w:r>
      <w:r w:rsidRPr="00903633">
        <w:t xml:space="preserve"> тыс.  руб.</w:t>
      </w:r>
    </w:p>
    <w:p w:rsidR="00243A25" w:rsidRPr="00903633" w:rsidRDefault="00243A25" w:rsidP="00243A25">
      <w:pPr>
        <w:jc w:val="both"/>
      </w:pPr>
    </w:p>
    <w:p w:rsidR="00243A25" w:rsidRPr="00903633" w:rsidRDefault="00243A25" w:rsidP="00243A25">
      <w:pPr>
        <w:ind w:firstLine="709"/>
        <w:jc w:val="both"/>
      </w:pPr>
      <w:r w:rsidRPr="00903633">
        <w:t>Подпрограмма  «Развитие дополнительного образования в области культуры»</w:t>
      </w:r>
    </w:p>
    <w:p w:rsidR="00243A25" w:rsidRPr="00600116" w:rsidRDefault="00243A25" w:rsidP="00243A25">
      <w:pPr>
        <w:jc w:val="right"/>
        <w:rPr>
          <w:sz w:val="24"/>
          <w:szCs w:val="24"/>
        </w:rPr>
      </w:pPr>
      <w:r w:rsidRPr="00600116">
        <w:rPr>
          <w:sz w:val="24"/>
          <w:szCs w:val="24"/>
        </w:rPr>
        <w:t>Таблица</w:t>
      </w:r>
      <w:r>
        <w:rPr>
          <w:sz w:val="24"/>
          <w:szCs w:val="24"/>
        </w:rPr>
        <w:t xml:space="preserve"> 42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71"/>
        <w:gridCol w:w="1540"/>
        <w:gridCol w:w="1536"/>
        <w:gridCol w:w="1536"/>
        <w:gridCol w:w="1316"/>
      </w:tblGrid>
      <w:tr w:rsidR="00243A25" w:rsidRPr="00600116" w:rsidTr="00243A25">
        <w:trPr>
          <w:trHeight w:val="545"/>
          <w:tblHeader/>
        </w:trPr>
        <w:tc>
          <w:tcPr>
            <w:tcW w:w="540" w:type="dxa"/>
            <w:vMerge w:val="restart"/>
            <w:vAlign w:val="center"/>
          </w:tcPr>
          <w:p w:rsidR="00243A25" w:rsidRPr="00600116" w:rsidRDefault="00243A25" w:rsidP="00243A25">
            <w:pPr>
              <w:rPr>
                <w:sz w:val="24"/>
                <w:szCs w:val="24"/>
              </w:rPr>
            </w:pPr>
            <w:r w:rsidRPr="00600116">
              <w:rPr>
                <w:sz w:val="24"/>
                <w:szCs w:val="24"/>
              </w:rPr>
              <w:t>№ п/п</w:t>
            </w:r>
          </w:p>
        </w:tc>
        <w:tc>
          <w:tcPr>
            <w:tcW w:w="3171"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5928" w:type="dxa"/>
            <w:gridSpan w:val="4"/>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540" w:type="dxa"/>
            <w:vMerge/>
            <w:vAlign w:val="center"/>
          </w:tcPr>
          <w:p w:rsidR="00243A25" w:rsidRPr="00600116" w:rsidRDefault="00243A25" w:rsidP="00243A25">
            <w:pPr>
              <w:rPr>
                <w:sz w:val="24"/>
                <w:szCs w:val="24"/>
              </w:rPr>
            </w:pPr>
          </w:p>
        </w:tc>
        <w:tc>
          <w:tcPr>
            <w:tcW w:w="3171" w:type="dxa"/>
            <w:vMerge/>
            <w:vAlign w:val="center"/>
          </w:tcPr>
          <w:p w:rsidR="00243A25" w:rsidRPr="00600116" w:rsidRDefault="00243A25" w:rsidP="00243A25">
            <w:pPr>
              <w:rPr>
                <w:sz w:val="24"/>
                <w:szCs w:val="24"/>
              </w:rPr>
            </w:pPr>
          </w:p>
        </w:tc>
        <w:tc>
          <w:tcPr>
            <w:tcW w:w="1540"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36"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36"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c>
          <w:tcPr>
            <w:tcW w:w="1316" w:type="dxa"/>
          </w:tcPr>
          <w:p w:rsidR="00243A25" w:rsidRPr="00600116" w:rsidRDefault="00243A25" w:rsidP="00243A25">
            <w:pPr>
              <w:rPr>
                <w:sz w:val="24"/>
                <w:szCs w:val="24"/>
              </w:rPr>
            </w:pPr>
            <w:r w:rsidRPr="00600116">
              <w:rPr>
                <w:sz w:val="24"/>
                <w:szCs w:val="24"/>
              </w:rPr>
              <w:t>Итого за 202</w:t>
            </w:r>
            <w:r>
              <w:rPr>
                <w:sz w:val="24"/>
                <w:szCs w:val="24"/>
              </w:rPr>
              <w:t>3</w:t>
            </w:r>
            <w:r w:rsidRPr="00600116">
              <w:rPr>
                <w:sz w:val="24"/>
                <w:szCs w:val="24"/>
              </w:rPr>
              <w:t>-202</w:t>
            </w:r>
            <w:r>
              <w:rPr>
                <w:sz w:val="24"/>
                <w:szCs w:val="24"/>
              </w:rPr>
              <w:t xml:space="preserve">5 </w:t>
            </w:r>
            <w:r w:rsidRPr="00600116">
              <w:rPr>
                <w:sz w:val="24"/>
                <w:szCs w:val="24"/>
              </w:rPr>
              <w:t>годы</w:t>
            </w:r>
          </w:p>
        </w:tc>
      </w:tr>
      <w:tr w:rsidR="00243A25" w:rsidRPr="00600116" w:rsidTr="00243A25">
        <w:trPr>
          <w:trHeight w:val="318"/>
        </w:trPr>
        <w:tc>
          <w:tcPr>
            <w:tcW w:w="540" w:type="dxa"/>
            <w:vMerge w:val="restart"/>
            <w:vAlign w:val="center"/>
          </w:tcPr>
          <w:p w:rsidR="00243A25" w:rsidRPr="00600116" w:rsidRDefault="00243A25" w:rsidP="00243A25">
            <w:pPr>
              <w:rPr>
                <w:sz w:val="24"/>
                <w:szCs w:val="24"/>
              </w:rPr>
            </w:pPr>
            <w:r w:rsidRPr="00600116">
              <w:rPr>
                <w:sz w:val="24"/>
                <w:szCs w:val="24"/>
              </w:rPr>
              <w:t>1</w:t>
            </w:r>
          </w:p>
        </w:tc>
        <w:tc>
          <w:tcPr>
            <w:tcW w:w="3171"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sidRPr="00600116">
              <w:rPr>
                <w:sz w:val="24"/>
                <w:szCs w:val="24"/>
              </w:rPr>
              <w:t>Финансовое управление Дзержинского района</w:t>
            </w:r>
          </w:p>
        </w:tc>
        <w:tc>
          <w:tcPr>
            <w:tcW w:w="1540"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6 458,9</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Default="00243A25" w:rsidP="00243A25">
            <w:r>
              <w:rPr>
                <w:sz w:val="24"/>
                <w:szCs w:val="24"/>
              </w:rPr>
              <w:t>11 084,8</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Default="00243A25" w:rsidP="00243A25">
            <w:r>
              <w:rPr>
                <w:sz w:val="24"/>
                <w:szCs w:val="24"/>
              </w:rPr>
              <w:t>6 458,9</w:t>
            </w:r>
          </w:p>
        </w:tc>
        <w:tc>
          <w:tcPr>
            <w:tcW w:w="1316" w:type="dxa"/>
            <w:tcBorders>
              <w:top w:val="single" w:sz="4" w:space="0" w:color="auto"/>
              <w:left w:val="single" w:sz="4" w:space="0" w:color="auto"/>
              <w:bottom w:val="single" w:sz="4" w:space="0" w:color="auto"/>
              <w:right w:val="single" w:sz="4" w:space="0" w:color="auto"/>
            </w:tcBorders>
            <w:vAlign w:val="center"/>
          </w:tcPr>
          <w:p w:rsidR="00243A25" w:rsidRPr="00600116" w:rsidRDefault="00243A25" w:rsidP="00243A25">
            <w:pPr>
              <w:rPr>
                <w:sz w:val="24"/>
                <w:szCs w:val="24"/>
              </w:rPr>
            </w:pPr>
            <w:r>
              <w:rPr>
                <w:sz w:val="24"/>
                <w:szCs w:val="24"/>
              </w:rPr>
              <w:t>24 002,6</w:t>
            </w:r>
          </w:p>
        </w:tc>
      </w:tr>
      <w:tr w:rsidR="00243A25" w:rsidRPr="00903633" w:rsidTr="00243A25">
        <w:trPr>
          <w:trHeight w:val="318"/>
        </w:trPr>
        <w:tc>
          <w:tcPr>
            <w:tcW w:w="540" w:type="dxa"/>
            <w:vMerge/>
            <w:vAlign w:val="center"/>
          </w:tcPr>
          <w:p w:rsidR="00243A25" w:rsidRPr="00600116" w:rsidRDefault="00243A25" w:rsidP="00243A25">
            <w:pPr>
              <w:rPr>
                <w:sz w:val="24"/>
                <w:szCs w:val="24"/>
              </w:rPr>
            </w:pPr>
          </w:p>
        </w:tc>
        <w:tc>
          <w:tcPr>
            <w:tcW w:w="3171" w:type="dxa"/>
            <w:tcBorders>
              <w:top w:val="single" w:sz="4" w:space="0" w:color="auto"/>
              <w:left w:val="single" w:sz="4" w:space="0" w:color="auto"/>
              <w:bottom w:val="single" w:sz="4" w:space="0" w:color="auto"/>
              <w:right w:val="single" w:sz="4" w:space="0" w:color="auto"/>
            </w:tcBorders>
            <w:vAlign w:val="center"/>
          </w:tcPr>
          <w:p w:rsidR="00243A25" w:rsidRPr="00903633" w:rsidRDefault="00243A25" w:rsidP="00243A25">
            <w:pPr>
              <w:rPr>
                <w:i/>
              </w:rPr>
            </w:pPr>
            <w:r>
              <w:rPr>
                <w:i/>
              </w:rPr>
              <w:t>- федеральный бюджет</w:t>
            </w:r>
          </w:p>
        </w:tc>
        <w:tc>
          <w:tcPr>
            <w:tcW w:w="1540" w:type="dxa"/>
            <w:tcBorders>
              <w:top w:val="single" w:sz="4" w:space="0" w:color="auto"/>
              <w:left w:val="single" w:sz="4" w:space="0" w:color="auto"/>
              <w:bottom w:val="single" w:sz="4" w:space="0" w:color="auto"/>
              <w:right w:val="single" w:sz="4" w:space="0" w:color="auto"/>
            </w:tcBorders>
            <w:vAlign w:val="center"/>
          </w:tcPr>
          <w:p w:rsidR="00243A25" w:rsidRDefault="00243A25" w:rsidP="00243A25">
            <w:pPr>
              <w:rPr>
                <w:i/>
              </w:rPr>
            </w:pPr>
            <w:r>
              <w:rPr>
                <w:i/>
              </w:rPr>
              <w:t>0,0</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Default="00243A25" w:rsidP="00243A25">
            <w:pPr>
              <w:rPr>
                <w:i/>
              </w:rPr>
            </w:pPr>
            <w:r>
              <w:rPr>
                <w:i/>
              </w:rPr>
              <w:t>4 625,9</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Default="00243A25" w:rsidP="00243A25">
            <w:pPr>
              <w:rPr>
                <w:i/>
              </w:rPr>
            </w:pPr>
            <w:r>
              <w:rPr>
                <w:i/>
              </w:rPr>
              <w:t>0,0</w:t>
            </w:r>
          </w:p>
        </w:tc>
        <w:tc>
          <w:tcPr>
            <w:tcW w:w="1316" w:type="dxa"/>
            <w:tcBorders>
              <w:top w:val="single" w:sz="4" w:space="0" w:color="auto"/>
              <w:left w:val="single" w:sz="4" w:space="0" w:color="auto"/>
              <w:bottom w:val="single" w:sz="4" w:space="0" w:color="auto"/>
              <w:right w:val="single" w:sz="4" w:space="0" w:color="auto"/>
            </w:tcBorders>
            <w:vAlign w:val="center"/>
          </w:tcPr>
          <w:p w:rsidR="00243A25" w:rsidRDefault="00243A25" w:rsidP="00243A25">
            <w:pPr>
              <w:rPr>
                <w:i/>
              </w:rPr>
            </w:pPr>
            <w:r>
              <w:rPr>
                <w:i/>
              </w:rPr>
              <w:t>4 625,9</w:t>
            </w:r>
          </w:p>
        </w:tc>
      </w:tr>
      <w:tr w:rsidR="00243A25" w:rsidRPr="00903633" w:rsidTr="00243A25">
        <w:trPr>
          <w:trHeight w:val="318"/>
        </w:trPr>
        <w:tc>
          <w:tcPr>
            <w:tcW w:w="540" w:type="dxa"/>
            <w:vMerge/>
            <w:vAlign w:val="center"/>
          </w:tcPr>
          <w:p w:rsidR="00243A25" w:rsidRPr="00600116" w:rsidRDefault="00243A25" w:rsidP="00243A25">
            <w:pPr>
              <w:rPr>
                <w:sz w:val="24"/>
                <w:szCs w:val="24"/>
              </w:rPr>
            </w:pPr>
          </w:p>
        </w:tc>
        <w:tc>
          <w:tcPr>
            <w:tcW w:w="3171" w:type="dxa"/>
            <w:tcBorders>
              <w:top w:val="single" w:sz="4" w:space="0" w:color="auto"/>
              <w:left w:val="single" w:sz="4" w:space="0" w:color="auto"/>
              <w:bottom w:val="single" w:sz="4" w:space="0" w:color="auto"/>
              <w:right w:val="single" w:sz="4" w:space="0" w:color="auto"/>
            </w:tcBorders>
            <w:vAlign w:val="center"/>
          </w:tcPr>
          <w:p w:rsidR="00243A25" w:rsidRPr="00903633" w:rsidRDefault="00243A25" w:rsidP="00243A25">
            <w:pPr>
              <w:rPr>
                <w:i/>
              </w:rPr>
            </w:pPr>
            <w:r w:rsidRPr="00903633">
              <w:rPr>
                <w:i/>
              </w:rPr>
              <w:t>- местный бюджет</w:t>
            </w:r>
          </w:p>
        </w:tc>
        <w:tc>
          <w:tcPr>
            <w:tcW w:w="1540" w:type="dxa"/>
            <w:tcBorders>
              <w:top w:val="single" w:sz="4" w:space="0" w:color="auto"/>
              <w:left w:val="single" w:sz="4" w:space="0" w:color="auto"/>
              <w:bottom w:val="single" w:sz="4" w:space="0" w:color="auto"/>
              <w:right w:val="single" w:sz="4" w:space="0" w:color="auto"/>
            </w:tcBorders>
            <w:vAlign w:val="center"/>
          </w:tcPr>
          <w:p w:rsidR="00243A25" w:rsidRPr="00C363E7" w:rsidRDefault="00243A25" w:rsidP="00243A25">
            <w:pPr>
              <w:rPr>
                <w:i/>
              </w:rPr>
            </w:pPr>
            <w:r>
              <w:rPr>
                <w:i/>
              </w:rPr>
              <w:t>6 408,9</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C363E7" w:rsidRDefault="00243A25" w:rsidP="00243A25">
            <w:pPr>
              <w:rPr>
                <w:i/>
              </w:rPr>
            </w:pPr>
            <w:r>
              <w:rPr>
                <w:i/>
              </w:rPr>
              <w:t>6 408,9</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C363E7" w:rsidRDefault="00243A25" w:rsidP="00243A25">
            <w:pPr>
              <w:rPr>
                <w:i/>
              </w:rPr>
            </w:pPr>
            <w:r>
              <w:rPr>
                <w:i/>
              </w:rPr>
              <w:t>6 408,9</w:t>
            </w:r>
          </w:p>
        </w:tc>
        <w:tc>
          <w:tcPr>
            <w:tcW w:w="1316" w:type="dxa"/>
            <w:tcBorders>
              <w:top w:val="single" w:sz="4" w:space="0" w:color="auto"/>
              <w:left w:val="single" w:sz="4" w:space="0" w:color="auto"/>
              <w:bottom w:val="single" w:sz="4" w:space="0" w:color="auto"/>
              <w:right w:val="single" w:sz="4" w:space="0" w:color="auto"/>
            </w:tcBorders>
            <w:vAlign w:val="center"/>
          </w:tcPr>
          <w:p w:rsidR="00243A25" w:rsidRPr="00C363E7" w:rsidRDefault="00243A25" w:rsidP="00243A25">
            <w:pPr>
              <w:rPr>
                <w:i/>
              </w:rPr>
            </w:pPr>
            <w:r>
              <w:rPr>
                <w:i/>
              </w:rPr>
              <w:t>19 226,7</w:t>
            </w:r>
          </w:p>
        </w:tc>
      </w:tr>
      <w:tr w:rsidR="00243A25" w:rsidRPr="00903633" w:rsidTr="00243A25">
        <w:trPr>
          <w:trHeight w:val="318"/>
        </w:trPr>
        <w:tc>
          <w:tcPr>
            <w:tcW w:w="540" w:type="dxa"/>
            <w:vAlign w:val="center"/>
          </w:tcPr>
          <w:p w:rsidR="00243A25" w:rsidRPr="00600116" w:rsidRDefault="00243A25" w:rsidP="00243A25">
            <w:pPr>
              <w:rPr>
                <w:sz w:val="24"/>
                <w:szCs w:val="24"/>
              </w:rPr>
            </w:pPr>
          </w:p>
        </w:tc>
        <w:tc>
          <w:tcPr>
            <w:tcW w:w="3171" w:type="dxa"/>
            <w:tcBorders>
              <w:top w:val="single" w:sz="4" w:space="0" w:color="auto"/>
              <w:left w:val="single" w:sz="4" w:space="0" w:color="auto"/>
              <w:bottom w:val="single" w:sz="4" w:space="0" w:color="auto"/>
              <w:right w:val="single" w:sz="4" w:space="0" w:color="auto"/>
            </w:tcBorders>
            <w:vAlign w:val="center"/>
          </w:tcPr>
          <w:p w:rsidR="00243A25" w:rsidRPr="00903633" w:rsidRDefault="00243A25" w:rsidP="00243A25">
            <w:pPr>
              <w:rPr>
                <w:i/>
              </w:rPr>
            </w:pPr>
            <w:r w:rsidRPr="00903633">
              <w:rPr>
                <w:i/>
              </w:rPr>
              <w:t>-внебюджетные источники</w:t>
            </w:r>
          </w:p>
        </w:tc>
        <w:tc>
          <w:tcPr>
            <w:tcW w:w="1540" w:type="dxa"/>
            <w:tcBorders>
              <w:top w:val="single" w:sz="4" w:space="0" w:color="auto"/>
              <w:left w:val="single" w:sz="4" w:space="0" w:color="auto"/>
              <w:bottom w:val="single" w:sz="4" w:space="0" w:color="auto"/>
              <w:right w:val="single" w:sz="4" w:space="0" w:color="auto"/>
            </w:tcBorders>
            <w:vAlign w:val="center"/>
          </w:tcPr>
          <w:p w:rsidR="00243A25" w:rsidRPr="00C363E7" w:rsidRDefault="00243A25" w:rsidP="00243A25">
            <w:pPr>
              <w:rPr>
                <w:i/>
              </w:rPr>
            </w:pPr>
            <w:r w:rsidRPr="00C363E7">
              <w:rPr>
                <w:i/>
              </w:rPr>
              <w:t>50,0</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C363E7" w:rsidRDefault="00243A25" w:rsidP="00243A25">
            <w:pPr>
              <w:rPr>
                <w:i/>
              </w:rPr>
            </w:pPr>
            <w:r w:rsidRPr="00C363E7">
              <w:rPr>
                <w:i/>
              </w:rPr>
              <w:t>50,0</w:t>
            </w:r>
          </w:p>
        </w:tc>
        <w:tc>
          <w:tcPr>
            <w:tcW w:w="1536" w:type="dxa"/>
            <w:tcBorders>
              <w:top w:val="single" w:sz="4" w:space="0" w:color="auto"/>
              <w:left w:val="single" w:sz="4" w:space="0" w:color="auto"/>
              <w:bottom w:val="single" w:sz="4" w:space="0" w:color="auto"/>
              <w:right w:val="single" w:sz="4" w:space="0" w:color="auto"/>
            </w:tcBorders>
            <w:vAlign w:val="center"/>
          </w:tcPr>
          <w:p w:rsidR="00243A25" w:rsidRPr="00C363E7" w:rsidRDefault="00243A25" w:rsidP="00243A25">
            <w:pPr>
              <w:rPr>
                <w:i/>
              </w:rPr>
            </w:pPr>
            <w:r w:rsidRPr="00C363E7">
              <w:rPr>
                <w:i/>
              </w:rPr>
              <w:t>50,0</w:t>
            </w:r>
          </w:p>
        </w:tc>
        <w:tc>
          <w:tcPr>
            <w:tcW w:w="1316" w:type="dxa"/>
            <w:tcBorders>
              <w:top w:val="single" w:sz="4" w:space="0" w:color="auto"/>
              <w:left w:val="single" w:sz="4" w:space="0" w:color="auto"/>
              <w:bottom w:val="single" w:sz="4" w:space="0" w:color="auto"/>
              <w:right w:val="single" w:sz="4" w:space="0" w:color="auto"/>
            </w:tcBorders>
            <w:vAlign w:val="center"/>
          </w:tcPr>
          <w:p w:rsidR="00243A25" w:rsidRPr="00C363E7" w:rsidRDefault="00243A25" w:rsidP="00243A25">
            <w:pPr>
              <w:rPr>
                <w:i/>
              </w:rPr>
            </w:pPr>
            <w:r w:rsidRPr="00C363E7">
              <w:rPr>
                <w:i/>
              </w:rPr>
              <w:t>150,0</w:t>
            </w:r>
          </w:p>
        </w:tc>
      </w:tr>
    </w:tbl>
    <w:p w:rsidR="00243A25" w:rsidRPr="00600116" w:rsidRDefault="00243A25" w:rsidP="00243A25">
      <w:pPr>
        <w:rPr>
          <w:sz w:val="24"/>
          <w:szCs w:val="24"/>
        </w:rPr>
      </w:pPr>
      <w:r w:rsidRPr="00600116">
        <w:rPr>
          <w:sz w:val="24"/>
          <w:szCs w:val="24"/>
        </w:rPr>
        <w:t xml:space="preserve">  </w:t>
      </w:r>
    </w:p>
    <w:p w:rsidR="00243A25" w:rsidRPr="00903633" w:rsidRDefault="00243A25" w:rsidP="00243A25">
      <w:pPr>
        <w:ind w:firstLine="709"/>
        <w:jc w:val="both"/>
      </w:pPr>
      <w:r w:rsidRPr="00903633">
        <w:t xml:space="preserve">Субсидии бюджетным учреждениям на выполнение муниципального задания </w:t>
      </w:r>
      <w:r w:rsidRPr="00D111C0">
        <w:t>в 202</w:t>
      </w:r>
      <w:r>
        <w:t>3</w:t>
      </w:r>
      <w:r w:rsidRPr="00D111C0">
        <w:t>-202</w:t>
      </w:r>
      <w:r>
        <w:t>5</w:t>
      </w:r>
      <w:r w:rsidRPr="00D111C0">
        <w:t xml:space="preserve"> годах</w:t>
      </w:r>
      <w:r w:rsidRPr="00903633">
        <w:t xml:space="preserve"> составят </w:t>
      </w:r>
      <w:r>
        <w:t>6 408,9</w:t>
      </w:r>
      <w:r w:rsidRPr="00903633">
        <w:t> тыс. рублей,</w:t>
      </w:r>
      <w:r>
        <w:t xml:space="preserve"> ежегодно,</w:t>
      </w:r>
      <w:r w:rsidRPr="00903633">
        <w:t xml:space="preserve"> распределение планируемых расходов по отдельным мероприятиям подпрограммы осуществляется по следующим направлениям</w:t>
      </w:r>
    </w:p>
    <w:p w:rsidR="00243A25" w:rsidRPr="00903633" w:rsidRDefault="00243A25" w:rsidP="00243A25">
      <w:pPr>
        <w:jc w:val="both"/>
      </w:pPr>
      <w:r w:rsidRPr="00903633">
        <w:t>- участие в социокультурных проектов муниципальных учреждений культуры и образовательных учреждений в области культуры;</w:t>
      </w:r>
    </w:p>
    <w:p w:rsidR="00243A25" w:rsidRPr="00903633" w:rsidRDefault="00243A25" w:rsidP="00243A25">
      <w:pPr>
        <w:jc w:val="both"/>
      </w:pPr>
      <w:r w:rsidRPr="00903633">
        <w:t>- проведение мероприятий районного уровня;</w:t>
      </w:r>
    </w:p>
    <w:p w:rsidR="00243A25" w:rsidRPr="00903633" w:rsidRDefault="00243A25" w:rsidP="00243A25">
      <w:pPr>
        <w:jc w:val="both"/>
      </w:pPr>
      <w:r w:rsidRPr="00903633">
        <w:t>- мероприятия по поддержке детей и молодежи, одаренных в области культуры и искусства;</w:t>
      </w:r>
    </w:p>
    <w:p w:rsidR="00243A25" w:rsidRPr="00903633" w:rsidRDefault="00243A25" w:rsidP="00243A25">
      <w:pPr>
        <w:jc w:val="both"/>
      </w:pPr>
      <w:r>
        <w:t xml:space="preserve"> </w:t>
      </w:r>
      <w:r w:rsidRPr="00903633">
        <w:t>- оснащение специальным оборудованием, мебелью, компьютерной техникой, программным обеспечением;</w:t>
      </w:r>
    </w:p>
    <w:p w:rsidR="00243A25" w:rsidRPr="00903633" w:rsidRDefault="00243A25" w:rsidP="00243A25">
      <w:pPr>
        <w:jc w:val="both"/>
      </w:pPr>
      <w:r w:rsidRPr="00903633">
        <w:lastRenderedPageBreak/>
        <w:t>- выполнение функций по разработке и реализации основных направлений культурной  политики Дзержинского района, нормативно-правовому регулированию в учреждении.</w:t>
      </w:r>
    </w:p>
    <w:p w:rsidR="00243A25" w:rsidRDefault="00243A25" w:rsidP="00243A25">
      <w:pPr>
        <w:ind w:firstLine="709"/>
        <w:jc w:val="both"/>
      </w:pPr>
      <w:r w:rsidRPr="00903633">
        <w:rPr>
          <w:bCs/>
        </w:rPr>
        <w:t xml:space="preserve">Субсидии на цели, не связанные с финансовым обеспечением выполнения </w:t>
      </w:r>
      <w:r>
        <w:t>муниципального задания</w:t>
      </w:r>
      <w:r w:rsidRPr="00903633">
        <w:t xml:space="preserve">, в том числе: </w:t>
      </w:r>
    </w:p>
    <w:p w:rsidR="00243A25" w:rsidRDefault="00243A25" w:rsidP="00243A25">
      <w:pPr>
        <w:jc w:val="both"/>
      </w:pPr>
      <w:r>
        <w:t xml:space="preserve">- в 2024 году 4 625,9 тыс. рублей на </w:t>
      </w:r>
      <w:r w:rsidRPr="00C37021">
        <w:t>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p w:rsidR="00243A25" w:rsidRDefault="00243A25" w:rsidP="00243A25">
      <w:pPr>
        <w:ind w:firstLine="709"/>
        <w:jc w:val="both"/>
      </w:pPr>
    </w:p>
    <w:p w:rsidR="00243A25" w:rsidRPr="0090243A" w:rsidRDefault="00243A25" w:rsidP="00243A25"/>
    <w:p w:rsidR="00243A25" w:rsidRPr="0090243A" w:rsidRDefault="00243A25" w:rsidP="00243A25">
      <w:pPr>
        <w:ind w:firstLine="709"/>
        <w:jc w:val="both"/>
      </w:pPr>
      <w:r w:rsidRPr="0090243A">
        <w:t>Подпрограмма 5 «Формирование и содержание муниципального архива»</w:t>
      </w:r>
    </w:p>
    <w:p w:rsidR="00243A25" w:rsidRPr="00600116" w:rsidRDefault="00243A25" w:rsidP="00243A25">
      <w:pPr>
        <w:jc w:val="right"/>
        <w:rPr>
          <w:sz w:val="24"/>
          <w:szCs w:val="24"/>
        </w:rPr>
      </w:pPr>
      <w:r w:rsidRPr="00600116">
        <w:rPr>
          <w:sz w:val="24"/>
          <w:szCs w:val="24"/>
        </w:rPr>
        <w:t xml:space="preserve">Таблица </w:t>
      </w:r>
      <w:r>
        <w:rPr>
          <w:sz w:val="24"/>
          <w:szCs w:val="24"/>
        </w:rPr>
        <w:t>44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092"/>
        <w:gridCol w:w="1268"/>
        <w:gridCol w:w="1531"/>
        <w:gridCol w:w="1673"/>
        <w:gridCol w:w="1481"/>
      </w:tblGrid>
      <w:tr w:rsidR="00243A25" w:rsidRPr="00600116" w:rsidTr="00243A25">
        <w:trPr>
          <w:trHeight w:val="445"/>
          <w:tblHeader/>
        </w:trPr>
        <w:tc>
          <w:tcPr>
            <w:tcW w:w="594" w:type="dxa"/>
            <w:vMerge w:val="restart"/>
          </w:tcPr>
          <w:p w:rsidR="00243A25" w:rsidRPr="00600116" w:rsidRDefault="00243A25" w:rsidP="00243A25">
            <w:pPr>
              <w:rPr>
                <w:sz w:val="24"/>
                <w:szCs w:val="24"/>
              </w:rPr>
            </w:pPr>
            <w:r w:rsidRPr="00600116">
              <w:rPr>
                <w:sz w:val="24"/>
                <w:szCs w:val="24"/>
              </w:rPr>
              <w:t>№</w:t>
            </w:r>
          </w:p>
          <w:p w:rsidR="00243A25" w:rsidRPr="00600116" w:rsidRDefault="00243A25" w:rsidP="00243A25">
            <w:pPr>
              <w:rPr>
                <w:sz w:val="24"/>
                <w:szCs w:val="24"/>
              </w:rPr>
            </w:pPr>
            <w:r w:rsidRPr="00600116">
              <w:rPr>
                <w:sz w:val="24"/>
                <w:szCs w:val="24"/>
              </w:rPr>
              <w:t>п/п</w:t>
            </w:r>
          </w:p>
        </w:tc>
        <w:tc>
          <w:tcPr>
            <w:tcW w:w="3092"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268"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685" w:type="dxa"/>
            <w:gridSpan w:val="3"/>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85"/>
          <w:tblHeader/>
        </w:trPr>
        <w:tc>
          <w:tcPr>
            <w:tcW w:w="594" w:type="dxa"/>
            <w:vMerge/>
          </w:tcPr>
          <w:p w:rsidR="00243A25" w:rsidRPr="00600116" w:rsidRDefault="00243A25" w:rsidP="00243A25">
            <w:pPr>
              <w:rPr>
                <w:sz w:val="24"/>
                <w:szCs w:val="24"/>
              </w:rPr>
            </w:pPr>
          </w:p>
        </w:tc>
        <w:tc>
          <w:tcPr>
            <w:tcW w:w="3092" w:type="dxa"/>
            <w:vMerge/>
            <w:vAlign w:val="center"/>
          </w:tcPr>
          <w:p w:rsidR="00243A25" w:rsidRPr="00600116" w:rsidRDefault="00243A25" w:rsidP="00243A25">
            <w:pPr>
              <w:rPr>
                <w:sz w:val="24"/>
                <w:szCs w:val="24"/>
              </w:rPr>
            </w:pPr>
          </w:p>
        </w:tc>
        <w:tc>
          <w:tcPr>
            <w:tcW w:w="1268" w:type="dxa"/>
            <w:vMerge/>
            <w:vAlign w:val="center"/>
          </w:tcPr>
          <w:p w:rsidR="00243A25" w:rsidRPr="00600116" w:rsidRDefault="00243A25" w:rsidP="00243A25">
            <w:pPr>
              <w:rPr>
                <w:sz w:val="24"/>
                <w:szCs w:val="24"/>
              </w:rPr>
            </w:pPr>
          </w:p>
        </w:tc>
        <w:tc>
          <w:tcPr>
            <w:tcW w:w="1531"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673"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481"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587"/>
        </w:trPr>
        <w:tc>
          <w:tcPr>
            <w:tcW w:w="594" w:type="dxa"/>
            <w:vMerge w:val="restart"/>
            <w:vAlign w:val="center"/>
          </w:tcPr>
          <w:p w:rsidR="00243A25" w:rsidRPr="00600116" w:rsidRDefault="00243A25" w:rsidP="00243A25">
            <w:pPr>
              <w:rPr>
                <w:sz w:val="24"/>
                <w:szCs w:val="24"/>
              </w:rPr>
            </w:pPr>
            <w:r w:rsidRPr="00600116">
              <w:rPr>
                <w:sz w:val="24"/>
                <w:szCs w:val="24"/>
              </w:rPr>
              <w:t>1</w:t>
            </w:r>
          </w:p>
        </w:tc>
        <w:tc>
          <w:tcPr>
            <w:tcW w:w="3092" w:type="dxa"/>
            <w:vAlign w:val="center"/>
          </w:tcPr>
          <w:p w:rsidR="00243A25" w:rsidRPr="00600116" w:rsidRDefault="00243A25" w:rsidP="00243A25">
            <w:pPr>
              <w:rPr>
                <w:sz w:val="24"/>
                <w:szCs w:val="24"/>
              </w:rPr>
            </w:pPr>
            <w:r w:rsidRPr="00600116">
              <w:rPr>
                <w:sz w:val="24"/>
                <w:szCs w:val="24"/>
              </w:rPr>
              <w:t>Администрация Дзержинского района</w:t>
            </w:r>
          </w:p>
        </w:tc>
        <w:tc>
          <w:tcPr>
            <w:tcW w:w="1268" w:type="dxa"/>
            <w:vAlign w:val="center"/>
          </w:tcPr>
          <w:p w:rsidR="00243A25" w:rsidRPr="00600116" w:rsidRDefault="00243A25" w:rsidP="00243A25">
            <w:pPr>
              <w:rPr>
                <w:sz w:val="24"/>
                <w:szCs w:val="24"/>
              </w:rPr>
            </w:pPr>
            <w:r w:rsidRPr="00600116">
              <w:rPr>
                <w:sz w:val="24"/>
                <w:szCs w:val="24"/>
              </w:rPr>
              <w:t>01 13</w:t>
            </w:r>
          </w:p>
        </w:tc>
        <w:tc>
          <w:tcPr>
            <w:tcW w:w="1531" w:type="dxa"/>
            <w:vAlign w:val="center"/>
          </w:tcPr>
          <w:p w:rsidR="00243A25" w:rsidRPr="00600116" w:rsidRDefault="00243A25" w:rsidP="00243A25">
            <w:pPr>
              <w:rPr>
                <w:sz w:val="24"/>
                <w:szCs w:val="24"/>
              </w:rPr>
            </w:pPr>
            <w:r>
              <w:rPr>
                <w:sz w:val="24"/>
                <w:szCs w:val="24"/>
              </w:rPr>
              <w:t>136,1</w:t>
            </w:r>
          </w:p>
        </w:tc>
        <w:tc>
          <w:tcPr>
            <w:tcW w:w="1673" w:type="dxa"/>
            <w:vAlign w:val="center"/>
          </w:tcPr>
          <w:p w:rsidR="00243A25" w:rsidRPr="00600116" w:rsidRDefault="00243A25" w:rsidP="00243A25">
            <w:pPr>
              <w:rPr>
                <w:sz w:val="24"/>
                <w:szCs w:val="24"/>
              </w:rPr>
            </w:pPr>
            <w:r>
              <w:rPr>
                <w:sz w:val="24"/>
                <w:szCs w:val="24"/>
              </w:rPr>
              <w:t>136,1</w:t>
            </w:r>
          </w:p>
        </w:tc>
        <w:tc>
          <w:tcPr>
            <w:tcW w:w="1481" w:type="dxa"/>
            <w:vAlign w:val="center"/>
          </w:tcPr>
          <w:p w:rsidR="00243A25" w:rsidRPr="00600116" w:rsidRDefault="00243A25" w:rsidP="00243A25">
            <w:pPr>
              <w:rPr>
                <w:sz w:val="24"/>
                <w:szCs w:val="24"/>
              </w:rPr>
            </w:pPr>
            <w:r>
              <w:rPr>
                <w:sz w:val="24"/>
                <w:szCs w:val="24"/>
              </w:rPr>
              <w:t>136,1</w:t>
            </w:r>
          </w:p>
        </w:tc>
      </w:tr>
      <w:tr w:rsidR="00243A25" w:rsidRPr="00600116" w:rsidTr="00243A25">
        <w:trPr>
          <w:trHeight w:val="207"/>
        </w:trPr>
        <w:tc>
          <w:tcPr>
            <w:tcW w:w="594" w:type="dxa"/>
            <w:vMerge/>
            <w:vAlign w:val="center"/>
          </w:tcPr>
          <w:p w:rsidR="00243A25" w:rsidRPr="00600116" w:rsidRDefault="00243A25" w:rsidP="00243A25">
            <w:pPr>
              <w:rPr>
                <w:sz w:val="24"/>
                <w:szCs w:val="24"/>
              </w:rPr>
            </w:pPr>
          </w:p>
        </w:tc>
        <w:tc>
          <w:tcPr>
            <w:tcW w:w="3092" w:type="dxa"/>
            <w:vAlign w:val="center"/>
          </w:tcPr>
          <w:p w:rsidR="00243A25" w:rsidRPr="00600116" w:rsidRDefault="00243A25" w:rsidP="00243A25">
            <w:pPr>
              <w:rPr>
                <w:sz w:val="24"/>
                <w:szCs w:val="24"/>
              </w:rPr>
            </w:pPr>
            <w:r w:rsidRPr="00600116">
              <w:rPr>
                <w:sz w:val="24"/>
                <w:szCs w:val="24"/>
              </w:rPr>
              <w:t>в том числе за счет:</w:t>
            </w:r>
          </w:p>
        </w:tc>
        <w:tc>
          <w:tcPr>
            <w:tcW w:w="1268" w:type="dxa"/>
            <w:vAlign w:val="center"/>
          </w:tcPr>
          <w:p w:rsidR="00243A25" w:rsidRPr="00600116" w:rsidRDefault="00243A25" w:rsidP="00243A25">
            <w:pPr>
              <w:rPr>
                <w:sz w:val="24"/>
                <w:szCs w:val="24"/>
              </w:rPr>
            </w:pPr>
          </w:p>
        </w:tc>
        <w:tc>
          <w:tcPr>
            <w:tcW w:w="1531" w:type="dxa"/>
            <w:vAlign w:val="center"/>
          </w:tcPr>
          <w:p w:rsidR="00243A25" w:rsidRPr="00600116" w:rsidRDefault="00243A25" w:rsidP="00243A25">
            <w:pPr>
              <w:rPr>
                <w:sz w:val="24"/>
                <w:szCs w:val="24"/>
              </w:rPr>
            </w:pPr>
          </w:p>
        </w:tc>
        <w:tc>
          <w:tcPr>
            <w:tcW w:w="1673" w:type="dxa"/>
            <w:vAlign w:val="center"/>
          </w:tcPr>
          <w:p w:rsidR="00243A25" w:rsidRPr="00600116" w:rsidRDefault="00243A25" w:rsidP="00243A25">
            <w:pPr>
              <w:rPr>
                <w:sz w:val="24"/>
                <w:szCs w:val="24"/>
              </w:rPr>
            </w:pPr>
          </w:p>
        </w:tc>
        <w:tc>
          <w:tcPr>
            <w:tcW w:w="1481" w:type="dxa"/>
            <w:vAlign w:val="center"/>
          </w:tcPr>
          <w:p w:rsidR="00243A25" w:rsidRPr="00600116" w:rsidRDefault="00243A25" w:rsidP="00243A25">
            <w:pPr>
              <w:rPr>
                <w:sz w:val="24"/>
                <w:szCs w:val="24"/>
              </w:rPr>
            </w:pPr>
          </w:p>
        </w:tc>
      </w:tr>
      <w:tr w:rsidR="00243A25" w:rsidRPr="00600116" w:rsidTr="00243A25">
        <w:trPr>
          <w:trHeight w:val="211"/>
        </w:trPr>
        <w:tc>
          <w:tcPr>
            <w:tcW w:w="594" w:type="dxa"/>
            <w:vMerge/>
            <w:vAlign w:val="center"/>
          </w:tcPr>
          <w:p w:rsidR="00243A25" w:rsidRPr="00600116" w:rsidRDefault="00243A25" w:rsidP="00243A25">
            <w:pPr>
              <w:rPr>
                <w:sz w:val="24"/>
                <w:szCs w:val="24"/>
              </w:rPr>
            </w:pPr>
          </w:p>
        </w:tc>
        <w:tc>
          <w:tcPr>
            <w:tcW w:w="3092" w:type="dxa"/>
            <w:vAlign w:val="center"/>
          </w:tcPr>
          <w:p w:rsidR="00243A25" w:rsidRPr="00600116" w:rsidRDefault="00243A25" w:rsidP="00243A25">
            <w:pPr>
              <w:rPr>
                <w:i/>
                <w:sz w:val="24"/>
                <w:szCs w:val="24"/>
              </w:rPr>
            </w:pPr>
            <w:r w:rsidRPr="00600116">
              <w:rPr>
                <w:i/>
                <w:sz w:val="24"/>
                <w:szCs w:val="24"/>
              </w:rPr>
              <w:t>- краевого бюджета</w:t>
            </w:r>
          </w:p>
        </w:tc>
        <w:tc>
          <w:tcPr>
            <w:tcW w:w="1268" w:type="dxa"/>
            <w:vAlign w:val="center"/>
          </w:tcPr>
          <w:p w:rsidR="00243A25" w:rsidRPr="00600116" w:rsidRDefault="00243A25" w:rsidP="00243A25">
            <w:pPr>
              <w:rPr>
                <w:i/>
                <w:sz w:val="24"/>
                <w:szCs w:val="24"/>
              </w:rPr>
            </w:pPr>
          </w:p>
        </w:tc>
        <w:tc>
          <w:tcPr>
            <w:tcW w:w="1531" w:type="dxa"/>
            <w:vAlign w:val="center"/>
          </w:tcPr>
          <w:p w:rsidR="00243A25" w:rsidRPr="0081695C" w:rsidRDefault="00243A25" w:rsidP="00243A25">
            <w:pPr>
              <w:rPr>
                <w:i/>
                <w:sz w:val="24"/>
                <w:szCs w:val="24"/>
              </w:rPr>
            </w:pPr>
            <w:r>
              <w:rPr>
                <w:i/>
                <w:sz w:val="24"/>
                <w:szCs w:val="24"/>
              </w:rPr>
              <w:t>136,1</w:t>
            </w:r>
          </w:p>
        </w:tc>
        <w:tc>
          <w:tcPr>
            <w:tcW w:w="1673" w:type="dxa"/>
            <w:vAlign w:val="center"/>
          </w:tcPr>
          <w:p w:rsidR="00243A25" w:rsidRPr="0081695C" w:rsidRDefault="00243A25" w:rsidP="00243A25">
            <w:pPr>
              <w:rPr>
                <w:i/>
                <w:sz w:val="24"/>
                <w:szCs w:val="24"/>
              </w:rPr>
            </w:pPr>
            <w:r>
              <w:rPr>
                <w:i/>
                <w:sz w:val="24"/>
                <w:szCs w:val="24"/>
              </w:rPr>
              <w:t>136,1</w:t>
            </w:r>
          </w:p>
        </w:tc>
        <w:tc>
          <w:tcPr>
            <w:tcW w:w="1481" w:type="dxa"/>
            <w:vAlign w:val="center"/>
          </w:tcPr>
          <w:p w:rsidR="00243A25" w:rsidRPr="0081695C" w:rsidRDefault="00243A25" w:rsidP="00243A25">
            <w:pPr>
              <w:rPr>
                <w:i/>
                <w:sz w:val="24"/>
                <w:szCs w:val="24"/>
              </w:rPr>
            </w:pPr>
            <w:r>
              <w:rPr>
                <w:i/>
                <w:sz w:val="24"/>
                <w:szCs w:val="24"/>
              </w:rPr>
              <w:t>136,1</w:t>
            </w:r>
          </w:p>
        </w:tc>
      </w:tr>
    </w:tbl>
    <w:p w:rsidR="00243A25" w:rsidRPr="00600116" w:rsidRDefault="00243A25" w:rsidP="00243A25">
      <w:pPr>
        <w:rPr>
          <w:sz w:val="24"/>
          <w:szCs w:val="24"/>
        </w:rPr>
      </w:pPr>
    </w:p>
    <w:p w:rsidR="00243A25" w:rsidRPr="008C031D" w:rsidRDefault="00243A25" w:rsidP="00243A25">
      <w:pPr>
        <w:ind w:firstLine="709"/>
        <w:jc w:val="both"/>
      </w:pPr>
      <w:r w:rsidRPr="008C031D">
        <w:t>При реализации данной подпрограммы будут достигнуты следующие показатели:</w:t>
      </w:r>
    </w:p>
    <w:p w:rsidR="00243A25" w:rsidRPr="00600116" w:rsidRDefault="00243A25" w:rsidP="00243A25">
      <w:pPr>
        <w:jc w:val="right"/>
        <w:rPr>
          <w:sz w:val="24"/>
          <w:szCs w:val="24"/>
        </w:rPr>
      </w:pPr>
      <w:r w:rsidRPr="00600116">
        <w:rPr>
          <w:sz w:val="24"/>
          <w:szCs w:val="24"/>
        </w:rPr>
        <w:t xml:space="preserve">Таблица </w:t>
      </w:r>
      <w:r>
        <w:rPr>
          <w:sz w:val="24"/>
          <w:szCs w:val="24"/>
        </w:rPr>
        <w:t>45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1417"/>
        <w:gridCol w:w="1134"/>
        <w:gridCol w:w="1168"/>
        <w:gridCol w:w="1242"/>
      </w:tblGrid>
      <w:tr w:rsidR="00243A25" w:rsidRPr="00600116" w:rsidTr="00243A25">
        <w:trPr>
          <w:tblHeader/>
        </w:trPr>
        <w:tc>
          <w:tcPr>
            <w:tcW w:w="4678" w:type="dxa"/>
            <w:vAlign w:val="center"/>
          </w:tcPr>
          <w:p w:rsidR="00243A25" w:rsidRPr="00600116" w:rsidRDefault="00243A25" w:rsidP="00243A25">
            <w:pPr>
              <w:rPr>
                <w:sz w:val="24"/>
                <w:szCs w:val="24"/>
              </w:rPr>
            </w:pPr>
            <w:r w:rsidRPr="00600116">
              <w:rPr>
                <w:sz w:val="24"/>
                <w:szCs w:val="24"/>
              </w:rPr>
              <w:t>Показатели</w:t>
            </w:r>
          </w:p>
        </w:tc>
        <w:tc>
          <w:tcPr>
            <w:tcW w:w="1417" w:type="dxa"/>
            <w:vAlign w:val="center"/>
          </w:tcPr>
          <w:p w:rsidR="00243A25" w:rsidRPr="00600116" w:rsidRDefault="00243A25" w:rsidP="00243A25">
            <w:pPr>
              <w:rPr>
                <w:sz w:val="24"/>
                <w:szCs w:val="24"/>
              </w:rPr>
            </w:pPr>
            <w:r w:rsidRPr="00600116">
              <w:rPr>
                <w:sz w:val="24"/>
                <w:szCs w:val="24"/>
              </w:rPr>
              <w:t>Единица измерения</w:t>
            </w:r>
          </w:p>
        </w:tc>
        <w:tc>
          <w:tcPr>
            <w:tcW w:w="1134"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168"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242"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c>
          <w:tcPr>
            <w:tcW w:w="4678" w:type="dxa"/>
          </w:tcPr>
          <w:p w:rsidR="00243A25" w:rsidRPr="00600116" w:rsidRDefault="00243A25" w:rsidP="00243A25">
            <w:pPr>
              <w:rPr>
                <w:sz w:val="24"/>
                <w:szCs w:val="24"/>
              </w:rPr>
            </w:pPr>
            <w:r w:rsidRPr="00600116">
              <w:rPr>
                <w:sz w:val="24"/>
                <w:szCs w:val="24"/>
              </w:rPr>
              <w:t xml:space="preserve">Увеличение количества принятых </w:t>
            </w:r>
            <w:proofErr w:type="spellStart"/>
            <w:r w:rsidRPr="00600116">
              <w:rPr>
                <w:sz w:val="24"/>
                <w:szCs w:val="24"/>
              </w:rPr>
              <w:t>закартонированных</w:t>
            </w:r>
            <w:proofErr w:type="spellEnd"/>
            <w:r w:rsidRPr="00600116">
              <w:rPr>
                <w:sz w:val="24"/>
                <w:szCs w:val="24"/>
              </w:rPr>
              <w:t xml:space="preserve"> дел </w:t>
            </w:r>
          </w:p>
        </w:tc>
        <w:tc>
          <w:tcPr>
            <w:tcW w:w="1417" w:type="dxa"/>
            <w:vAlign w:val="center"/>
          </w:tcPr>
          <w:p w:rsidR="00243A25" w:rsidRPr="00600116" w:rsidRDefault="00243A25" w:rsidP="00243A25">
            <w:pPr>
              <w:rPr>
                <w:sz w:val="24"/>
                <w:szCs w:val="24"/>
              </w:rPr>
            </w:pPr>
            <w:r w:rsidRPr="00600116">
              <w:rPr>
                <w:sz w:val="24"/>
                <w:szCs w:val="24"/>
              </w:rPr>
              <w:t>%</w:t>
            </w:r>
          </w:p>
        </w:tc>
        <w:tc>
          <w:tcPr>
            <w:tcW w:w="1134" w:type="dxa"/>
            <w:vAlign w:val="center"/>
          </w:tcPr>
          <w:p w:rsidR="00243A25" w:rsidRPr="00600116" w:rsidRDefault="00243A25" w:rsidP="00243A25">
            <w:pPr>
              <w:rPr>
                <w:sz w:val="24"/>
                <w:szCs w:val="24"/>
              </w:rPr>
            </w:pPr>
            <w:r>
              <w:rPr>
                <w:sz w:val="24"/>
                <w:szCs w:val="24"/>
              </w:rPr>
              <w:t>70</w:t>
            </w:r>
          </w:p>
        </w:tc>
        <w:tc>
          <w:tcPr>
            <w:tcW w:w="1168" w:type="dxa"/>
            <w:vAlign w:val="center"/>
          </w:tcPr>
          <w:p w:rsidR="00243A25" w:rsidRPr="00600116" w:rsidRDefault="00243A25" w:rsidP="00243A25">
            <w:pPr>
              <w:rPr>
                <w:sz w:val="24"/>
                <w:szCs w:val="24"/>
              </w:rPr>
            </w:pPr>
            <w:r>
              <w:rPr>
                <w:sz w:val="24"/>
                <w:szCs w:val="24"/>
              </w:rPr>
              <w:t>70</w:t>
            </w:r>
          </w:p>
        </w:tc>
        <w:tc>
          <w:tcPr>
            <w:tcW w:w="1242" w:type="dxa"/>
            <w:vAlign w:val="center"/>
          </w:tcPr>
          <w:p w:rsidR="00243A25" w:rsidRPr="00600116" w:rsidRDefault="00243A25" w:rsidP="00243A25">
            <w:pPr>
              <w:rPr>
                <w:sz w:val="24"/>
                <w:szCs w:val="24"/>
              </w:rPr>
            </w:pPr>
            <w:r>
              <w:rPr>
                <w:sz w:val="24"/>
                <w:szCs w:val="24"/>
              </w:rPr>
              <w:t>7</w:t>
            </w:r>
            <w:r w:rsidRPr="00600116">
              <w:rPr>
                <w:sz w:val="24"/>
                <w:szCs w:val="24"/>
              </w:rPr>
              <w:t>0</w:t>
            </w:r>
          </w:p>
        </w:tc>
      </w:tr>
      <w:tr w:rsidR="00243A25" w:rsidRPr="00600116" w:rsidTr="00243A25">
        <w:tc>
          <w:tcPr>
            <w:tcW w:w="4678" w:type="dxa"/>
          </w:tcPr>
          <w:p w:rsidR="00243A25" w:rsidRPr="00600116" w:rsidRDefault="00243A25" w:rsidP="00243A25">
            <w:pPr>
              <w:rPr>
                <w:sz w:val="24"/>
                <w:szCs w:val="24"/>
              </w:rPr>
            </w:pPr>
            <w:r w:rsidRPr="00600116">
              <w:rPr>
                <w:sz w:val="24"/>
                <w:szCs w:val="24"/>
              </w:rPr>
              <w:t xml:space="preserve">Увеличение количества  оцифрованных архивных документов </w:t>
            </w:r>
          </w:p>
        </w:tc>
        <w:tc>
          <w:tcPr>
            <w:tcW w:w="1417" w:type="dxa"/>
            <w:vAlign w:val="center"/>
          </w:tcPr>
          <w:p w:rsidR="00243A25" w:rsidRPr="00600116" w:rsidRDefault="00243A25" w:rsidP="00243A25">
            <w:pPr>
              <w:rPr>
                <w:sz w:val="24"/>
                <w:szCs w:val="24"/>
              </w:rPr>
            </w:pPr>
            <w:r w:rsidRPr="00600116">
              <w:rPr>
                <w:sz w:val="24"/>
                <w:szCs w:val="24"/>
              </w:rPr>
              <w:t>%</w:t>
            </w:r>
          </w:p>
        </w:tc>
        <w:tc>
          <w:tcPr>
            <w:tcW w:w="1134" w:type="dxa"/>
            <w:vAlign w:val="center"/>
          </w:tcPr>
          <w:p w:rsidR="00243A25" w:rsidRPr="00600116" w:rsidRDefault="00243A25" w:rsidP="00243A25">
            <w:pPr>
              <w:rPr>
                <w:sz w:val="24"/>
                <w:szCs w:val="24"/>
              </w:rPr>
            </w:pPr>
            <w:r w:rsidRPr="00600116">
              <w:rPr>
                <w:sz w:val="24"/>
                <w:szCs w:val="24"/>
              </w:rPr>
              <w:t>100</w:t>
            </w:r>
          </w:p>
        </w:tc>
        <w:tc>
          <w:tcPr>
            <w:tcW w:w="1168" w:type="dxa"/>
            <w:vAlign w:val="center"/>
          </w:tcPr>
          <w:p w:rsidR="00243A25" w:rsidRPr="00600116" w:rsidRDefault="00243A25" w:rsidP="00243A25">
            <w:pPr>
              <w:rPr>
                <w:sz w:val="24"/>
                <w:szCs w:val="24"/>
              </w:rPr>
            </w:pPr>
            <w:r w:rsidRPr="00600116">
              <w:rPr>
                <w:sz w:val="24"/>
                <w:szCs w:val="24"/>
              </w:rPr>
              <w:t>100</w:t>
            </w:r>
          </w:p>
        </w:tc>
        <w:tc>
          <w:tcPr>
            <w:tcW w:w="1242" w:type="dxa"/>
            <w:vAlign w:val="center"/>
          </w:tcPr>
          <w:p w:rsidR="00243A25" w:rsidRPr="00600116" w:rsidRDefault="00243A25" w:rsidP="00243A25">
            <w:pPr>
              <w:rPr>
                <w:sz w:val="24"/>
                <w:szCs w:val="24"/>
              </w:rPr>
            </w:pPr>
            <w:r w:rsidRPr="00600116">
              <w:rPr>
                <w:sz w:val="24"/>
                <w:szCs w:val="24"/>
              </w:rPr>
              <w:t>100</w:t>
            </w:r>
          </w:p>
        </w:tc>
      </w:tr>
    </w:tbl>
    <w:p w:rsidR="00243A25" w:rsidRPr="00600116" w:rsidRDefault="00243A25" w:rsidP="00243A25">
      <w:pPr>
        <w:rPr>
          <w:sz w:val="24"/>
          <w:szCs w:val="24"/>
        </w:rPr>
      </w:pPr>
      <w:bookmarkStart w:id="437" w:name="_Toc498357317"/>
    </w:p>
    <w:p w:rsidR="00243A25" w:rsidRPr="00600116" w:rsidRDefault="00243A25" w:rsidP="00243A25">
      <w:pPr>
        <w:rPr>
          <w:b/>
          <w:bCs/>
          <w:sz w:val="24"/>
          <w:szCs w:val="24"/>
        </w:rPr>
      </w:pPr>
    </w:p>
    <w:p w:rsidR="00243A25" w:rsidRDefault="00243A25" w:rsidP="00243A25">
      <w:pPr>
        <w:pStyle w:val="3"/>
        <w:rPr>
          <w:rFonts w:eastAsia="Calibri"/>
          <w:i/>
          <w:lang w:eastAsia="en-US"/>
        </w:rPr>
      </w:pPr>
      <w:bookmarkStart w:id="438" w:name="_Toc55813950"/>
      <w:bookmarkStart w:id="439" w:name="_Toc55814148"/>
      <w:bookmarkStart w:id="440" w:name="_Toc55814290"/>
      <w:bookmarkStart w:id="441" w:name="_Toc55915320"/>
    </w:p>
    <w:p w:rsidR="00243A25" w:rsidRPr="00045AC4" w:rsidRDefault="00243A25" w:rsidP="00243A25">
      <w:pPr>
        <w:pStyle w:val="3"/>
        <w:rPr>
          <w:rFonts w:ascii="Times New Roman" w:eastAsia="Calibri" w:hAnsi="Times New Roman" w:cs="Times New Roman"/>
          <w:i/>
          <w:lang w:eastAsia="en-US"/>
        </w:rPr>
      </w:pPr>
      <w:bookmarkStart w:id="442" w:name="_Toc118981977"/>
      <w:r w:rsidRPr="00045AC4">
        <w:rPr>
          <w:rFonts w:ascii="Times New Roman" w:eastAsia="Calibri" w:hAnsi="Times New Roman" w:cs="Times New Roman"/>
          <w:i/>
          <w:lang w:eastAsia="en-US"/>
        </w:rPr>
        <w:t>Развитие сельского хозяйства</w:t>
      </w:r>
      <w:bookmarkEnd w:id="438"/>
      <w:bookmarkEnd w:id="439"/>
      <w:bookmarkEnd w:id="440"/>
      <w:bookmarkEnd w:id="441"/>
      <w:bookmarkEnd w:id="442"/>
      <w:r w:rsidRPr="00045AC4">
        <w:rPr>
          <w:rFonts w:ascii="Times New Roman" w:eastAsia="Calibri" w:hAnsi="Times New Roman" w:cs="Times New Roman"/>
          <w:i/>
          <w:lang w:eastAsia="en-US"/>
        </w:rPr>
        <w:t xml:space="preserve"> </w:t>
      </w:r>
      <w:bookmarkEnd w:id="437"/>
    </w:p>
    <w:p w:rsidR="00243A25" w:rsidRPr="00600116" w:rsidRDefault="00243A25" w:rsidP="00243A25">
      <w:pPr>
        <w:rPr>
          <w:rFonts w:eastAsia="Calibri"/>
          <w:sz w:val="24"/>
          <w:szCs w:val="24"/>
          <w:lang w:eastAsia="en-US"/>
        </w:rPr>
      </w:pPr>
    </w:p>
    <w:p w:rsidR="00243A25" w:rsidRPr="004F043B" w:rsidRDefault="00243A25" w:rsidP="00243A25">
      <w:pPr>
        <w:ind w:firstLine="709"/>
        <w:jc w:val="both"/>
      </w:pPr>
      <w:r w:rsidRPr="008C031D">
        <w:t xml:space="preserve">На реализацию муниципальной программы Дзержинского района «Развитие сельского хозяйства» (далее – Программа) </w:t>
      </w:r>
      <w:r w:rsidRPr="004F043B">
        <w:t>в 202</w:t>
      </w:r>
      <w:r>
        <w:t>3</w:t>
      </w:r>
      <w:r w:rsidRPr="004F043B">
        <w:t xml:space="preserve"> году и плановом периоде 202</w:t>
      </w:r>
      <w:r>
        <w:t>4</w:t>
      </w:r>
      <w:r w:rsidRPr="004F043B">
        <w:t>-202</w:t>
      </w:r>
      <w:r>
        <w:t>5</w:t>
      </w:r>
      <w:r w:rsidRPr="004F043B">
        <w:t xml:space="preserve"> годов, предусмотрены расходы</w:t>
      </w:r>
      <w:r>
        <w:t xml:space="preserve"> за счет </w:t>
      </w:r>
      <w:r w:rsidRPr="008C031D">
        <w:rPr>
          <w:bCs/>
        </w:rPr>
        <w:t>средств краевого бюджета</w:t>
      </w:r>
      <w:r w:rsidRPr="004F043B">
        <w:t xml:space="preserve"> в общем объеме</w:t>
      </w:r>
      <w:r>
        <w:t xml:space="preserve"> 15 224,9</w:t>
      </w:r>
      <w:r w:rsidRPr="008C031D">
        <w:t> тыс. рублей,</w:t>
      </w:r>
      <w:r>
        <w:t xml:space="preserve"> </w:t>
      </w:r>
      <w:r w:rsidRPr="008C031D">
        <w:rPr>
          <w:bCs/>
        </w:rPr>
        <w:t>в том числе по годам:</w:t>
      </w:r>
    </w:p>
    <w:p w:rsidR="00243A25" w:rsidRPr="008C031D" w:rsidRDefault="00243A25" w:rsidP="00243A25">
      <w:pPr>
        <w:ind w:firstLine="709"/>
      </w:pPr>
      <w:r w:rsidRPr="008C031D">
        <w:t>в 202</w:t>
      </w:r>
      <w:r>
        <w:t>3</w:t>
      </w:r>
      <w:r w:rsidRPr="008C031D">
        <w:t xml:space="preserve"> году – </w:t>
      </w:r>
      <w:r>
        <w:t>5 160,5</w:t>
      </w:r>
      <w:r w:rsidRPr="008C031D">
        <w:t xml:space="preserve"> тыс. рублей</w:t>
      </w:r>
    </w:p>
    <w:p w:rsidR="00243A25" w:rsidRPr="008C031D" w:rsidRDefault="00243A25" w:rsidP="00243A25">
      <w:pPr>
        <w:ind w:firstLine="709"/>
      </w:pPr>
      <w:r w:rsidRPr="008C031D">
        <w:t>в 202</w:t>
      </w:r>
      <w:r>
        <w:t>4</w:t>
      </w:r>
      <w:r w:rsidRPr="008C031D">
        <w:t xml:space="preserve"> году – </w:t>
      </w:r>
      <w:r>
        <w:t>5 032,2</w:t>
      </w:r>
      <w:r w:rsidRPr="008C031D">
        <w:t xml:space="preserve"> тыс. рублей </w:t>
      </w:r>
    </w:p>
    <w:p w:rsidR="00243A25" w:rsidRPr="008C031D" w:rsidRDefault="00243A25" w:rsidP="00243A25">
      <w:pPr>
        <w:ind w:firstLine="709"/>
      </w:pPr>
      <w:r w:rsidRPr="008C031D">
        <w:t>в 202</w:t>
      </w:r>
      <w:r>
        <w:t>5</w:t>
      </w:r>
      <w:r w:rsidRPr="008C031D">
        <w:t xml:space="preserve"> году – </w:t>
      </w:r>
      <w:r>
        <w:t>5 032,2</w:t>
      </w:r>
      <w:r w:rsidRPr="008C031D">
        <w:t xml:space="preserve">  тыс. рублей</w:t>
      </w:r>
    </w:p>
    <w:p w:rsidR="00243A25" w:rsidRDefault="00243A25" w:rsidP="00243A25">
      <w:pPr>
        <w:ind w:firstLine="709"/>
        <w:jc w:val="both"/>
      </w:pPr>
    </w:p>
    <w:p w:rsidR="00243A25" w:rsidRPr="008C031D" w:rsidRDefault="00243A25" w:rsidP="00243A25">
      <w:pPr>
        <w:ind w:firstLine="709"/>
        <w:jc w:val="both"/>
      </w:pPr>
      <w:r w:rsidRPr="008C031D">
        <w:t>Главным распорядителем бюджетных средств (далее – ГРБС) является Администрация Дзержинского района, отдел сельского хозяйства.</w:t>
      </w:r>
    </w:p>
    <w:p w:rsidR="00243A25" w:rsidRPr="008C031D" w:rsidRDefault="00243A25" w:rsidP="00243A25">
      <w:pPr>
        <w:ind w:firstLine="709"/>
        <w:jc w:val="both"/>
      </w:pPr>
    </w:p>
    <w:p w:rsidR="00243A25" w:rsidRPr="008C031D" w:rsidRDefault="00243A25" w:rsidP="00243A25">
      <w:pPr>
        <w:ind w:firstLine="709"/>
        <w:jc w:val="both"/>
      </w:pPr>
      <w:r w:rsidRPr="008C031D">
        <w:t xml:space="preserve">Подпрограмма  «Развитие </w:t>
      </w:r>
      <w:proofErr w:type="spellStart"/>
      <w:r w:rsidRPr="008C031D">
        <w:t>подотрасли</w:t>
      </w:r>
      <w:proofErr w:type="spellEnd"/>
      <w:r w:rsidRPr="008C031D">
        <w:t xml:space="preserve"> животноводства, переработки и реализации продукции животноводства»</w:t>
      </w:r>
    </w:p>
    <w:p w:rsidR="00243A25" w:rsidRPr="008C031D" w:rsidRDefault="00243A25" w:rsidP="00243A25">
      <w:pPr>
        <w:ind w:firstLine="709"/>
        <w:jc w:val="both"/>
      </w:pPr>
    </w:p>
    <w:p w:rsidR="00243A25" w:rsidRPr="008C031D" w:rsidRDefault="00243A25" w:rsidP="00243A25">
      <w:pPr>
        <w:ind w:firstLine="709"/>
        <w:jc w:val="both"/>
      </w:pPr>
      <w:r w:rsidRPr="008C031D">
        <w:t xml:space="preserve">Расходы </w:t>
      </w:r>
      <w:r>
        <w:t xml:space="preserve">направлены </w:t>
      </w:r>
      <w:r w:rsidRPr="008C031D">
        <w:t>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r>
        <w:t>.</w:t>
      </w:r>
    </w:p>
    <w:p w:rsidR="00243A25" w:rsidRDefault="00243A25" w:rsidP="00243A25">
      <w:pPr>
        <w:jc w:val="right"/>
        <w:rPr>
          <w:sz w:val="24"/>
          <w:szCs w:val="24"/>
        </w:rPr>
      </w:pPr>
    </w:p>
    <w:p w:rsidR="00243A25" w:rsidRPr="00600116" w:rsidRDefault="00243A25" w:rsidP="00243A25">
      <w:pPr>
        <w:jc w:val="right"/>
        <w:rPr>
          <w:sz w:val="24"/>
          <w:szCs w:val="24"/>
        </w:rPr>
      </w:pPr>
      <w:r w:rsidRPr="00600116">
        <w:rPr>
          <w:sz w:val="24"/>
          <w:szCs w:val="24"/>
        </w:rPr>
        <w:t xml:space="preserve">Таблица </w:t>
      </w:r>
      <w:r>
        <w:rPr>
          <w:sz w:val="24"/>
          <w:szCs w:val="24"/>
        </w:rPr>
        <w:t>46</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80"/>
        <w:gridCol w:w="1447"/>
        <w:gridCol w:w="1547"/>
        <w:gridCol w:w="1542"/>
        <w:gridCol w:w="1542"/>
      </w:tblGrid>
      <w:tr w:rsidR="00243A25" w:rsidRPr="00600116" w:rsidTr="00243A25">
        <w:trPr>
          <w:trHeight w:val="545"/>
          <w:tblHeader/>
        </w:trPr>
        <w:tc>
          <w:tcPr>
            <w:tcW w:w="540" w:type="dxa"/>
            <w:vMerge w:val="restart"/>
            <w:vAlign w:val="center"/>
          </w:tcPr>
          <w:p w:rsidR="00243A25" w:rsidRPr="00600116" w:rsidRDefault="00243A25" w:rsidP="00243A25">
            <w:pPr>
              <w:rPr>
                <w:sz w:val="24"/>
                <w:szCs w:val="24"/>
              </w:rPr>
            </w:pPr>
            <w:r w:rsidRPr="00600116">
              <w:rPr>
                <w:sz w:val="24"/>
                <w:szCs w:val="24"/>
              </w:rPr>
              <w:t>№ п/п</w:t>
            </w:r>
          </w:p>
        </w:tc>
        <w:tc>
          <w:tcPr>
            <w:tcW w:w="3080"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447"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631" w:type="dxa"/>
            <w:gridSpan w:val="3"/>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540" w:type="dxa"/>
            <w:vMerge/>
            <w:vAlign w:val="center"/>
          </w:tcPr>
          <w:p w:rsidR="00243A25" w:rsidRPr="00600116" w:rsidRDefault="00243A25" w:rsidP="00243A25">
            <w:pPr>
              <w:rPr>
                <w:sz w:val="24"/>
                <w:szCs w:val="24"/>
              </w:rPr>
            </w:pPr>
          </w:p>
        </w:tc>
        <w:tc>
          <w:tcPr>
            <w:tcW w:w="3080" w:type="dxa"/>
            <w:vMerge/>
            <w:vAlign w:val="center"/>
          </w:tcPr>
          <w:p w:rsidR="00243A25" w:rsidRPr="00600116" w:rsidRDefault="00243A25" w:rsidP="00243A25">
            <w:pPr>
              <w:rPr>
                <w:sz w:val="24"/>
                <w:szCs w:val="24"/>
              </w:rPr>
            </w:pPr>
          </w:p>
        </w:tc>
        <w:tc>
          <w:tcPr>
            <w:tcW w:w="1447" w:type="dxa"/>
            <w:vMerge/>
            <w:vAlign w:val="center"/>
          </w:tcPr>
          <w:p w:rsidR="00243A25" w:rsidRPr="00600116" w:rsidRDefault="00243A25" w:rsidP="00243A25">
            <w:pPr>
              <w:rPr>
                <w:sz w:val="24"/>
                <w:szCs w:val="24"/>
              </w:rPr>
            </w:pPr>
          </w:p>
        </w:tc>
        <w:tc>
          <w:tcPr>
            <w:tcW w:w="1547"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42"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42"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605"/>
        </w:trPr>
        <w:tc>
          <w:tcPr>
            <w:tcW w:w="540" w:type="dxa"/>
            <w:vAlign w:val="center"/>
          </w:tcPr>
          <w:p w:rsidR="00243A25" w:rsidRPr="00600116" w:rsidRDefault="00243A25" w:rsidP="00243A25">
            <w:pPr>
              <w:rPr>
                <w:sz w:val="24"/>
                <w:szCs w:val="24"/>
              </w:rPr>
            </w:pPr>
            <w:r w:rsidRPr="00600116">
              <w:rPr>
                <w:sz w:val="24"/>
                <w:szCs w:val="24"/>
              </w:rPr>
              <w:t>1</w:t>
            </w:r>
          </w:p>
        </w:tc>
        <w:tc>
          <w:tcPr>
            <w:tcW w:w="3080" w:type="dxa"/>
            <w:vAlign w:val="center"/>
          </w:tcPr>
          <w:p w:rsidR="00243A25" w:rsidRPr="00600116" w:rsidRDefault="00243A25" w:rsidP="00243A25">
            <w:pPr>
              <w:rPr>
                <w:sz w:val="24"/>
                <w:szCs w:val="24"/>
              </w:rPr>
            </w:pPr>
            <w:r w:rsidRPr="00600116">
              <w:rPr>
                <w:sz w:val="24"/>
                <w:szCs w:val="24"/>
              </w:rPr>
              <w:t>Администрация Дзержинского района</w:t>
            </w:r>
          </w:p>
        </w:tc>
        <w:tc>
          <w:tcPr>
            <w:tcW w:w="1447" w:type="dxa"/>
            <w:vAlign w:val="center"/>
          </w:tcPr>
          <w:p w:rsidR="00243A25" w:rsidRPr="00600116" w:rsidRDefault="00243A25" w:rsidP="00243A25">
            <w:pPr>
              <w:rPr>
                <w:sz w:val="24"/>
                <w:szCs w:val="24"/>
              </w:rPr>
            </w:pPr>
            <w:r w:rsidRPr="00600116">
              <w:rPr>
                <w:sz w:val="24"/>
                <w:szCs w:val="24"/>
              </w:rPr>
              <w:t>04 05</w:t>
            </w:r>
          </w:p>
        </w:tc>
        <w:tc>
          <w:tcPr>
            <w:tcW w:w="1547" w:type="dxa"/>
            <w:vAlign w:val="center"/>
          </w:tcPr>
          <w:p w:rsidR="00243A25" w:rsidRPr="00600116" w:rsidRDefault="00243A25" w:rsidP="00243A25">
            <w:pPr>
              <w:rPr>
                <w:sz w:val="24"/>
                <w:szCs w:val="24"/>
              </w:rPr>
            </w:pPr>
            <w:r>
              <w:rPr>
                <w:sz w:val="24"/>
                <w:szCs w:val="24"/>
              </w:rPr>
              <w:t>765,7</w:t>
            </w:r>
          </w:p>
        </w:tc>
        <w:tc>
          <w:tcPr>
            <w:tcW w:w="1542" w:type="dxa"/>
            <w:vAlign w:val="center"/>
          </w:tcPr>
          <w:p w:rsidR="00243A25" w:rsidRPr="00600116" w:rsidRDefault="00243A25" w:rsidP="00243A25">
            <w:pPr>
              <w:rPr>
                <w:sz w:val="24"/>
                <w:szCs w:val="24"/>
              </w:rPr>
            </w:pPr>
            <w:r>
              <w:rPr>
                <w:sz w:val="24"/>
                <w:szCs w:val="24"/>
              </w:rPr>
              <w:t>637,4</w:t>
            </w:r>
          </w:p>
        </w:tc>
        <w:tc>
          <w:tcPr>
            <w:tcW w:w="1542" w:type="dxa"/>
            <w:vAlign w:val="center"/>
          </w:tcPr>
          <w:p w:rsidR="00243A25" w:rsidRPr="00600116" w:rsidRDefault="00243A25" w:rsidP="00243A25">
            <w:pPr>
              <w:rPr>
                <w:sz w:val="24"/>
                <w:szCs w:val="24"/>
              </w:rPr>
            </w:pPr>
            <w:r>
              <w:rPr>
                <w:sz w:val="24"/>
                <w:szCs w:val="24"/>
              </w:rPr>
              <w:t>637,4</w:t>
            </w:r>
          </w:p>
        </w:tc>
      </w:tr>
    </w:tbl>
    <w:p w:rsidR="00243A25" w:rsidRPr="00600116" w:rsidRDefault="00243A25" w:rsidP="00243A25">
      <w:pPr>
        <w:rPr>
          <w:sz w:val="24"/>
          <w:szCs w:val="24"/>
        </w:rPr>
      </w:pPr>
    </w:p>
    <w:p w:rsidR="00243A25" w:rsidRPr="00187F0E" w:rsidRDefault="00243A25" w:rsidP="00243A25">
      <w:pPr>
        <w:ind w:firstLine="709"/>
        <w:jc w:val="both"/>
      </w:pPr>
      <w:r w:rsidRPr="00187F0E">
        <w:t>Значимыми показателем подпрограммы являются:</w:t>
      </w:r>
    </w:p>
    <w:p w:rsidR="00243A25" w:rsidRPr="00187F0E" w:rsidRDefault="00243A25" w:rsidP="00243A25">
      <w:pPr>
        <w:jc w:val="both"/>
      </w:pPr>
      <w:r w:rsidRPr="00187F0E">
        <w:t>- сокращение численности безнадзорных домашних животных на территории района.</w:t>
      </w:r>
    </w:p>
    <w:p w:rsidR="00243A25" w:rsidRPr="00187F0E" w:rsidRDefault="00243A25" w:rsidP="00243A25">
      <w:pPr>
        <w:ind w:firstLine="709"/>
        <w:jc w:val="both"/>
      </w:pPr>
      <w:r w:rsidRPr="00187F0E">
        <w:t>Социально-экономическая эффективность от реализации подпрограммных мероприятий выражается в предупреждении возникновения и распространения заразных болезней животных.</w:t>
      </w:r>
    </w:p>
    <w:p w:rsidR="00243A25" w:rsidRPr="00600116" w:rsidRDefault="00243A25" w:rsidP="00243A25">
      <w:pPr>
        <w:rPr>
          <w:sz w:val="24"/>
          <w:szCs w:val="24"/>
        </w:rPr>
      </w:pPr>
    </w:p>
    <w:p w:rsidR="00243A25" w:rsidRPr="00187F0E" w:rsidRDefault="00243A25" w:rsidP="00243A25">
      <w:pPr>
        <w:ind w:firstLine="709"/>
        <w:jc w:val="both"/>
      </w:pPr>
      <w:bookmarkStart w:id="443" w:name="_Toc498352927"/>
      <w:bookmarkStart w:id="444" w:name="_Toc498353292"/>
      <w:bookmarkStart w:id="445" w:name="_Toc498353557"/>
      <w:bookmarkStart w:id="446" w:name="_Toc498354473"/>
      <w:bookmarkStart w:id="447" w:name="_Toc498354520"/>
      <w:bookmarkStart w:id="448" w:name="_Toc498354571"/>
      <w:r w:rsidRPr="00187F0E">
        <w:t>Подпрограмма 5 «Обеспечение реализации муниципальной подпрограммы и прочие мероприятия»</w:t>
      </w:r>
      <w:bookmarkEnd w:id="443"/>
      <w:bookmarkEnd w:id="444"/>
      <w:bookmarkEnd w:id="445"/>
      <w:bookmarkEnd w:id="446"/>
      <w:bookmarkEnd w:id="447"/>
      <w:bookmarkEnd w:id="448"/>
    </w:p>
    <w:p w:rsidR="00243A25" w:rsidRDefault="00243A25" w:rsidP="00243A25">
      <w:pPr>
        <w:jc w:val="right"/>
        <w:rPr>
          <w:sz w:val="24"/>
          <w:szCs w:val="24"/>
        </w:rPr>
      </w:pPr>
    </w:p>
    <w:p w:rsidR="00243A25" w:rsidRDefault="00243A25" w:rsidP="00243A25">
      <w:pPr>
        <w:jc w:val="right"/>
        <w:rPr>
          <w:sz w:val="24"/>
          <w:szCs w:val="24"/>
        </w:rPr>
      </w:pPr>
    </w:p>
    <w:p w:rsidR="00243A25" w:rsidRPr="00600116" w:rsidRDefault="00243A25" w:rsidP="00243A25">
      <w:pPr>
        <w:jc w:val="right"/>
        <w:rPr>
          <w:sz w:val="24"/>
          <w:szCs w:val="24"/>
        </w:rPr>
      </w:pPr>
      <w:r w:rsidRPr="00600116">
        <w:rPr>
          <w:sz w:val="24"/>
          <w:szCs w:val="24"/>
        </w:rPr>
        <w:t xml:space="preserve">Таблица </w:t>
      </w:r>
      <w:r>
        <w:rPr>
          <w:sz w:val="24"/>
          <w:szCs w:val="24"/>
        </w:rPr>
        <w:t>47</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78"/>
        <w:gridCol w:w="1446"/>
        <w:gridCol w:w="1548"/>
        <w:gridCol w:w="1543"/>
        <w:gridCol w:w="1543"/>
      </w:tblGrid>
      <w:tr w:rsidR="00243A25" w:rsidRPr="00600116" w:rsidTr="00243A25">
        <w:trPr>
          <w:trHeight w:val="545"/>
          <w:tblHeader/>
        </w:trPr>
        <w:tc>
          <w:tcPr>
            <w:tcW w:w="540" w:type="dxa"/>
            <w:vMerge w:val="restart"/>
            <w:vAlign w:val="center"/>
          </w:tcPr>
          <w:p w:rsidR="00243A25" w:rsidRPr="00600116" w:rsidRDefault="00243A25" w:rsidP="00243A25">
            <w:pPr>
              <w:rPr>
                <w:sz w:val="24"/>
                <w:szCs w:val="24"/>
              </w:rPr>
            </w:pPr>
            <w:r w:rsidRPr="00600116">
              <w:rPr>
                <w:sz w:val="24"/>
                <w:szCs w:val="24"/>
              </w:rPr>
              <w:t>№ п/п</w:t>
            </w:r>
          </w:p>
        </w:tc>
        <w:tc>
          <w:tcPr>
            <w:tcW w:w="3078"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446"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634" w:type="dxa"/>
            <w:gridSpan w:val="3"/>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540" w:type="dxa"/>
            <w:vMerge/>
            <w:vAlign w:val="center"/>
          </w:tcPr>
          <w:p w:rsidR="00243A25" w:rsidRPr="00600116" w:rsidRDefault="00243A25" w:rsidP="00243A25">
            <w:pPr>
              <w:rPr>
                <w:sz w:val="24"/>
                <w:szCs w:val="24"/>
              </w:rPr>
            </w:pPr>
          </w:p>
        </w:tc>
        <w:tc>
          <w:tcPr>
            <w:tcW w:w="3078" w:type="dxa"/>
            <w:vMerge/>
            <w:vAlign w:val="center"/>
          </w:tcPr>
          <w:p w:rsidR="00243A25" w:rsidRPr="00600116" w:rsidRDefault="00243A25" w:rsidP="00243A25">
            <w:pPr>
              <w:rPr>
                <w:sz w:val="24"/>
                <w:szCs w:val="24"/>
              </w:rPr>
            </w:pPr>
          </w:p>
        </w:tc>
        <w:tc>
          <w:tcPr>
            <w:tcW w:w="1446" w:type="dxa"/>
            <w:vMerge/>
            <w:vAlign w:val="center"/>
          </w:tcPr>
          <w:p w:rsidR="00243A25" w:rsidRPr="00600116" w:rsidRDefault="00243A25" w:rsidP="00243A25">
            <w:pPr>
              <w:rPr>
                <w:sz w:val="24"/>
                <w:szCs w:val="24"/>
              </w:rPr>
            </w:pPr>
          </w:p>
        </w:tc>
        <w:tc>
          <w:tcPr>
            <w:tcW w:w="1548"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43"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43"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605"/>
        </w:trPr>
        <w:tc>
          <w:tcPr>
            <w:tcW w:w="540" w:type="dxa"/>
            <w:vAlign w:val="center"/>
          </w:tcPr>
          <w:p w:rsidR="00243A25" w:rsidRPr="00600116" w:rsidRDefault="00243A25" w:rsidP="00243A25">
            <w:pPr>
              <w:rPr>
                <w:sz w:val="24"/>
                <w:szCs w:val="24"/>
              </w:rPr>
            </w:pPr>
            <w:r w:rsidRPr="00600116">
              <w:rPr>
                <w:sz w:val="24"/>
                <w:szCs w:val="24"/>
              </w:rPr>
              <w:t>1</w:t>
            </w:r>
          </w:p>
        </w:tc>
        <w:tc>
          <w:tcPr>
            <w:tcW w:w="3078" w:type="dxa"/>
            <w:vAlign w:val="center"/>
          </w:tcPr>
          <w:p w:rsidR="00243A25" w:rsidRPr="00600116" w:rsidRDefault="00243A25" w:rsidP="00243A25">
            <w:pPr>
              <w:rPr>
                <w:sz w:val="24"/>
                <w:szCs w:val="24"/>
              </w:rPr>
            </w:pPr>
            <w:r w:rsidRPr="00600116">
              <w:rPr>
                <w:sz w:val="24"/>
                <w:szCs w:val="24"/>
              </w:rPr>
              <w:t>Администрация Дзержинского района</w:t>
            </w:r>
          </w:p>
        </w:tc>
        <w:tc>
          <w:tcPr>
            <w:tcW w:w="1446" w:type="dxa"/>
            <w:vAlign w:val="center"/>
          </w:tcPr>
          <w:p w:rsidR="00243A25" w:rsidRPr="00600116" w:rsidRDefault="00243A25" w:rsidP="00243A25">
            <w:pPr>
              <w:rPr>
                <w:sz w:val="24"/>
                <w:szCs w:val="24"/>
              </w:rPr>
            </w:pPr>
            <w:r w:rsidRPr="00600116">
              <w:rPr>
                <w:sz w:val="24"/>
                <w:szCs w:val="24"/>
              </w:rPr>
              <w:t>04 05</w:t>
            </w:r>
          </w:p>
        </w:tc>
        <w:tc>
          <w:tcPr>
            <w:tcW w:w="1548" w:type="dxa"/>
            <w:vAlign w:val="center"/>
          </w:tcPr>
          <w:p w:rsidR="00243A25" w:rsidRPr="00600116" w:rsidRDefault="00243A25" w:rsidP="00243A25">
            <w:pPr>
              <w:rPr>
                <w:sz w:val="24"/>
                <w:szCs w:val="24"/>
              </w:rPr>
            </w:pPr>
            <w:r>
              <w:rPr>
                <w:sz w:val="24"/>
                <w:szCs w:val="24"/>
              </w:rPr>
              <w:t>4 394,8</w:t>
            </w:r>
          </w:p>
        </w:tc>
        <w:tc>
          <w:tcPr>
            <w:tcW w:w="1543" w:type="dxa"/>
            <w:vAlign w:val="center"/>
          </w:tcPr>
          <w:p w:rsidR="00243A25" w:rsidRPr="00600116" w:rsidRDefault="00243A25" w:rsidP="00243A25">
            <w:pPr>
              <w:rPr>
                <w:sz w:val="24"/>
                <w:szCs w:val="24"/>
              </w:rPr>
            </w:pPr>
            <w:r>
              <w:rPr>
                <w:sz w:val="24"/>
                <w:szCs w:val="24"/>
              </w:rPr>
              <w:t>4 394,8</w:t>
            </w:r>
          </w:p>
        </w:tc>
        <w:tc>
          <w:tcPr>
            <w:tcW w:w="1543" w:type="dxa"/>
            <w:vAlign w:val="center"/>
          </w:tcPr>
          <w:p w:rsidR="00243A25" w:rsidRPr="00600116" w:rsidRDefault="00243A25" w:rsidP="00243A25">
            <w:pPr>
              <w:rPr>
                <w:sz w:val="24"/>
                <w:szCs w:val="24"/>
              </w:rPr>
            </w:pPr>
            <w:r>
              <w:rPr>
                <w:sz w:val="24"/>
                <w:szCs w:val="24"/>
              </w:rPr>
              <w:t>4 394,8</w:t>
            </w:r>
          </w:p>
        </w:tc>
      </w:tr>
    </w:tbl>
    <w:p w:rsidR="00243A25" w:rsidRPr="00045AC4" w:rsidRDefault="00243A25" w:rsidP="00243A25">
      <w:pPr>
        <w:rPr>
          <w:sz w:val="24"/>
          <w:szCs w:val="24"/>
        </w:rPr>
      </w:pPr>
    </w:p>
    <w:p w:rsidR="00243A25" w:rsidRPr="00045AC4" w:rsidRDefault="00243A25" w:rsidP="00243A25">
      <w:pPr>
        <w:pStyle w:val="3"/>
        <w:rPr>
          <w:rFonts w:ascii="Times New Roman" w:hAnsi="Times New Roman" w:cs="Times New Roman"/>
          <w:i/>
        </w:rPr>
      </w:pPr>
      <w:bookmarkStart w:id="449" w:name="_Toc55813951"/>
      <w:bookmarkStart w:id="450" w:name="_Toc55814149"/>
      <w:bookmarkStart w:id="451" w:name="_Toc55814291"/>
      <w:bookmarkStart w:id="452" w:name="_Toc55915321"/>
      <w:bookmarkStart w:id="453" w:name="_Toc118981978"/>
      <w:bookmarkStart w:id="454" w:name="_Toc498357318"/>
      <w:r w:rsidRPr="00045AC4">
        <w:rPr>
          <w:rFonts w:ascii="Times New Roman" w:hAnsi="Times New Roman" w:cs="Times New Roman"/>
          <w:i/>
        </w:rPr>
        <w:t>Развитие субъектов малого и среднего предпринимательства</w:t>
      </w:r>
      <w:bookmarkEnd w:id="449"/>
      <w:bookmarkEnd w:id="450"/>
      <w:bookmarkEnd w:id="451"/>
      <w:bookmarkEnd w:id="452"/>
      <w:bookmarkEnd w:id="453"/>
      <w:r w:rsidRPr="00045AC4">
        <w:rPr>
          <w:rFonts w:ascii="Times New Roman" w:hAnsi="Times New Roman" w:cs="Times New Roman"/>
          <w:i/>
        </w:rPr>
        <w:t xml:space="preserve"> </w:t>
      </w:r>
      <w:bookmarkEnd w:id="454"/>
    </w:p>
    <w:p w:rsidR="00243A25" w:rsidRPr="00600116" w:rsidRDefault="00243A25" w:rsidP="00243A25">
      <w:pPr>
        <w:rPr>
          <w:sz w:val="24"/>
          <w:szCs w:val="24"/>
        </w:rPr>
      </w:pPr>
    </w:p>
    <w:p w:rsidR="00243A25" w:rsidRPr="00860AB1" w:rsidRDefault="00243A25" w:rsidP="00243A25">
      <w:pPr>
        <w:ind w:firstLine="709"/>
        <w:jc w:val="both"/>
      </w:pPr>
      <w:r w:rsidRPr="00187F0E">
        <w:t xml:space="preserve">На реализацию муниципальной программы Дзержинского района «Развитие субъектов малого и среднего предпринимательства» (далее – Программа) </w:t>
      </w:r>
      <w:r w:rsidRPr="00C113A9">
        <w:t>в 202</w:t>
      </w:r>
      <w:r>
        <w:t>3</w:t>
      </w:r>
      <w:r w:rsidRPr="00C113A9">
        <w:t xml:space="preserve"> году и плановом периоде 202</w:t>
      </w:r>
      <w:r>
        <w:t>4</w:t>
      </w:r>
      <w:r w:rsidRPr="00C113A9">
        <w:t>-202</w:t>
      </w:r>
      <w:r>
        <w:t>5</w:t>
      </w:r>
      <w:r w:rsidRPr="00C113A9">
        <w:t xml:space="preserve"> годов, предусмотрены расходы в общем объеме</w:t>
      </w:r>
      <w:r>
        <w:t xml:space="preserve"> 3 099,9 </w:t>
      </w:r>
      <w:r w:rsidRPr="00187F0E">
        <w:t xml:space="preserve">тыс. рублей, </w:t>
      </w:r>
      <w:r w:rsidRPr="00860AB1">
        <w:t>в том числе по годам:</w:t>
      </w:r>
    </w:p>
    <w:p w:rsidR="00243A25" w:rsidRPr="00860AB1" w:rsidRDefault="00243A25" w:rsidP="00243A25">
      <w:pPr>
        <w:ind w:firstLine="709"/>
        <w:jc w:val="both"/>
      </w:pPr>
      <w:r w:rsidRPr="00860AB1">
        <w:t>202</w:t>
      </w:r>
      <w:r>
        <w:t>3</w:t>
      </w:r>
      <w:r w:rsidRPr="00860AB1">
        <w:t xml:space="preserve"> год </w:t>
      </w:r>
      <w:r>
        <w:t>–</w:t>
      </w:r>
      <w:r w:rsidRPr="00860AB1">
        <w:t xml:space="preserve"> </w:t>
      </w:r>
      <w:r>
        <w:t>1 033,3</w:t>
      </w:r>
      <w:r w:rsidRPr="00860AB1">
        <w:t xml:space="preserve"> </w:t>
      </w:r>
      <w:r>
        <w:t xml:space="preserve">тыс. </w:t>
      </w:r>
      <w:r w:rsidRPr="00860AB1">
        <w:t>руб.;</w:t>
      </w:r>
    </w:p>
    <w:p w:rsidR="00243A25" w:rsidRPr="00860AB1" w:rsidRDefault="00243A25" w:rsidP="00243A25">
      <w:pPr>
        <w:ind w:firstLine="709"/>
        <w:jc w:val="both"/>
      </w:pPr>
      <w:r w:rsidRPr="00860AB1">
        <w:t>202</w:t>
      </w:r>
      <w:r>
        <w:t>4 год – 1 033,3</w:t>
      </w:r>
      <w:r w:rsidRPr="00860AB1">
        <w:t xml:space="preserve"> </w:t>
      </w:r>
      <w:r>
        <w:t xml:space="preserve">тыс. </w:t>
      </w:r>
      <w:r w:rsidRPr="00860AB1">
        <w:t>руб.</w:t>
      </w:r>
    </w:p>
    <w:p w:rsidR="00243A25" w:rsidRDefault="00243A25" w:rsidP="00243A25">
      <w:pPr>
        <w:ind w:firstLine="709"/>
        <w:jc w:val="both"/>
      </w:pPr>
      <w:r w:rsidRPr="00860AB1">
        <w:t>202</w:t>
      </w:r>
      <w:r>
        <w:t>5 год – 1 033,3</w:t>
      </w:r>
      <w:r w:rsidRPr="00860AB1">
        <w:t xml:space="preserve"> </w:t>
      </w:r>
      <w:r>
        <w:t xml:space="preserve">тыс. </w:t>
      </w:r>
      <w:r w:rsidRPr="00860AB1">
        <w:t>руб.</w:t>
      </w:r>
    </w:p>
    <w:p w:rsidR="00243A25" w:rsidRDefault="00243A25" w:rsidP="00243A25">
      <w:pPr>
        <w:ind w:firstLine="709"/>
        <w:jc w:val="both"/>
      </w:pPr>
      <w:r>
        <w:t>Из них:</w:t>
      </w:r>
    </w:p>
    <w:p w:rsidR="00243A25" w:rsidRPr="007C1B0E" w:rsidRDefault="00243A25" w:rsidP="00243A25">
      <w:pPr>
        <w:jc w:val="both"/>
      </w:pPr>
      <w:r>
        <w:t xml:space="preserve">средства </w:t>
      </w:r>
      <w:r w:rsidRPr="007C1B0E">
        <w:t>краевого бюджета –</w:t>
      </w:r>
      <w:r>
        <w:t>2 085,0</w:t>
      </w:r>
      <w:r w:rsidRPr="007C1B0E">
        <w:t xml:space="preserve"> тыс. рублей, в том числе по годам:</w:t>
      </w:r>
    </w:p>
    <w:p w:rsidR="00243A25" w:rsidRPr="007C5096" w:rsidRDefault="00243A25" w:rsidP="00243A25">
      <w:pPr>
        <w:ind w:firstLine="709"/>
        <w:jc w:val="both"/>
      </w:pPr>
      <w:r w:rsidRPr="007C5096">
        <w:t>202</w:t>
      </w:r>
      <w:r>
        <w:t>3</w:t>
      </w:r>
      <w:r w:rsidRPr="007C5096">
        <w:t xml:space="preserve"> год – </w:t>
      </w:r>
      <w:r>
        <w:t>695,0</w:t>
      </w:r>
      <w:r w:rsidRPr="007C5096">
        <w:t xml:space="preserve"> тыс. рублей</w:t>
      </w:r>
    </w:p>
    <w:p w:rsidR="00243A25" w:rsidRPr="007C5096" w:rsidRDefault="00243A25" w:rsidP="00243A25">
      <w:pPr>
        <w:ind w:firstLine="709"/>
        <w:jc w:val="both"/>
      </w:pPr>
      <w:r>
        <w:t>2024</w:t>
      </w:r>
      <w:r w:rsidRPr="007C5096">
        <w:t xml:space="preserve"> год – </w:t>
      </w:r>
      <w:r>
        <w:t>695,0</w:t>
      </w:r>
      <w:r w:rsidRPr="007C5096">
        <w:t xml:space="preserve"> тыс. рублей</w:t>
      </w:r>
    </w:p>
    <w:p w:rsidR="00243A25" w:rsidRPr="007C5096" w:rsidRDefault="00243A25" w:rsidP="00243A25">
      <w:pPr>
        <w:ind w:firstLine="709"/>
        <w:jc w:val="both"/>
      </w:pPr>
      <w:r>
        <w:lastRenderedPageBreak/>
        <w:t>2025</w:t>
      </w:r>
      <w:r w:rsidRPr="007C5096">
        <w:t xml:space="preserve"> год – </w:t>
      </w:r>
      <w:r>
        <w:t>695,0</w:t>
      </w:r>
      <w:r w:rsidRPr="007C5096">
        <w:t>тыс. рублей</w:t>
      </w:r>
    </w:p>
    <w:p w:rsidR="00243A25" w:rsidRPr="007C5096" w:rsidRDefault="00243A25" w:rsidP="00243A25">
      <w:pPr>
        <w:jc w:val="both"/>
      </w:pPr>
      <w:r>
        <w:t>средства</w:t>
      </w:r>
      <w:r w:rsidRPr="007C5096">
        <w:t xml:space="preserve"> </w:t>
      </w:r>
      <w:r w:rsidRPr="00860AB1">
        <w:t>местного бюджета</w:t>
      </w:r>
      <w:r w:rsidRPr="007C5096">
        <w:t xml:space="preserve"> – </w:t>
      </w:r>
      <w:r>
        <w:t xml:space="preserve">1 014,9 </w:t>
      </w:r>
      <w:r w:rsidRPr="007C5096">
        <w:t xml:space="preserve">тыс. рублей, в том числе по годам: </w:t>
      </w:r>
    </w:p>
    <w:p w:rsidR="00243A25" w:rsidRPr="007C5096" w:rsidRDefault="00243A25" w:rsidP="00243A25">
      <w:pPr>
        <w:ind w:firstLine="709"/>
        <w:jc w:val="both"/>
      </w:pPr>
      <w:r>
        <w:t>2023</w:t>
      </w:r>
      <w:r w:rsidRPr="007C5096">
        <w:t xml:space="preserve"> год – </w:t>
      </w:r>
      <w:r>
        <w:t>338,3</w:t>
      </w:r>
      <w:r w:rsidRPr="007C5096">
        <w:t xml:space="preserve"> тыс. рублей</w:t>
      </w:r>
    </w:p>
    <w:p w:rsidR="00243A25" w:rsidRPr="007C5096" w:rsidRDefault="00243A25" w:rsidP="00243A25">
      <w:pPr>
        <w:ind w:firstLine="709"/>
        <w:jc w:val="both"/>
      </w:pPr>
      <w:r>
        <w:t>2024</w:t>
      </w:r>
      <w:r w:rsidRPr="007C5096">
        <w:t xml:space="preserve"> год – </w:t>
      </w:r>
      <w:r>
        <w:t>338,3</w:t>
      </w:r>
      <w:r w:rsidRPr="007C5096">
        <w:t xml:space="preserve"> тыс. рублей</w:t>
      </w:r>
    </w:p>
    <w:p w:rsidR="00243A25" w:rsidRDefault="00243A25" w:rsidP="00243A25">
      <w:pPr>
        <w:ind w:firstLine="709"/>
        <w:jc w:val="both"/>
      </w:pPr>
      <w:r>
        <w:t xml:space="preserve">2025 </w:t>
      </w:r>
      <w:r w:rsidRPr="007C5096">
        <w:t>год –</w:t>
      </w:r>
      <w:r>
        <w:t xml:space="preserve"> 338,3</w:t>
      </w:r>
      <w:r w:rsidRPr="007C5096">
        <w:t xml:space="preserve"> тыс. рублей</w:t>
      </w:r>
      <w:r w:rsidRPr="00FA7DEF">
        <w:t xml:space="preserve"> </w:t>
      </w:r>
    </w:p>
    <w:p w:rsidR="00243A25" w:rsidRDefault="00243A25" w:rsidP="00243A25">
      <w:pPr>
        <w:ind w:firstLine="709"/>
        <w:jc w:val="both"/>
      </w:pPr>
    </w:p>
    <w:p w:rsidR="00243A25" w:rsidRPr="00187F0E" w:rsidRDefault="00243A25" w:rsidP="00243A25">
      <w:pPr>
        <w:ind w:firstLine="709"/>
        <w:jc w:val="both"/>
      </w:pPr>
      <w:r w:rsidRPr="00187F0E">
        <w:t>Главным распорядителем бюджетных средств (далее – ГРБС) является Администрация Дзержинского района</w:t>
      </w:r>
    </w:p>
    <w:p w:rsidR="00243A25" w:rsidRPr="00600116" w:rsidRDefault="00243A25" w:rsidP="00243A25">
      <w:pPr>
        <w:jc w:val="right"/>
        <w:rPr>
          <w:sz w:val="24"/>
          <w:szCs w:val="24"/>
        </w:rPr>
      </w:pPr>
      <w:r w:rsidRPr="00600116">
        <w:rPr>
          <w:sz w:val="24"/>
          <w:szCs w:val="24"/>
        </w:rPr>
        <w:t xml:space="preserve">Таблица </w:t>
      </w:r>
      <w:r>
        <w:rPr>
          <w:sz w:val="24"/>
          <w:szCs w:val="24"/>
        </w:rPr>
        <w:t>49</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079"/>
        <w:gridCol w:w="1447"/>
        <w:gridCol w:w="1547"/>
        <w:gridCol w:w="1542"/>
        <w:gridCol w:w="1542"/>
      </w:tblGrid>
      <w:tr w:rsidR="00243A25" w:rsidRPr="00600116" w:rsidTr="00243A25">
        <w:trPr>
          <w:trHeight w:val="545"/>
          <w:tblHeader/>
        </w:trPr>
        <w:tc>
          <w:tcPr>
            <w:tcW w:w="541" w:type="dxa"/>
            <w:vMerge w:val="restart"/>
            <w:vAlign w:val="center"/>
          </w:tcPr>
          <w:p w:rsidR="00243A25" w:rsidRPr="00600116" w:rsidRDefault="00243A25" w:rsidP="00243A25">
            <w:pPr>
              <w:rPr>
                <w:sz w:val="24"/>
                <w:szCs w:val="24"/>
              </w:rPr>
            </w:pPr>
            <w:r w:rsidRPr="00600116">
              <w:rPr>
                <w:sz w:val="24"/>
                <w:szCs w:val="24"/>
              </w:rPr>
              <w:t>№ п/п</w:t>
            </w:r>
          </w:p>
        </w:tc>
        <w:tc>
          <w:tcPr>
            <w:tcW w:w="3079"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447"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631" w:type="dxa"/>
            <w:gridSpan w:val="3"/>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541" w:type="dxa"/>
            <w:vMerge/>
            <w:vAlign w:val="center"/>
          </w:tcPr>
          <w:p w:rsidR="00243A25" w:rsidRPr="00600116" w:rsidRDefault="00243A25" w:rsidP="00243A25">
            <w:pPr>
              <w:rPr>
                <w:sz w:val="24"/>
                <w:szCs w:val="24"/>
              </w:rPr>
            </w:pPr>
          </w:p>
        </w:tc>
        <w:tc>
          <w:tcPr>
            <w:tcW w:w="3079" w:type="dxa"/>
            <w:vMerge/>
            <w:vAlign w:val="center"/>
          </w:tcPr>
          <w:p w:rsidR="00243A25" w:rsidRPr="00600116" w:rsidRDefault="00243A25" w:rsidP="00243A25">
            <w:pPr>
              <w:rPr>
                <w:sz w:val="24"/>
                <w:szCs w:val="24"/>
              </w:rPr>
            </w:pPr>
          </w:p>
        </w:tc>
        <w:tc>
          <w:tcPr>
            <w:tcW w:w="1447" w:type="dxa"/>
            <w:vMerge/>
            <w:vAlign w:val="center"/>
          </w:tcPr>
          <w:p w:rsidR="00243A25" w:rsidRPr="00600116" w:rsidRDefault="00243A25" w:rsidP="00243A25">
            <w:pPr>
              <w:rPr>
                <w:sz w:val="24"/>
                <w:szCs w:val="24"/>
              </w:rPr>
            </w:pPr>
          </w:p>
        </w:tc>
        <w:tc>
          <w:tcPr>
            <w:tcW w:w="1547"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42"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42"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605"/>
        </w:trPr>
        <w:tc>
          <w:tcPr>
            <w:tcW w:w="541" w:type="dxa"/>
            <w:vAlign w:val="center"/>
          </w:tcPr>
          <w:p w:rsidR="00243A25" w:rsidRPr="00600116" w:rsidRDefault="00243A25" w:rsidP="00243A25">
            <w:pPr>
              <w:rPr>
                <w:sz w:val="24"/>
                <w:szCs w:val="24"/>
              </w:rPr>
            </w:pPr>
            <w:r w:rsidRPr="00600116">
              <w:rPr>
                <w:sz w:val="24"/>
                <w:szCs w:val="24"/>
              </w:rPr>
              <w:t>1</w:t>
            </w:r>
          </w:p>
        </w:tc>
        <w:tc>
          <w:tcPr>
            <w:tcW w:w="3079" w:type="dxa"/>
            <w:vAlign w:val="center"/>
          </w:tcPr>
          <w:p w:rsidR="00243A25" w:rsidRPr="00600116" w:rsidRDefault="00243A25" w:rsidP="00243A25">
            <w:pPr>
              <w:rPr>
                <w:sz w:val="24"/>
                <w:szCs w:val="24"/>
              </w:rPr>
            </w:pPr>
            <w:r w:rsidRPr="00600116">
              <w:rPr>
                <w:sz w:val="24"/>
                <w:szCs w:val="24"/>
              </w:rPr>
              <w:t>Администрация Дзержинского района</w:t>
            </w:r>
          </w:p>
        </w:tc>
        <w:tc>
          <w:tcPr>
            <w:tcW w:w="1447" w:type="dxa"/>
            <w:vAlign w:val="center"/>
          </w:tcPr>
          <w:p w:rsidR="00243A25" w:rsidRPr="00600116" w:rsidRDefault="00243A25" w:rsidP="00243A25">
            <w:pPr>
              <w:rPr>
                <w:sz w:val="24"/>
                <w:szCs w:val="24"/>
              </w:rPr>
            </w:pPr>
            <w:r w:rsidRPr="00600116">
              <w:rPr>
                <w:sz w:val="24"/>
                <w:szCs w:val="24"/>
              </w:rPr>
              <w:t>04 12</w:t>
            </w:r>
          </w:p>
        </w:tc>
        <w:tc>
          <w:tcPr>
            <w:tcW w:w="1547" w:type="dxa"/>
            <w:vAlign w:val="center"/>
          </w:tcPr>
          <w:p w:rsidR="00243A25" w:rsidRPr="00600116" w:rsidRDefault="00243A25" w:rsidP="00243A25">
            <w:pPr>
              <w:rPr>
                <w:sz w:val="24"/>
                <w:szCs w:val="24"/>
              </w:rPr>
            </w:pPr>
            <w:r>
              <w:rPr>
                <w:sz w:val="24"/>
                <w:szCs w:val="24"/>
              </w:rPr>
              <w:t>1 033,3</w:t>
            </w:r>
          </w:p>
        </w:tc>
        <w:tc>
          <w:tcPr>
            <w:tcW w:w="1542" w:type="dxa"/>
            <w:vAlign w:val="center"/>
          </w:tcPr>
          <w:p w:rsidR="00243A25" w:rsidRPr="00600116" w:rsidRDefault="00243A25" w:rsidP="00243A25">
            <w:pPr>
              <w:rPr>
                <w:sz w:val="24"/>
                <w:szCs w:val="24"/>
              </w:rPr>
            </w:pPr>
            <w:r>
              <w:rPr>
                <w:sz w:val="24"/>
                <w:szCs w:val="24"/>
              </w:rPr>
              <w:t>1 033,3</w:t>
            </w:r>
          </w:p>
        </w:tc>
        <w:tc>
          <w:tcPr>
            <w:tcW w:w="1542" w:type="dxa"/>
            <w:vAlign w:val="center"/>
          </w:tcPr>
          <w:p w:rsidR="00243A25" w:rsidRPr="00600116" w:rsidRDefault="00243A25" w:rsidP="00243A25">
            <w:pPr>
              <w:rPr>
                <w:sz w:val="24"/>
                <w:szCs w:val="24"/>
              </w:rPr>
            </w:pPr>
            <w:r>
              <w:rPr>
                <w:sz w:val="24"/>
                <w:szCs w:val="24"/>
              </w:rPr>
              <w:t>1 033,3</w:t>
            </w:r>
          </w:p>
        </w:tc>
      </w:tr>
    </w:tbl>
    <w:p w:rsidR="00243A25" w:rsidRDefault="00243A25" w:rsidP="00243A25">
      <w:pPr>
        <w:rPr>
          <w:sz w:val="24"/>
          <w:szCs w:val="24"/>
        </w:rPr>
      </w:pPr>
      <w:r>
        <w:rPr>
          <w:sz w:val="24"/>
          <w:szCs w:val="24"/>
        </w:rPr>
        <w:t xml:space="preserve"> </w:t>
      </w:r>
    </w:p>
    <w:p w:rsidR="00243A25" w:rsidRPr="00187F0E" w:rsidRDefault="00243A25" w:rsidP="00243A25">
      <w:pPr>
        <w:jc w:val="both"/>
      </w:pPr>
      <w:bookmarkStart w:id="455" w:name="_Toc498352928"/>
      <w:bookmarkStart w:id="456" w:name="_Toc498357319"/>
    </w:p>
    <w:p w:rsidR="00243A25" w:rsidRPr="00045AC4" w:rsidRDefault="00243A25" w:rsidP="00243A25">
      <w:pPr>
        <w:pStyle w:val="3"/>
        <w:rPr>
          <w:rFonts w:ascii="Times New Roman" w:hAnsi="Times New Roman" w:cs="Times New Roman"/>
          <w:i/>
        </w:rPr>
      </w:pPr>
      <w:bookmarkStart w:id="457" w:name="_Toc55813952"/>
      <w:bookmarkStart w:id="458" w:name="_Toc55814150"/>
      <w:bookmarkStart w:id="459" w:name="_Toc55814292"/>
      <w:bookmarkStart w:id="460" w:name="_Toc55915322"/>
      <w:bookmarkStart w:id="461" w:name="_Toc118981979"/>
      <w:r w:rsidRPr="00045AC4">
        <w:rPr>
          <w:rFonts w:ascii="Times New Roman" w:hAnsi="Times New Roman" w:cs="Times New Roman"/>
          <w:i/>
        </w:rPr>
        <w:t>Развитие транспортного комплекса</w:t>
      </w:r>
      <w:bookmarkEnd w:id="457"/>
      <w:bookmarkEnd w:id="458"/>
      <w:bookmarkEnd w:id="459"/>
      <w:bookmarkEnd w:id="460"/>
      <w:bookmarkEnd w:id="461"/>
      <w:r w:rsidRPr="00045AC4">
        <w:rPr>
          <w:rFonts w:ascii="Times New Roman" w:hAnsi="Times New Roman" w:cs="Times New Roman"/>
          <w:i/>
        </w:rPr>
        <w:t xml:space="preserve"> </w:t>
      </w:r>
      <w:bookmarkEnd w:id="455"/>
      <w:bookmarkEnd w:id="456"/>
    </w:p>
    <w:p w:rsidR="00243A25" w:rsidRPr="00600116" w:rsidRDefault="00243A25" w:rsidP="00243A25">
      <w:pPr>
        <w:rPr>
          <w:sz w:val="24"/>
          <w:szCs w:val="24"/>
        </w:rPr>
      </w:pPr>
    </w:p>
    <w:p w:rsidR="00243A25" w:rsidRPr="00860AB1" w:rsidRDefault="00243A25" w:rsidP="00243A25">
      <w:pPr>
        <w:ind w:firstLine="709"/>
        <w:jc w:val="both"/>
      </w:pPr>
      <w:r w:rsidRPr="00187F0E">
        <w:t xml:space="preserve">На реализацию муниципальной программы Дзержинского района «Развитие транспортного комплекса» (далее – Программа) </w:t>
      </w:r>
      <w:r w:rsidRPr="00FA7DEF">
        <w:t>в 202</w:t>
      </w:r>
      <w:r>
        <w:t>3</w:t>
      </w:r>
      <w:r w:rsidRPr="00FA7DEF">
        <w:t xml:space="preserve"> году и плановом периоде 202</w:t>
      </w:r>
      <w:r>
        <w:t>4</w:t>
      </w:r>
      <w:r w:rsidRPr="00FA7DEF">
        <w:t>-202</w:t>
      </w:r>
      <w:r>
        <w:t>5</w:t>
      </w:r>
      <w:r w:rsidRPr="00FA7DEF">
        <w:t xml:space="preserve"> годов</w:t>
      </w:r>
      <w:r w:rsidRPr="00D111C0">
        <w:t xml:space="preserve"> предусмотрены расходы </w:t>
      </w:r>
      <w:r w:rsidRPr="008510B8">
        <w:t>в общем объеме</w:t>
      </w:r>
      <w:r w:rsidRPr="00860AB1">
        <w:t xml:space="preserve"> </w:t>
      </w:r>
      <w:r>
        <w:t>92 505,9</w:t>
      </w:r>
      <w:r w:rsidRPr="00860AB1">
        <w:t> тыс. рублей, в том числе по годам:</w:t>
      </w:r>
    </w:p>
    <w:p w:rsidR="00243A25" w:rsidRPr="00860AB1" w:rsidRDefault="00243A25" w:rsidP="00243A25">
      <w:pPr>
        <w:ind w:firstLine="709"/>
        <w:jc w:val="both"/>
      </w:pPr>
      <w:r w:rsidRPr="00860AB1">
        <w:t>202</w:t>
      </w:r>
      <w:r>
        <w:t>3</w:t>
      </w:r>
      <w:r w:rsidRPr="00860AB1">
        <w:t xml:space="preserve"> год </w:t>
      </w:r>
      <w:r>
        <w:t>–</w:t>
      </w:r>
      <w:r w:rsidRPr="00860AB1">
        <w:t xml:space="preserve"> </w:t>
      </w:r>
      <w:r>
        <w:t>30 835,3</w:t>
      </w:r>
      <w:r w:rsidRPr="00860AB1">
        <w:t xml:space="preserve"> </w:t>
      </w:r>
      <w:r>
        <w:t xml:space="preserve">тыс. </w:t>
      </w:r>
      <w:r w:rsidRPr="00860AB1">
        <w:t>руб.;</w:t>
      </w:r>
    </w:p>
    <w:p w:rsidR="00243A25" w:rsidRPr="00860AB1" w:rsidRDefault="00243A25" w:rsidP="00243A25">
      <w:pPr>
        <w:ind w:firstLine="709"/>
        <w:jc w:val="both"/>
      </w:pPr>
      <w:r w:rsidRPr="00860AB1">
        <w:t>202</w:t>
      </w:r>
      <w:r>
        <w:t xml:space="preserve">4 год – 30 835,3тыс. </w:t>
      </w:r>
      <w:r w:rsidRPr="00860AB1">
        <w:t>руб.</w:t>
      </w:r>
    </w:p>
    <w:p w:rsidR="00243A25" w:rsidRDefault="00243A25" w:rsidP="00243A25">
      <w:pPr>
        <w:ind w:firstLine="709"/>
        <w:jc w:val="both"/>
      </w:pPr>
      <w:r w:rsidRPr="00860AB1">
        <w:t>202</w:t>
      </w:r>
      <w:r>
        <w:t xml:space="preserve">5 год – 30 835,3тыс. </w:t>
      </w:r>
      <w:r w:rsidRPr="00860AB1">
        <w:t>руб.</w:t>
      </w:r>
    </w:p>
    <w:p w:rsidR="00243A25" w:rsidRDefault="00243A25" w:rsidP="00243A25">
      <w:pPr>
        <w:ind w:firstLine="709"/>
      </w:pPr>
    </w:p>
    <w:p w:rsidR="00243A25" w:rsidRPr="00187F0E" w:rsidRDefault="00243A25" w:rsidP="00243A25">
      <w:pPr>
        <w:ind w:firstLine="709"/>
        <w:jc w:val="both"/>
      </w:pPr>
      <w:r w:rsidRPr="00187F0E">
        <w:t>Главным распорядителем бюджетных средств (далее – ГРБС) является Администрация Дзержинского района</w:t>
      </w:r>
    </w:p>
    <w:p w:rsidR="00243A25" w:rsidRPr="00600116" w:rsidRDefault="00243A25" w:rsidP="00243A25">
      <w:pPr>
        <w:jc w:val="right"/>
        <w:rPr>
          <w:sz w:val="24"/>
          <w:szCs w:val="24"/>
        </w:rPr>
      </w:pPr>
      <w:r w:rsidRPr="00600116">
        <w:rPr>
          <w:sz w:val="24"/>
          <w:szCs w:val="24"/>
        </w:rPr>
        <w:t>Таблица</w:t>
      </w:r>
      <w:r>
        <w:rPr>
          <w:sz w:val="24"/>
          <w:szCs w:val="24"/>
        </w:rPr>
        <w:t xml:space="preserve"> 51</w:t>
      </w:r>
      <w:r w:rsidRPr="00600116">
        <w:rPr>
          <w:sz w:val="24"/>
          <w:szCs w:val="24"/>
        </w:rPr>
        <w:t xml:space="preserve"> </w:t>
      </w: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05"/>
        <w:gridCol w:w="1462"/>
        <w:gridCol w:w="1485"/>
        <w:gridCol w:w="1462"/>
        <w:gridCol w:w="1508"/>
      </w:tblGrid>
      <w:tr w:rsidR="00243A25" w:rsidRPr="00600116" w:rsidTr="00243A25">
        <w:tc>
          <w:tcPr>
            <w:tcW w:w="540" w:type="dxa"/>
            <w:shd w:val="clear" w:color="auto" w:fill="auto"/>
            <w:vAlign w:val="center"/>
          </w:tcPr>
          <w:p w:rsidR="00243A25" w:rsidRPr="00600116" w:rsidRDefault="00243A25" w:rsidP="00243A25">
            <w:pPr>
              <w:rPr>
                <w:sz w:val="24"/>
                <w:szCs w:val="24"/>
              </w:rPr>
            </w:pPr>
            <w:r w:rsidRPr="00600116">
              <w:rPr>
                <w:sz w:val="24"/>
                <w:szCs w:val="24"/>
              </w:rPr>
              <w:t>№ п/п</w:t>
            </w:r>
          </w:p>
        </w:tc>
        <w:tc>
          <w:tcPr>
            <w:tcW w:w="3205" w:type="dxa"/>
            <w:shd w:val="clear" w:color="auto" w:fill="auto"/>
            <w:vAlign w:val="center"/>
          </w:tcPr>
          <w:p w:rsidR="00243A25" w:rsidRPr="00600116" w:rsidRDefault="00243A25" w:rsidP="00243A25">
            <w:pPr>
              <w:rPr>
                <w:sz w:val="24"/>
                <w:szCs w:val="24"/>
              </w:rPr>
            </w:pPr>
            <w:r w:rsidRPr="00600116">
              <w:rPr>
                <w:sz w:val="24"/>
                <w:szCs w:val="24"/>
              </w:rPr>
              <w:t>Наименование ГРБС</w:t>
            </w:r>
          </w:p>
        </w:tc>
        <w:tc>
          <w:tcPr>
            <w:tcW w:w="1462" w:type="dxa"/>
            <w:shd w:val="clear" w:color="auto" w:fill="auto"/>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485" w:type="dxa"/>
            <w:shd w:val="clear" w:color="auto" w:fill="auto"/>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462" w:type="dxa"/>
            <w:shd w:val="clear" w:color="auto" w:fill="auto"/>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c>
          <w:tcPr>
            <w:tcW w:w="1508" w:type="dxa"/>
            <w:shd w:val="clear" w:color="auto" w:fill="auto"/>
            <w:vAlign w:val="center"/>
          </w:tcPr>
          <w:p w:rsidR="00243A25" w:rsidRPr="00600116" w:rsidRDefault="00243A25" w:rsidP="00243A25">
            <w:pPr>
              <w:rPr>
                <w:sz w:val="24"/>
                <w:szCs w:val="24"/>
              </w:rPr>
            </w:pPr>
            <w:r w:rsidRPr="00600116">
              <w:rPr>
                <w:sz w:val="24"/>
                <w:szCs w:val="24"/>
              </w:rPr>
              <w:t>Итого на 202</w:t>
            </w:r>
            <w:r>
              <w:rPr>
                <w:sz w:val="24"/>
                <w:szCs w:val="24"/>
              </w:rPr>
              <w:t>3</w:t>
            </w:r>
            <w:r w:rsidRPr="00600116">
              <w:rPr>
                <w:sz w:val="24"/>
                <w:szCs w:val="24"/>
              </w:rPr>
              <w:t>-202</w:t>
            </w:r>
            <w:r>
              <w:rPr>
                <w:sz w:val="24"/>
                <w:szCs w:val="24"/>
              </w:rPr>
              <w:t>5</w:t>
            </w:r>
            <w:r w:rsidRPr="00600116">
              <w:rPr>
                <w:sz w:val="24"/>
                <w:szCs w:val="24"/>
              </w:rPr>
              <w:t xml:space="preserve"> годы</w:t>
            </w:r>
          </w:p>
        </w:tc>
      </w:tr>
      <w:tr w:rsidR="00243A25" w:rsidRPr="00600116" w:rsidTr="00243A25">
        <w:tc>
          <w:tcPr>
            <w:tcW w:w="540" w:type="dxa"/>
            <w:shd w:val="clear" w:color="auto" w:fill="auto"/>
            <w:vAlign w:val="center"/>
          </w:tcPr>
          <w:p w:rsidR="00243A25" w:rsidRPr="00600116" w:rsidRDefault="00243A25" w:rsidP="00243A25">
            <w:pPr>
              <w:rPr>
                <w:sz w:val="24"/>
                <w:szCs w:val="24"/>
              </w:rPr>
            </w:pPr>
            <w:r w:rsidRPr="00600116">
              <w:rPr>
                <w:sz w:val="24"/>
                <w:szCs w:val="24"/>
              </w:rPr>
              <w:t>1</w:t>
            </w:r>
          </w:p>
        </w:tc>
        <w:tc>
          <w:tcPr>
            <w:tcW w:w="3205" w:type="dxa"/>
            <w:shd w:val="clear" w:color="auto" w:fill="auto"/>
          </w:tcPr>
          <w:p w:rsidR="00243A25" w:rsidRPr="00600116" w:rsidRDefault="00243A25" w:rsidP="00243A25">
            <w:pPr>
              <w:rPr>
                <w:sz w:val="24"/>
                <w:szCs w:val="24"/>
              </w:rPr>
            </w:pPr>
            <w:r w:rsidRPr="00600116">
              <w:rPr>
                <w:sz w:val="24"/>
                <w:szCs w:val="24"/>
              </w:rPr>
              <w:t>Администрация Дзержинского района</w:t>
            </w:r>
          </w:p>
        </w:tc>
        <w:tc>
          <w:tcPr>
            <w:tcW w:w="1462" w:type="dxa"/>
            <w:shd w:val="clear" w:color="auto" w:fill="auto"/>
            <w:vAlign w:val="center"/>
          </w:tcPr>
          <w:p w:rsidR="00243A25" w:rsidRPr="009343E6" w:rsidRDefault="00243A25" w:rsidP="00243A25">
            <w:pPr>
              <w:rPr>
                <w:sz w:val="24"/>
                <w:szCs w:val="24"/>
              </w:rPr>
            </w:pPr>
            <w:r w:rsidRPr="009343E6">
              <w:rPr>
                <w:sz w:val="24"/>
                <w:szCs w:val="24"/>
              </w:rPr>
              <w:t>30 835,3</w:t>
            </w:r>
          </w:p>
        </w:tc>
        <w:tc>
          <w:tcPr>
            <w:tcW w:w="1485" w:type="dxa"/>
            <w:shd w:val="clear" w:color="auto" w:fill="auto"/>
            <w:vAlign w:val="center"/>
          </w:tcPr>
          <w:p w:rsidR="00243A25" w:rsidRPr="009343E6" w:rsidRDefault="00243A25" w:rsidP="00243A25">
            <w:pPr>
              <w:rPr>
                <w:sz w:val="24"/>
                <w:szCs w:val="24"/>
              </w:rPr>
            </w:pPr>
            <w:r w:rsidRPr="009343E6">
              <w:rPr>
                <w:sz w:val="24"/>
                <w:szCs w:val="24"/>
              </w:rPr>
              <w:t>30 835,3</w:t>
            </w:r>
          </w:p>
        </w:tc>
        <w:tc>
          <w:tcPr>
            <w:tcW w:w="1462" w:type="dxa"/>
            <w:shd w:val="clear" w:color="auto" w:fill="auto"/>
            <w:vAlign w:val="center"/>
          </w:tcPr>
          <w:p w:rsidR="00243A25" w:rsidRPr="009343E6" w:rsidRDefault="00243A25" w:rsidP="00243A25">
            <w:pPr>
              <w:rPr>
                <w:sz w:val="24"/>
                <w:szCs w:val="24"/>
              </w:rPr>
            </w:pPr>
            <w:r w:rsidRPr="009343E6">
              <w:rPr>
                <w:sz w:val="24"/>
                <w:szCs w:val="24"/>
              </w:rPr>
              <w:t>30 835,3</w:t>
            </w:r>
          </w:p>
        </w:tc>
        <w:tc>
          <w:tcPr>
            <w:tcW w:w="1508" w:type="dxa"/>
            <w:shd w:val="clear" w:color="auto" w:fill="auto"/>
            <w:vAlign w:val="center"/>
          </w:tcPr>
          <w:p w:rsidR="00243A25" w:rsidRPr="004D01ED" w:rsidRDefault="00243A25" w:rsidP="00243A25">
            <w:pPr>
              <w:rPr>
                <w:sz w:val="24"/>
                <w:szCs w:val="24"/>
              </w:rPr>
            </w:pPr>
            <w:r>
              <w:rPr>
                <w:sz w:val="24"/>
                <w:szCs w:val="24"/>
              </w:rPr>
              <w:t>92 505,9</w:t>
            </w:r>
          </w:p>
        </w:tc>
      </w:tr>
    </w:tbl>
    <w:p w:rsidR="00243A25" w:rsidRPr="00600116" w:rsidRDefault="00243A25" w:rsidP="00243A25">
      <w:pPr>
        <w:rPr>
          <w:sz w:val="24"/>
          <w:szCs w:val="24"/>
        </w:rPr>
      </w:pPr>
    </w:p>
    <w:p w:rsidR="00243A25" w:rsidRPr="00125262" w:rsidRDefault="00243A25" w:rsidP="00243A25">
      <w:pPr>
        <w:jc w:val="center"/>
      </w:pPr>
      <w:r w:rsidRPr="001279A4">
        <w:t>Развитие транспортного комплекса</w:t>
      </w:r>
    </w:p>
    <w:p w:rsidR="00243A25" w:rsidRPr="00600116" w:rsidRDefault="00243A25" w:rsidP="00243A25">
      <w:pPr>
        <w:jc w:val="right"/>
        <w:rPr>
          <w:sz w:val="24"/>
          <w:szCs w:val="24"/>
        </w:rPr>
      </w:pPr>
      <w:r w:rsidRPr="00600116">
        <w:rPr>
          <w:sz w:val="24"/>
          <w:szCs w:val="24"/>
        </w:rPr>
        <w:t xml:space="preserve">Таблица </w:t>
      </w:r>
      <w:r>
        <w:rPr>
          <w:sz w:val="24"/>
          <w:szCs w:val="24"/>
        </w:rPr>
        <w:t>52</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76"/>
        <w:gridCol w:w="1446"/>
        <w:gridCol w:w="1548"/>
        <w:gridCol w:w="1544"/>
        <w:gridCol w:w="1544"/>
      </w:tblGrid>
      <w:tr w:rsidR="00243A25" w:rsidRPr="00600116" w:rsidTr="00243A25">
        <w:trPr>
          <w:trHeight w:val="545"/>
          <w:tblHeader/>
        </w:trPr>
        <w:tc>
          <w:tcPr>
            <w:tcW w:w="540" w:type="dxa"/>
            <w:vMerge w:val="restart"/>
            <w:vAlign w:val="center"/>
          </w:tcPr>
          <w:p w:rsidR="00243A25" w:rsidRPr="00600116" w:rsidRDefault="00243A25" w:rsidP="00243A25">
            <w:pPr>
              <w:rPr>
                <w:sz w:val="24"/>
                <w:szCs w:val="24"/>
              </w:rPr>
            </w:pPr>
            <w:r w:rsidRPr="00600116">
              <w:rPr>
                <w:sz w:val="24"/>
                <w:szCs w:val="24"/>
              </w:rPr>
              <w:t>№ п/п</w:t>
            </w:r>
          </w:p>
        </w:tc>
        <w:tc>
          <w:tcPr>
            <w:tcW w:w="3076"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446"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636" w:type="dxa"/>
            <w:gridSpan w:val="3"/>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540" w:type="dxa"/>
            <w:vMerge/>
            <w:vAlign w:val="center"/>
          </w:tcPr>
          <w:p w:rsidR="00243A25" w:rsidRPr="00600116" w:rsidRDefault="00243A25" w:rsidP="00243A25">
            <w:pPr>
              <w:rPr>
                <w:sz w:val="24"/>
                <w:szCs w:val="24"/>
              </w:rPr>
            </w:pPr>
          </w:p>
        </w:tc>
        <w:tc>
          <w:tcPr>
            <w:tcW w:w="3076" w:type="dxa"/>
            <w:vMerge/>
            <w:vAlign w:val="center"/>
          </w:tcPr>
          <w:p w:rsidR="00243A25" w:rsidRPr="00600116" w:rsidRDefault="00243A25" w:rsidP="00243A25">
            <w:pPr>
              <w:rPr>
                <w:sz w:val="24"/>
                <w:szCs w:val="24"/>
              </w:rPr>
            </w:pPr>
          </w:p>
        </w:tc>
        <w:tc>
          <w:tcPr>
            <w:tcW w:w="1446" w:type="dxa"/>
            <w:vMerge/>
            <w:vAlign w:val="center"/>
          </w:tcPr>
          <w:p w:rsidR="00243A25" w:rsidRPr="00600116" w:rsidRDefault="00243A25" w:rsidP="00243A25">
            <w:pPr>
              <w:rPr>
                <w:sz w:val="24"/>
                <w:szCs w:val="24"/>
              </w:rPr>
            </w:pPr>
          </w:p>
        </w:tc>
        <w:tc>
          <w:tcPr>
            <w:tcW w:w="1548"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44"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44"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605"/>
        </w:trPr>
        <w:tc>
          <w:tcPr>
            <w:tcW w:w="540" w:type="dxa"/>
            <w:vAlign w:val="center"/>
          </w:tcPr>
          <w:p w:rsidR="00243A25" w:rsidRPr="00600116" w:rsidRDefault="00243A25" w:rsidP="00243A25">
            <w:pPr>
              <w:rPr>
                <w:sz w:val="24"/>
                <w:szCs w:val="24"/>
              </w:rPr>
            </w:pPr>
            <w:r w:rsidRPr="00600116">
              <w:rPr>
                <w:sz w:val="24"/>
                <w:szCs w:val="24"/>
              </w:rPr>
              <w:t>1</w:t>
            </w:r>
          </w:p>
        </w:tc>
        <w:tc>
          <w:tcPr>
            <w:tcW w:w="3076" w:type="dxa"/>
            <w:vAlign w:val="center"/>
          </w:tcPr>
          <w:p w:rsidR="00243A25" w:rsidRPr="00600116" w:rsidRDefault="00243A25" w:rsidP="00243A25">
            <w:pPr>
              <w:rPr>
                <w:sz w:val="24"/>
                <w:szCs w:val="24"/>
              </w:rPr>
            </w:pPr>
            <w:r w:rsidRPr="00600116">
              <w:rPr>
                <w:sz w:val="24"/>
                <w:szCs w:val="24"/>
              </w:rPr>
              <w:t>Администрация Дзержинского района</w:t>
            </w:r>
          </w:p>
        </w:tc>
        <w:tc>
          <w:tcPr>
            <w:tcW w:w="1446" w:type="dxa"/>
            <w:vAlign w:val="center"/>
          </w:tcPr>
          <w:p w:rsidR="00243A25" w:rsidRPr="00600116" w:rsidRDefault="00243A25" w:rsidP="00243A25">
            <w:pPr>
              <w:rPr>
                <w:sz w:val="24"/>
                <w:szCs w:val="24"/>
              </w:rPr>
            </w:pPr>
            <w:r w:rsidRPr="00600116">
              <w:rPr>
                <w:sz w:val="24"/>
                <w:szCs w:val="24"/>
              </w:rPr>
              <w:t>04 08</w:t>
            </w:r>
          </w:p>
        </w:tc>
        <w:tc>
          <w:tcPr>
            <w:tcW w:w="1548" w:type="dxa"/>
            <w:vAlign w:val="center"/>
          </w:tcPr>
          <w:p w:rsidR="00243A25" w:rsidRPr="004D01ED" w:rsidRDefault="00243A25" w:rsidP="00243A25">
            <w:pPr>
              <w:rPr>
                <w:sz w:val="24"/>
                <w:szCs w:val="24"/>
                <w:highlight w:val="cyan"/>
              </w:rPr>
            </w:pPr>
            <w:r>
              <w:rPr>
                <w:sz w:val="24"/>
                <w:szCs w:val="24"/>
              </w:rPr>
              <w:t>25 724,7</w:t>
            </w:r>
          </w:p>
        </w:tc>
        <w:tc>
          <w:tcPr>
            <w:tcW w:w="1544" w:type="dxa"/>
            <w:vAlign w:val="center"/>
          </w:tcPr>
          <w:p w:rsidR="00243A25" w:rsidRPr="004D01ED" w:rsidRDefault="00243A25" w:rsidP="00243A25">
            <w:pPr>
              <w:rPr>
                <w:sz w:val="24"/>
                <w:szCs w:val="24"/>
                <w:highlight w:val="cyan"/>
              </w:rPr>
            </w:pPr>
            <w:r>
              <w:rPr>
                <w:sz w:val="24"/>
                <w:szCs w:val="24"/>
              </w:rPr>
              <w:t>25 724,7</w:t>
            </w:r>
          </w:p>
        </w:tc>
        <w:tc>
          <w:tcPr>
            <w:tcW w:w="1544" w:type="dxa"/>
            <w:vAlign w:val="center"/>
          </w:tcPr>
          <w:p w:rsidR="00243A25" w:rsidRPr="004D01ED" w:rsidRDefault="00243A25" w:rsidP="00243A25">
            <w:pPr>
              <w:rPr>
                <w:sz w:val="24"/>
                <w:szCs w:val="24"/>
                <w:highlight w:val="cyan"/>
              </w:rPr>
            </w:pPr>
            <w:r>
              <w:rPr>
                <w:sz w:val="24"/>
                <w:szCs w:val="24"/>
              </w:rPr>
              <w:t>25 724,7</w:t>
            </w:r>
          </w:p>
        </w:tc>
      </w:tr>
    </w:tbl>
    <w:p w:rsidR="00243A25" w:rsidRPr="00600116" w:rsidRDefault="00243A25" w:rsidP="00243A25">
      <w:pPr>
        <w:rPr>
          <w:sz w:val="24"/>
          <w:szCs w:val="24"/>
        </w:rPr>
      </w:pPr>
    </w:p>
    <w:p w:rsidR="00243A25" w:rsidRDefault="00243A25" w:rsidP="00243A25">
      <w:pPr>
        <w:ind w:firstLine="709"/>
      </w:pPr>
    </w:p>
    <w:p w:rsidR="00243A25" w:rsidRPr="00125262" w:rsidRDefault="00243A25" w:rsidP="00243A25">
      <w:pPr>
        <w:ind w:firstLine="709"/>
      </w:pPr>
      <w:r w:rsidRPr="00125262">
        <w:lastRenderedPageBreak/>
        <w:t xml:space="preserve">Отдельные мероприятия </w:t>
      </w:r>
      <w:r>
        <w:t>на с</w:t>
      </w:r>
      <w:r w:rsidRPr="00DE4498">
        <w:t>одержание автомобильных дорог общего пользования местного значения и искусственных сооружений за счет средств районного бюджета</w:t>
      </w:r>
    </w:p>
    <w:p w:rsidR="00243A25" w:rsidRDefault="00243A25" w:rsidP="00243A25">
      <w:pPr>
        <w:jc w:val="right"/>
        <w:rPr>
          <w:sz w:val="24"/>
          <w:szCs w:val="24"/>
        </w:rPr>
      </w:pPr>
    </w:p>
    <w:p w:rsidR="00243A25" w:rsidRPr="00600116" w:rsidRDefault="00243A25" w:rsidP="00243A25">
      <w:pPr>
        <w:jc w:val="right"/>
        <w:rPr>
          <w:sz w:val="24"/>
          <w:szCs w:val="24"/>
        </w:rPr>
      </w:pPr>
      <w:r w:rsidRPr="00600116">
        <w:rPr>
          <w:sz w:val="24"/>
          <w:szCs w:val="24"/>
        </w:rPr>
        <w:t xml:space="preserve">Таблица </w:t>
      </w:r>
      <w:r>
        <w:rPr>
          <w:sz w:val="24"/>
          <w:szCs w:val="24"/>
        </w:rPr>
        <w:t>53</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78"/>
        <w:gridCol w:w="1446"/>
        <w:gridCol w:w="1548"/>
        <w:gridCol w:w="1543"/>
        <w:gridCol w:w="1543"/>
      </w:tblGrid>
      <w:tr w:rsidR="00243A25" w:rsidRPr="00600116" w:rsidTr="00243A25">
        <w:trPr>
          <w:trHeight w:val="545"/>
          <w:tblHeader/>
        </w:trPr>
        <w:tc>
          <w:tcPr>
            <w:tcW w:w="540" w:type="dxa"/>
            <w:vMerge w:val="restart"/>
            <w:vAlign w:val="center"/>
          </w:tcPr>
          <w:p w:rsidR="00243A25" w:rsidRPr="00600116" w:rsidRDefault="00243A25" w:rsidP="00243A25">
            <w:pPr>
              <w:rPr>
                <w:sz w:val="24"/>
                <w:szCs w:val="24"/>
              </w:rPr>
            </w:pPr>
            <w:r w:rsidRPr="00600116">
              <w:rPr>
                <w:sz w:val="24"/>
                <w:szCs w:val="24"/>
              </w:rPr>
              <w:t>№ п/п</w:t>
            </w:r>
          </w:p>
        </w:tc>
        <w:tc>
          <w:tcPr>
            <w:tcW w:w="3078" w:type="dxa"/>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1446" w:type="dxa"/>
            <w:vMerge w:val="restart"/>
            <w:vAlign w:val="center"/>
          </w:tcPr>
          <w:p w:rsidR="00243A25" w:rsidRPr="00600116" w:rsidRDefault="00243A25" w:rsidP="00243A25">
            <w:pPr>
              <w:rPr>
                <w:sz w:val="24"/>
                <w:szCs w:val="24"/>
              </w:rPr>
            </w:pPr>
            <w:r w:rsidRPr="00600116">
              <w:rPr>
                <w:sz w:val="24"/>
                <w:szCs w:val="24"/>
              </w:rPr>
              <w:t>Раздел, подраздел</w:t>
            </w:r>
          </w:p>
        </w:tc>
        <w:tc>
          <w:tcPr>
            <w:tcW w:w="4634" w:type="dxa"/>
            <w:gridSpan w:val="3"/>
            <w:vAlign w:val="center"/>
          </w:tcPr>
          <w:p w:rsidR="00243A25" w:rsidRPr="00600116" w:rsidRDefault="00243A25" w:rsidP="00243A25">
            <w:pPr>
              <w:rPr>
                <w:sz w:val="24"/>
                <w:szCs w:val="24"/>
              </w:rPr>
            </w:pPr>
            <w:r w:rsidRPr="00600116">
              <w:rPr>
                <w:sz w:val="24"/>
                <w:szCs w:val="24"/>
              </w:rPr>
              <w:t>Расходы (тыс. руб.), годы</w:t>
            </w:r>
          </w:p>
        </w:tc>
      </w:tr>
      <w:tr w:rsidR="00243A25" w:rsidRPr="00600116" w:rsidTr="00243A25">
        <w:trPr>
          <w:trHeight w:val="144"/>
          <w:tblHeader/>
        </w:trPr>
        <w:tc>
          <w:tcPr>
            <w:tcW w:w="540" w:type="dxa"/>
            <w:vMerge/>
            <w:vAlign w:val="center"/>
          </w:tcPr>
          <w:p w:rsidR="00243A25" w:rsidRPr="00600116" w:rsidRDefault="00243A25" w:rsidP="00243A25">
            <w:pPr>
              <w:rPr>
                <w:sz w:val="24"/>
                <w:szCs w:val="24"/>
              </w:rPr>
            </w:pPr>
          </w:p>
        </w:tc>
        <w:tc>
          <w:tcPr>
            <w:tcW w:w="3078" w:type="dxa"/>
            <w:vMerge/>
            <w:vAlign w:val="center"/>
          </w:tcPr>
          <w:p w:rsidR="00243A25" w:rsidRPr="00600116" w:rsidRDefault="00243A25" w:rsidP="00243A25">
            <w:pPr>
              <w:rPr>
                <w:sz w:val="24"/>
                <w:szCs w:val="24"/>
              </w:rPr>
            </w:pPr>
          </w:p>
        </w:tc>
        <w:tc>
          <w:tcPr>
            <w:tcW w:w="1446" w:type="dxa"/>
            <w:vMerge/>
            <w:vAlign w:val="center"/>
          </w:tcPr>
          <w:p w:rsidR="00243A25" w:rsidRPr="00600116" w:rsidRDefault="00243A25" w:rsidP="00243A25">
            <w:pPr>
              <w:rPr>
                <w:sz w:val="24"/>
                <w:szCs w:val="24"/>
              </w:rPr>
            </w:pPr>
          </w:p>
        </w:tc>
        <w:tc>
          <w:tcPr>
            <w:tcW w:w="1548" w:type="dxa"/>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543" w:type="dxa"/>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543" w:type="dxa"/>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605"/>
        </w:trPr>
        <w:tc>
          <w:tcPr>
            <w:tcW w:w="540" w:type="dxa"/>
            <w:vMerge w:val="restart"/>
            <w:vAlign w:val="center"/>
          </w:tcPr>
          <w:p w:rsidR="00243A25" w:rsidRPr="00600116" w:rsidRDefault="00243A25" w:rsidP="00243A25">
            <w:pPr>
              <w:rPr>
                <w:sz w:val="24"/>
                <w:szCs w:val="24"/>
              </w:rPr>
            </w:pPr>
            <w:r w:rsidRPr="00600116">
              <w:rPr>
                <w:sz w:val="24"/>
                <w:szCs w:val="24"/>
              </w:rPr>
              <w:t>1</w:t>
            </w:r>
          </w:p>
        </w:tc>
        <w:tc>
          <w:tcPr>
            <w:tcW w:w="3078" w:type="dxa"/>
            <w:vAlign w:val="center"/>
          </w:tcPr>
          <w:p w:rsidR="00243A25" w:rsidRPr="00600116" w:rsidRDefault="00243A25" w:rsidP="00243A25">
            <w:pPr>
              <w:rPr>
                <w:sz w:val="24"/>
                <w:szCs w:val="24"/>
              </w:rPr>
            </w:pPr>
            <w:r w:rsidRPr="00600116">
              <w:rPr>
                <w:sz w:val="24"/>
                <w:szCs w:val="24"/>
              </w:rPr>
              <w:t>Администрация Дзержинского района</w:t>
            </w:r>
          </w:p>
        </w:tc>
        <w:tc>
          <w:tcPr>
            <w:tcW w:w="1446" w:type="dxa"/>
            <w:vAlign w:val="center"/>
          </w:tcPr>
          <w:p w:rsidR="00243A25" w:rsidRPr="00600116" w:rsidRDefault="00243A25" w:rsidP="00243A25">
            <w:pPr>
              <w:rPr>
                <w:sz w:val="24"/>
                <w:szCs w:val="24"/>
              </w:rPr>
            </w:pPr>
            <w:r>
              <w:rPr>
                <w:sz w:val="24"/>
                <w:szCs w:val="24"/>
              </w:rPr>
              <w:t>0409</w:t>
            </w:r>
          </w:p>
        </w:tc>
        <w:tc>
          <w:tcPr>
            <w:tcW w:w="1548" w:type="dxa"/>
            <w:vAlign w:val="center"/>
          </w:tcPr>
          <w:p w:rsidR="00243A25" w:rsidRPr="004D01ED" w:rsidRDefault="00243A25" w:rsidP="00243A25">
            <w:pPr>
              <w:rPr>
                <w:sz w:val="24"/>
                <w:szCs w:val="24"/>
              </w:rPr>
            </w:pPr>
            <w:r>
              <w:rPr>
                <w:sz w:val="24"/>
                <w:szCs w:val="24"/>
              </w:rPr>
              <w:t>5 110,6</w:t>
            </w:r>
          </w:p>
        </w:tc>
        <w:tc>
          <w:tcPr>
            <w:tcW w:w="1543" w:type="dxa"/>
            <w:vAlign w:val="center"/>
          </w:tcPr>
          <w:p w:rsidR="00243A25" w:rsidRPr="004D01ED" w:rsidRDefault="00243A25" w:rsidP="00243A25">
            <w:pPr>
              <w:rPr>
                <w:sz w:val="24"/>
                <w:szCs w:val="24"/>
              </w:rPr>
            </w:pPr>
            <w:r>
              <w:rPr>
                <w:sz w:val="24"/>
                <w:szCs w:val="24"/>
              </w:rPr>
              <w:t>5 110,6</w:t>
            </w:r>
          </w:p>
        </w:tc>
        <w:tc>
          <w:tcPr>
            <w:tcW w:w="1543" w:type="dxa"/>
            <w:vAlign w:val="center"/>
          </w:tcPr>
          <w:p w:rsidR="00243A25" w:rsidRPr="004D01ED" w:rsidRDefault="00243A25" w:rsidP="00243A25">
            <w:pPr>
              <w:rPr>
                <w:sz w:val="24"/>
                <w:szCs w:val="24"/>
              </w:rPr>
            </w:pPr>
            <w:r>
              <w:rPr>
                <w:sz w:val="24"/>
                <w:szCs w:val="24"/>
              </w:rPr>
              <w:t>5 110,6</w:t>
            </w:r>
          </w:p>
        </w:tc>
      </w:tr>
      <w:tr w:rsidR="00243A25" w:rsidRPr="00600116" w:rsidTr="00243A25">
        <w:trPr>
          <w:trHeight w:val="322"/>
        </w:trPr>
        <w:tc>
          <w:tcPr>
            <w:tcW w:w="540" w:type="dxa"/>
            <w:vMerge/>
            <w:vAlign w:val="center"/>
          </w:tcPr>
          <w:p w:rsidR="00243A25" w:rsidRPr="00600116" w:rsidRDefault="00243A25" w:rsidP="00243A25">
            <w:pPr>
              <w:rPr>
                <w:sz w:val="24"/>
                <w:szCs w:val="24"/>
              </w:rPr>
            </w:pPr>
          </w:p>
        </w:tc>
        <w:tc>
          <w:tcPr>
            <w:tcW w:w="3078" w:type="dxa"/>
            <w:vAlign w:val="center"/>
          </w:tcPr>
          <w:p w:rsidR="00243A25" w:rsidRPr="00F27280" w:rsidRDefault="00243A25" w:rsidP="00243A25">
            <w:pPr>
              <w:rPr>
                <w:i/>
              </w:rPr>
            </w:pPr>
            <w:r w:rsidRPr="00DE4498">
              <w:rPr>
                <w:i/>
              </w:rPr>
              <w:t>Содержание автомобильных дорог общего пользования местного значения и искусственных сооружений за счет средств районного бюджета</w:t>
            </w:r>
          </w:p>
        </w:tc>
        <w:tc>
          <w:tcPr>
            <w:tcW w:w="1446" w:type="dxa"/>
            <w:vAlign w:val="center"/>
          </w:tcPr>
          <w:p w:rsidR="00243A25" w:rsidRPr="00F27280" w:rsidRDefault="00243A25" w:rsidP="00243A25">
            <w:pPr>
              <w:rPr>
                <w:i/>
              </w:rPr>
            </w:pPr>
            <w:r w:rsidRPr="00F27280">
              <w:rPr>
                <w:i/>
              </w:rPr>
              <w:t>04 09</w:t>
            </w:r>
          </w:p>
        </w:tc>
        <w:tc>
          <w:tcPr>
            <w:tcW w:w="1548" w:type="dxa"/>
            <w:vAlign w:val="center"/>
          </w:tcPr>
          <w:p w:rsidR="00243A25" w:rsidRPr="00F27280" w:rsidRDefault="00243A25" w:rsidP="00243A25">
            <w:pPr>
              <w:rPr>
                <w:i/>
              </w:rPr>
            </w:pPr>
            <w:r>
              <w:rPr>
                <w:i/>
              </w:rPr>
              <w:t>5 110,6</w:t>
            </w:r>
          </w:p>
        </w:tc>
        <w:tc>
          <w:tcPr>
            <w:tcW w:w="1543" w:type="dxa"/>
            <w:vAlign w:val="center"/>
          </w:tcPr>
          <w:p w:rsidR="00243A25" w:rsidRPr="00F27280" w:rsidRDefault="00243A25" w:rsidP="00243A25">
            <w:pPr>
              <w:rPr>
                <w:i/>
              </w:rPr>
            </w:pPr>
            <w:r>
              <w:rPr>
                <w:i/>
              </w:rPr>
              <w:t>5 110,6</w:t>
            </w:r>
          </w:p>
        </w:tc>
        <w:tc>
          <w:tcPr>
            <w:tcW w:w="1543" w:type="dxa"/>
            <w:vAlign w:val="center"/>
          </w:tcPr>
          <w:p w:rsidR="00243A25" w:rsidRPr="00F27280" w:rsidRDefault="00243A25" w:rsidP="00243A25">
            <w:pPr>
              <w:rPr>
                <w:i/>
              </w:rPr>
            </w:pPr>
            <w:r>
              <w:rPr>
                <w:i/>
              </w:rPr>
              <w:t>5 110,6</w:t>
            </w:r>
          </w:p>
        </w:tc>
      </w:tr>
    </w:tbl>
    <w:p w:rsidR="00243A25" w:rsidRPr="00600116" w:rsidRDefault="00243A25" w:rsidP="00243A25">
      <w:pPr>
        <w:rPr>
          <w:sz w:val="24"/>
          <w:szCs w:val="24"/>
        </w:rPr>
      </w:pPr>
    </w:p>
    <w:p w:rsidR="00243A25" w:rsidRPr="00600116" w:rsidRDefault="00243A25" w:rsidP="00243A25">
      <w:pPr>
        <w:rPr>
          <w:sz w:val="24"/>
          <w:szCs w:val="24"/>
        </w:rPr>
      </w:pPr>
      <w:bookmarkStart w:id="462" w:name="_Toc369024140"/>
      <w:bookmarkStart w:id="463" w:name="_Toc495512842"/>
    </w:p>
    <w:p w:rsidR="00243A25" w:rsidRPr="006C656C" w:rsidRDefault="00243A25" w:rsidP="00243A25">
      <w:pPr>
        <w:pStyle w:val="3"/>
        <w:rPr>
          <w:rFonts w:ascii="Times New Roman" w:hAnsi="Times New Roman" w:cs="Times New Roman"/>
          <w:i/>
        </w:rPr>
      </w:pPr>
      <w:bookmarkStart w:id="464" w:name="_Toc498357320"/>
      <w:bookmarkStart w:id="465" w:name="_Toc55813953"/>
      <w:bookmarkStart w:id="466" w:name="_Toc55814151"/>
      <w:bookmarkStart w:id="467" w:name="_Toc55814293"/>
      <w:bookmarkStart w:id="468" w:name="_Toc55915323"/>
      <w:bookmarkStart w:id="469" w:name="_Toc118981980"/>
      <w:bookmarkEnd w:id="462"/>
      <w:bookmarkEnd w:id="463"/>
      <w:r w:rsidRPr="006C656C">
        <w:rPr>
          <w:rFonts w:ascii="Times New Roman" w:hAnsi="Times New Roman" w:cs="Times New Roman"/>
          <w:i/>
        </w:rPr>
        <w:t>Обращение с отходами производства и потребления на территории Дзержинского района</w:t>
      </w:r>
      <w:bookmarkEnd w:id="464"/>
      <w:bookmarkEnd w:id="465"/>
      <w:bookmarkEnd w:id="466"/>
      <w:bookmarkEnd w:id="467"/>
      <w:bookmarkEnd w:id="468"/>
      <w:bookmarkEnd w:id="469"/>
    </w:p>
    <w:p w:rsidR="00243A25" w:rsidRPr="00600116" w:rsidRDefault="00243A25" w:rsidP="00243A25">
      <w:pPr>
        <w:rPr>
          <w:sz w:val="24"/>
          <w:szCs w:val="24"/>
        </w:rPr>
      </w:pPr>
    </w:p>
    <w:p w:rsidR="00243A25" w:rsidRPr="00E11203" w:rsidRDefault="00243A25" w:rsidP="00243A25">
      <w:pPr>
        <w:ind w:firstLine="709"/>
        <w:jc w:val="both"/>
      </w:pPr>
      <w:r w:rsidRPr="00E11203">
        <w:t xml:space="preserve">На реализацию муниципальной программы Дзержинского района «Обращение с отходами производства и потребления на территории Дзержинского района» (далее – программа) предусмотрены расходы </w:t>
      </w:r>
      <w:r>
        <w:t xml:space="preserve">за счет средств </w:t>
      </w:r>
      <w:r w:rsidRPr="00FA7DEF">
        <w:t>местного бюджета в объеме</w:t>
      </w:r>
      <w:r w:rsidRPr="00E11203">
        <w:t xml:space="preserve"> </w:t>
      </w:r>
      <w:r>
        <w:t>3,0</w:t>
      </w:r>
      <w:r w:rsidRPr="00E11203">
        <w:t xml:space="preserve"> тыс. рублей, в том числе по годам:</w:t>
      </w:r>
    </w:p>
    <w:p w:rsidR="00243A25" w:rsidRDefault="00243A25" w:rsidP="00243A25">
      <w:pPr>
        <w:ind w:firstLine="709"/>
        <w:jc w:val="both"/>
      </w:pPr>
      <w:r w:rsidRPr="00E11203">
        <w:t>в 202</w:t>
      </w:r>
      <w:r>
        <w:t>3</w:t>
      </w:r>
      <w:r w:rsidRPr="00E11203">
        <w:t xml:space="preserve"> году – 1,0 тыс. рублей</w:t>
      </w:r>
    </w:p>
    <w:p w:rsidR="00243A25" w:rsidRPr="00E11203" w:rsidRDefault="00243A25" w:rsidP="00243A25">
      <w:pPr>
        <w:ind w:firstLine="709"/>
        <w:jc w:val="both"/>
      </w:pPr>
      <w:r w:rsidRPr="00E11203">
        <w:t>в 202</w:t>
      </w:r>
      <w:r>
        <w:t>4</w:t>
      </w:r>
      <w:r w:rsidRPr="00E11203">
        <w:t xml:space="preserve"> году – </w:t>
      </w:r>
      <w:r>
        <w:t>1</w:t>
      </w:r>
      <w:r w:rsidRPr="00E11203">
        <w:t>,0 тыс. рублей</w:t>
      </w:r>
    </w:p>
    <w:p w:rsidR="00243A25" w:rsidRPr="00E11203" w:rsidRDefault="00243A25" w:rsidP="00243A25">
      <w:pPr>
        <w:ind w:firstLine="709"/>
        <w:jc w:val="both"/>
      </w:pPr>
      <w:r w:rsidRPr="00E11203">
        <w:t>в 202</w:t>
      </w:r>
      <w:r>
        <w:t xml:space="preserve">5 </w:t>
      </w:r>
      <w:r w:rsidRPr="00E11203">
        <w:t xml:space="preserve">году – </w:t>
      </w:r>
      <w:r>
        <w:t>1</w:t>
      </w:r>
      <w:r w:rsidRPr="00E11203">
        <w:t>,0 тыс. рублей</w:t>
      </w:r>
    </w:p>
    <w:p w:rsidR="00243A25" w:rsidRDefault="00243A25" w:rsidP="00243A25">
      <w:pPr>
        <w:ind w:firstLine="709"/>
        <w:jc w:val="both"/>
      </w:pPr>
    </w:p>
    <w:p w:rsidR="00243A25" w:rsidRPr="00E11203" w:rsidRDefault="00243A25" w:rsidP="00243A25">
      <w:pPr>
        <w:ind w:firstLine="709"/>
        <w:jc w:val="both"/>
      </w:pPr>
      <w:r w:rsidRPr="00E11203">
        <w:t>Главным распорядителем бюджетных средств (далее – ГРБС) является Администрация Дзержинского района</w:t>
      </w:r>
    </w:p>
    <w:p w:rsidR="00243A25" w:rsidRDefault="00243A25" w:rsidP="00243A25">
      <w:pPr>
        <w:ind w:firstLine="709"/>
        <w:jc w:val="both"/>
      </w:pPr>
    </w:p>
    <w:p w:rsidR="00243A25" w:rsidRPr="00600116" w:rsidRDefault="00243A25" w:rsidP="00243A25">
      <w:pPr>
        <w:rPr>
          <w:b/>
          <w:sz w:val="24"/>
          <w:szCs w:val="24"/>
        </w:rPr>
      </w:pPr>
    </w:p>
    <w:p w:rsidR="00243A25" w:rsidRPr="006C656C" w:rsidRDefault="00243A25" w:rsidP="00243A25">
      <w:pPr>
        <w:pStyle w:val="3"/>
        <w:rPr>
          <w:rFonts w:ascii="Times New Roman" w:hAnsi="Times New Roman" w:cs="Times New Roman"/>
          <w:i/>
        </w:rPr>
      </w:pPr>
      <w:bookmarkStart w:id="470" w:name="_Toc498357321"/>
      <w:bookmarkStart w:id="471" w:name="_Toc55813954"/>
      <w:bookmarkStart w:id="472" w:name="_Toc55814152"/>
      <w:bookmarkStart w:id="473" w:name="_Toc55814294"/>
      <w:bookmarkStart w:id="474" w:name="_Toc55915324"/>
      <w:bookmarkStart w:id="475" w:name="_Toc118981981"/>
      <w:r w:rsidRPr="006C656C">
        <w:rPr>
          <w:rFonts w:ascii="Times New Roman" w:hAnsi="Times New Roman" w:cs="Times New Roman"/>
          <w:i/>
        </w:rPr>
        <w:t>Молодежь Дзержинского района в XXI веке</w:t>
      </w:r>
      <w:bookmarkEnd w:id="470"/>
      <w:bookmarkEnd w:id="471"/>
      <w:bookmarkEnd w:id="472"/>
      <w:bookmarkEnd w:id="473"/>
      <w:bookmarkEnd w:id="474"/>
      <w:bookmarkEnd w:id="475"/>
    </w:p>
    <w:p w:rsidR="00243A25" w:rsidRPr="00600116" w:rsidRDefault="00243A25" w:rsidP="00243A25">
      <w:pPr>
        <w:rPr>
          <w:sz w:val="24"/>
          <w:szCs w:val="24"/>
        </w:rPr>
      </w:pPr>
    </w:p>
    <w:p w:rsidR="00243A25" w:rsidRDefault="00243A25" w:rsidP="00243A25">
      <w:pPr>
        <w:ind w:firstLine="709"/>
        <w:jc w:val="both"/>
      </w:pPr>
      <w:r w:rsidRPr="00E11203">
        <w:t xml:space="preserve">На реализацию муниципальной программы Дзержинского района «Молодежь Дзержинского района в XXI веке» (далее – Программа) </w:t>
      </w:r>
      <w:r w:rsidRPr="00B14739">
        <w:t>в 202</w:t>
      </w:r>
      <w:r>
        <w:t>3</w:t>
      </w:r>
      <w:r w:rsidRPr="00B14739">
        <w:t xml:space="preserve"> году и плановом периоде 202</w:t>
      </w:r>
      <w:r>
        <w:t>4</w:t>
      </w:r>
      <w:r w:rsidRPr="00B14739">
        <w:t>-202</w:t>
      </w:r>
      <w:r>
        <w:t>5</w:t>
      </w:r>
      <w:r w:rsidRPr="00B14739">
        <w:t xml:space="preserve"> годов, предусмотрены расходы в общем объеме</w:t>
      </w:r>
      <w:r w:rsidRPr="00E11203">
        <w:t xml:space="preserve"> </w:t>
      </w:r>
      <w:r>
        <w:t>7 713,5</w:t>
      </w:r>
      <w:r w:rsidRPr="00E11203">
        <w:t> тыс. рублей, в том числе по годам:</w:t>
      </w:r>
    </w:p>
    <w:p w:rsidR="00243A25" w:rsidRPr="00860AB1" w:rsidRDefault="00243A25" w:rsidP="00243A25">
      <w:pPr>
        <w:ind w:firstLine="709"/>
        <w:jc w:val="both"/>
      </w:pPr>
      <w:r w:rsidRPr="00860AB1">
        <w:t>202</w:t>
      </w:r>
      <w:r>
        <w:t>3</w:t>
      </w:r>
      <w:r w:rsidRPr="00860AB1">
        <w:t xml:space="preserve"> год </w:t>
      </w:r>
      <w:r>
        <w:t>–</w:t>
      </w:r>
      <w:r w:rsidRPr="00860AB1">
        <w:t xml:space="preserve"> </w:t>
      </w:r>
      <w:r>
        <w:t>2 686,5</w:t>
      </w:r>
      <w:r w:rsidRPr="00860AB1">
        <w:t xml:space="preserve"> </w:t>
      </w:r>
      <w:r>
        <w:t xml:space="preserve">тыс. </w:t>
      </w:r>
      <w:r w:rsidRPr="00860AB1">
        <w:t>руб.;</w:t>
      </w:r>
    </w:p>
    <w:p w:rsidR="00243A25" w:rsidRPr="00860AB1" w:rsidRDefault="00243A25" w:rsidP="00243A25">
      <w:pPr>
        <w:ind w:firstLine="709"/>
        <w:jc w:val="both"/>
      </w:pPr>
      <w:r w:rsidRPr="00860AB1">
        <w:t>202</w:t>
      </w:r>
      <w:r>
        <w:t>4 год – 2 513,5</w:t>
      </w:r>
      <w:r w:rsidRPr="00860AB1">
        <w:t xml:space="preserve"> </w:t>
      </w:r>
      <w:r>
        <w:t xml:space="preserve">тыс. </w:t>
      </w:r>
      <w:r w:rsidRPr="00860AB1">
        <w:t>руб.</w:t>
      </w:r>
    </w:p>
    <w:p w:rsidR="00243A25" w:rsidRDefault="00243A25" w:rsidP="00243A25">
      <w:pPr>
        <w:ind w:firstLine="709"/>
        <w:jc w:val="both"/>
      </w:pPr>
      <w:r w:rsidRPr="00860AB1">
        <w:t>202</w:t>
      </w:r>
      <w:r>
        <w:t>5 год – 2 513,5</w:t>
      </w:r>
      <w:r w:rsidRPr="00860AB1">
        <w:t xml:space="preserve"> </w:t>
      </w:r>
      <w:r>
        <w:t xml:space="preserve">тыс. </w:t>
      </w:r>
      <w:r w:rsidRPr="00860AB1">
        <w:t>руб.</w:t>
      </w:r>
      <w:r>
        <w:t xml:space="preserve"> </w:t>
      </w:r>
    </w:p>
    <w:p w:rsidR="00243A25" w:rsidRDefault="00243A25" w:rsidP="00243A25">
      <w:pPr>
        <w:ind w:firstLine="709"/>
        <w:jc w:val="both"/>
      </w:pPr>
      <w:r>
        <w:t>Из них:</w:t>
      </w:r>
    </w:p>
    <w:p w:rsidR="00243A25" w:rsidRPr="00187F0E" w:rsidRDefault="00243A25" w:rsidP="00243A25">
      <w:r w:rsidRPr="00187F0E">
        <w:lastRenderedPageBreak/>
        <w:t>средств</w:t>
      </w:r>
      <w:r>
        <w:t>а</w:t>
      </w:r>
      <w:r w:rsidRPr="00187F0E">
        <w:t xml:space="preserve"> краевого бюджета – </w:t>
      </w:r>
      <w:r>
        <w:rPr>
          <w:color w:val="000000"/>
        </w:rPr>
        <w:t>929,9</w:t>
      </w:r>
      <w:r w:rsidRPr="00187F0E">
        <w:t xml:space="preserve"> тыс. рублей, в том числе по годам</w:t>
      </w:r>
    </w:p>
    <w:p w:rsidR="00243A25" w:rsidRPr="00187F0E" w:rsidRDefault="00243A25" w:rsidP="00243A25">
      <w:pPr>
        <w:ind w:firstLine="709"/>
      </w:pPr>
      <w:r w:rsidRPr="00187F0E">
        <w:t>в 202</w:t>
      </w:r>
      <w:r>
        <w:t>3</w:t>
      </w:r>
      <w:r w:rsidRPr="00187F0E">
        <w:t xml:space="preserve"> году – </w:t>
      </w:r>
      <w:r>
        <w:t>375,3</w:t>
      </w:r>
      <w:r w:rsidRPr="00187F0E">
        <w:t xml:space="preserve"> тыс. рублей,</w:t>
      </w:r>
    </w:p>
    <w:p w:rsidR="00243A25" w:rsidRPr="00187F0E" w:rsidRDefault="00243A25" w:rsidP="00243A25">
      <w:pPr>
        <w:ind w:firstLine="709"/>
      </w:pPr>
      <w:r w:rsidRPr="00187F0E">
        <w:t>в 202</w:t>
      </w:r>
      <w:r>
        <w:t>4</w:t>
      </w:r>
      <w:r w:rsidRPr="00187F0E">
        <w:t xml:space="preserve"> году – </w:t>
      </w:r>
      <w:r>
        <w:t>277,3</w:t>
      </w:r>
      <w:r w:rsidRPr="00187F0E">
        <w:t xml:space="preserve"> тыс. рублей.</w:t>
      </w:r>
    </w:p>
    <w:p w:rsidR="00243A25" w:rsidRPr="00187F0E" w:rsidRDefault="00243A25" w:rsidP="00243A25">
      <w:pPr>
        <w:ind w:firstLine="709"/>
      </w:pPr>
      <w:r w:rsidRPr="00187F0E">
        <w:t>в 202</w:t>
      </w:r>
      <w:r>
        <w:t>5</w:t>
      </w:r>
      <w:r w:rsidRPr="00187F0E">
        <w:t xml:space="preserve"> году –</w:t>
      </w:r>
      <w:r>
        <w:t xml:space="preserve"> 277,3</w:t>
      </w:r>
      <w:r w:rsidRPr="00187F0E">
        <w:t xml:space="preserve"> тыс. рублей</w:t>
      </w:r>
    </w:p>
    <w:p w:rsidR="00243A25" w:rsidRPr="00187F0E" w:rsidRDefault="00243A25" w:rsidP="00243A25">
      <w:pPr>
        <w:jc w:val="both"/>
      </w:pPr>
      <w:r w:rsidRPr="00187F0E">
        <w:t>средств</w:t>
      </w:r>
      <w:r>
        <w:t>а</w:t>
      </w:r>
      <w:r w:rsidRPr="00187F0E">
        <w:t xml:space="preserve"> </w:t>
      </w:r>
      <w:r>
        <w:t>местного</w:t>
      </w:r>
      <w:r w:rsidRPr="00187F0E">
        <w:t xml:space="preserve"> бюджета – </w:t>
      </w:r>
      <w:r>
        <w:t>6 783,6</w:t>
      </w:r>
      <w:r w:rsidRPr="00187F0E">
        <w:t xml:space="preserve"> тыс. рублей, в том числе по годам</w:t>
      </w:r>
    </w:p>
    <w:p w:rsidR="00243A25" w:rsidRPr="00187F0E" w:rsidRDefault="00243A25" w:rsidP="00243A25">
      <w:pPr>
        <w:ind w:firstLine="709"/>
      </w:pPr>
      <w:r w:rsidRPr="00187F0E">
        <w:t>в 202</w:t>
      </w:r>
      <w:r>
        <w:t>3</w:t>
      </w:r>
      <w:r w:rsidRPr="00187F0E">
        <w:t xml:space="preserve"> году – </w:t>
      </w:r>
      <w:r>
        <w:t>2 311,2</w:t>
      </w:r>
      <w:r w:rsidRPr="00187F0E">
        <w:t xml:space="preserve"> тыс. рублей,</w:t>
      </w:r>
    </w:p>
    <w:p w:rsidR="00243A25" w:rsidRPr="00187F0E" w:rsidRDefault="00243A25" w:rsidP="00243A25">
      <w:pPr>
        <w:ind w:firstLine="709"/>
      </w:pPr>
      <w:r w:rsidRPr="00187F0E">
        <w:t>в 202</w:t>
      </w:r>
      <w:r>
        <w:t>4</w:t>
      </w:r>
      <w:r w:rsidRPr="00187F0E">
        <w:t xml:space="preserve"> году – </w:t>
      </w:r>
      <w:r>
        <w:t>2 236,2</w:t>
      </w:r>
      <w:r w:rsidRPr="00187F0E">
        <w:t xml:space="preserve"> тыс. рублей.</w:t>
      </w:r>
    </w:p>
    <w:p w:rsidR="00243A25" w:rsidRPr="00187F0E" w:rsidRDefault="00243A25" w:rsidP="00243A25">
      <w:pPr>
        <w:ind w:firstLine="709"/>
      </w:pPr>
      <w:r w:rsidRPr="00187F0E">
        <w:t>в 202</w:t>
      </w:r>
      <w:r>
        <w:t>5</w:t>
      </w:r>
      <w:r w:rsidRPr="00187F0E">
        <w:t xml:space="preserve"> году –</w:t>
      </w:r>
      <w:r>
        <w:t xml:space="preserve"> 2 236,2</w:t>
      </w:r>
      <w:r w:rsidRPr="00187F0E">
        <w:t xml:space="preserve"> </w:t>
      </w:r>
      <w:r>
        <w:t xml:space="preserve"> </w:t>
      </w:r>
      <w:r w:rsidRPr="00187F0E">
        <w:t>тыс. рублей</w:t>
      </w:r>
    </w:p>
    <w:p w:rsidR="00243A25" w:rsidRDefault="00243A25" w:rsidP="00243A25">
      <w:pPr>
        <w:ind w:firstLine="709"/>
        <w:jc w:val="both"/>
      </w:pPr>
    </w:p>
    <w:p w:rsidR="00243A25" w:rsidRPr="00E11203" w:rsidRDefault="00243A25" w:rsidP="00243A25">
      <w:pPr>
        <w:ind w:firstLine="709"/>
        <w:jc w:val="both"/>
      </w:pPr>
      <w:r w:rsidRPr="00E11203">
        <w:t>Главным распорядителем бюджетных средств (далее – ГРБС) является Администрация Дзержинского района</w:t>
      </w:r>
    </w:p>
    <w:p w:rsidR="00243A25" w:rsidRPr="00E11203" w:rsidRDefault="00243A25" w:rsidP="00243A25">
      <w:pPr>
        <w:ind w:firstLine="709"/>
        <w:jc w:val="both"/>
      </w:pPr>
    </w:p>
    <w:p w:rsidR="00243A25" w:rsidRPr="00E11203" w:rsidRDefault="00243A25" w:rsidP="00243A25">
      <w:pPr>
        <w:ind w:firstLine="709"/>
        <w:jc w:val="both"/>
      </w:pPr>
      <w:r w:rsidRPr="00E11203">
        <w:t>Подпрограмма «Вовлечение молодежи Дзержинског</w:t>
      </w:r>
      <w:r>
        <w:t>о района в социальную практику»</w:t>
      </w:r>
    </w:p>
    <w:p w:rsidR="00243A25" w:rsidRPr="00600116" w:rsidRDefault="00243A25" w:rsidP="00243A25">
      <w:pPr>
        <w:jc w:val="right"/>
        <w:rPr>
          <w:sz w:val="24"/>
          <w:szCs w:val="24"/>
        </w:rPr>
      </w:pPr>
      <w:r w:rsidRPr="00600116">
        <w:rPr>
          <w:sz w:val="24"/>
          <w:szCs w:val="24"/>
        </w:rPr>
        <w:t>Таблица</w:t>
      </w:r>
      <w:r>
        <w:rPr>
          <w:sz w:val="24"/>
          <w:szCs w:val="24"/>
        </w:rPr>
        <w:t>56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718"/>
        <w:gridCol w:w="1446"/>
        <w:gridCol w:w="1383"/>
        <w:gridCol w:w="1295"/>
        <w:gridCol w:w="1348"/>
      </w:tblGrid>
      <w:tr w:rsidR="00243A25" w:rsidRPr="00600116" w:rsidTr="00243A25">
        <w:trPr>
          <w:tblHeader/>
        </w:trPr>
        <w:tc>
          <w:tcPr>
            <w:tcW w:w="310" w:type="pct"/>
            <w:vMerge w:val="restart"/>
            <w:vAlign w:val="center"/>
          </w:tcPr>
          <w:p w:rsidR="00243A25" w:rsidRPr="00600116" w:rsidRDefault="00243A25" w:rsidP="00243A25">
            <w:pPr>
              <w:rPr>
                <w:sz w:val="24"/>
                <w:szCs w:val="24"/>
              </w:rPr>
            </w:pPr>
            <w:r w:rsidRPr="00600116">
              <w:rPr>
                <w:sz w:val="24"/>
                <w:szCs w:val="24"/>
              </w:rPr>
              <w:t>№</w:t>
            </w:r>
          </w:p>
          <w:p w:rsidR="00243A25" w:rsidRPr="00600116" w:rsidRDefault="00243A25" w:rsidP="00243A25">
            <w:pPr>
              <w:rPr>
                <w:sz w:val="24"/>
                <w:szCs w:val="24"/>
              </w:rPr>
            </w:pPr>
            <w:r w:rsidRPr="00600116">
              <w:rPr>
                <w:sz w:val="24"/>
                <w:szCs w:val="24"/>
              </w:rPr>
              <w:t>п/п</w:t>
            </w:r>
          </w:p>
        </w:tc>
        <w:tc>
          <w:tcPr>
            <w:tcW w:w="1897" w:type="pct"/>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738" w:type="pct"/>
            <w:vMerge w:val="restart"/>
            <w:vAlign w:val="center"/>
          </w:tcPr>
          <w:p w:rsidR="00243A25" w:rsidRPr="00600116" w:rsidRDefault="00243A25" w:rsidP="00243A25">
            <w:pPr>
              <w:rPr>
                <w:sz w:val="24"/>
                <w:szCs w:val="24"/>
              </w:rPr>
            </w:pPr>
            <w:r w:rsidRPr="00600116">
              <w:rPr>
                <w:sz w:val="24"/>
                <w:szCs w:val="24"/>
              </w:rPr>
              <w:t>Раздел, подраздел</w:t>
            </w:r>
          </w:p>
        </w:tc>
        <w:tc>
          <w:tcPr>
            <w:tcW w:w="2055" w:type="pct"/>
            <w:gridSpan w:val="3"/>
            <w:vAlign w:val="center"/>
          </w:tcPr>
          <w:p w:rsidR="00243A25" w:rsidRPr="00600116" w:rsidRDefault="00243A25" w:rsidP="00243A25">
            <w:pPr>
              <w:rPr>
                <w:sz w:val="24"/>
                <w:szCs w:val="24"/>
              </w:rPr>
            </w:pPr>
            <w:r w:rsidRPr="00600116">
              <w:rPr>
                <w:sz w:val="24"/>
                <w:szCs w:val="24"/>
              </w:rPr>
              <w:t>Расходы (тыс. рублей), годы</w:t>
            </w:r>
          </w:p>
        </w:tc>
      </w:tr>
      <w:tr w:rsidR="00243A25" w:rsidRPr="00600116" w:rsidTr="00243A25">
        <w:trPr>
          <w:tblHeader/>
        </w:trPr>
        <w:tc>
          <w:tcPr>
            <w:tcW w:w="310" w:type="pct"/>
            <w:vMerge/>
            <w:vAlign w:val="center"/>
          </w:tcPr>
          <w:p w:rsidR="00243A25" w:rsidRPr="00600116" w:rsidRDefault="00243A25" w:rsidP="00243A25">
            <w:pPr>
              <w:rPr>
                <w:sz w:val="24"/>
                <w:szCs w:val="24"/>
              </w:rPr>
            </w:pPr>
          </w:p>
        </w:tc>
        <w:tc>
          <w:tcPr>
            <w:tcW w:w="1897" w:type="pct"/>
            <w:vMerge/>
          </w:tcPr>
          <w:p w:rsidR="00243A25" w:rsidRPr="00600116" w:rsidRDefault="00243A25" w:rsidP="00243A25">
            <w:pPr>
              <w:rPr>
                <w:sz w:val="24"/>
                <w:szCs w:val="24"/>
              </w:rPr>
            </w:pPr>
          </w:p>
        </w:tc>
        <w:tc>
          <w:tcPr>
            <w:tcW w:w="738" w:type="pct"/>
            <w:vMerge/>
          </w:tcPr>
          <w:p w:rsidR="00243A25" w:rsidRPr="00600116" w:rsidRDefault="00243A25" w:rsidP="00243A25">
            <w:pPr>
              <w:rPr>
                <w:sz w:val="24"/>
                <w:szCs w:val="24"/>
              </w:rPr>
            </w:pPr>
          </w:p>
        </w:tc>
        <w:tc>
          <w:tcPr>
            <w:tcW w:w="706" w:type="pct"/>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661" w:type="pct"/>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688" w:type="pct"/>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548"/>
        </w:trPr>
        <w:tc>
          <w:tcPr>
            <w:tcW w:w="310" w:type="pct"/>
            <w:vMerge w:val="restart"/>
            <w:vAlign w:val="center"/>
          </w:tcPr>
          <w:p w:rsidR="00243A25" w:rsidRPr="00600116" w:rsidRDefault="00243A25" w:rsidP="00243A25">
            <w:pPr>
              <w:rPr>
                <w:sz w:val="24"/>
                <w:szCs w:val="24"/>
              </w:rPr>
            </w:pPr>
            <w:bookmarkStart w:id="476" w:name="_Hlk525201314"/>
            <w:r w:rsidRPr="00600116">
              <w:rPr>
                <w:sz w:val="24"/>
                <w:szCs w:val="24"/>
              </w:rPr>
              <w:t>1</w:t>
            </w:r>
          </w:p>
        </w:tc>
        <w:tc>
          <w:tcPr>
            <w:tcW w:w="1897" w:type="pct"/>
          </w:tcPr>
          <w:p w:rsidR="00243A25" w:rsidRPr="00600116" w:rsidRDefault="00243A25" w:rsidP="00243A25">
            <w:pPr>
              <w:rPr>
                <w:sz w:val="24"/>
                <w:szCs w:val="24"/>
              </w:rPr>
            </w:pPr>
            <w:r w:rsidRPr="00600116">
              <w:rPr>
                <w:sz w:val="24"/>
                <w:szCs w:val="24"/>
              </w:rPr>
              <w:t>Администрация Дзержинского района</w:t>
            </w:r>
          </w:p>
        </w:tc>
        <w:tc>
          <w:tcPr>
            <w:tcW w:w="738" w:type="pct"/>
            <w:vAlign w:val="center"/>
          </w:tcPr>
          <w:p w:rsidR="00243A25" w:rsidRPr="00600116" w:rsidRDefault="00243A25" w:rsidP="00243A25">
            <w:pPr>
              <w:rPr>
                <w:sz w:val="24"/>
                <w:szCs w:val="24"/>
              </w:rPr>
            </w:pPr>
            <w:r w:rsidRPr="00600116">
              <w:rPr>
                <w:sz w:val="24"/>
                <w:szCs w:val="24"/>
              </w:rPr>
              <w:t>07 07</w:t>
            </w:r>
          </w:p>
        </w:tc>
        <w:tc>
          <w:tcPr>
            <w:tcW w:w="706" w:type="pct"/>
            <w:vAlign w:val="center"/>
          </w:tcPr>
          <w:p w:rsidR="00243A25" w:rsidRPr="005D5C05" w:rsidRDefault="00243A25" w:rsidP="00243A25">
            <w:pPr>
              <w:jc w:val="center"/>
              <w:rPr>
                <w:sz w:val="24"/>
                <w:szCs w:val="24"/>
              </w:rPr>
            </w:pPr>
            <w:r>
              <w:rPr>
                <w:sz w:val="24"/>
                <w:szCs w:val="24"/>
              </w:rPr>
              <w:t>2 686,5</w:t>
            </w:r>
          </w:p>
        </w:tc>
        <w:tc>
          <w:tcPr>
            <w:tcW w:w="661" w:type="pct"/>
            <w:vAlign w:val="center"/>
          </w:tcPr>
          <w:p w:rsidR="00243A25" w:rsidRPr="005D5C05" w:rsidRDefault="00243A25" w:rsidP="00243A25">
            <w:pPr>
              <w:jc w:val="center"/>
              <w:rPr>
                <w:sz w:val="24"/>
                <w:szCs w:val="24"/>
              </w:rPr>
            </w:pPr>
            <w:r>
              <w:rPr>
                <w:sz w:val="24"/>
                <w:szCs w:val="24"/>
              </w:rPr>
              <w:t>2 513,5</w:t>
            </w:r>
          </w:p>
        </w:tc>
        <w:tc>
          <w:tcPr>
            <w:tcW w:w="688" w:type="pct"/>
            <w:vAlign w:val="center"/>
          </w:tcPr>
          <w:p w:rsidR="00243A25" w:rsidRPr="005D5C05" w:rsidRDefault="00243A25" w:rsidP="00243A25">
            <w:pPr>
              <w:jc w:val="center"/>
              <w:rPr>
                <w:sz w:val="24"/>
                <w:szCs w:val="24"/>
              </w:rPr>
            </w:pPr>
            <w:r>
              <w:rPr>
                <w:sz w:val="24"/>
                <w:szCs w:val="24"/>
              </w:rPr>
              <w:t>2 513,5</w:t>
            </w:r>
          </w:p>
        </w:tc>
      </w:tr>
      <w:bookmarkEnd w:id="476"/>
      <w:tr w:rsidR="00243A25" w:rsidRPr="00600116" w:rsidTr="00243A25">
        <w:trPr>
          <w:trHeight w:val="289"/>
        </w:trPr>
        <w:tc>
          <w:tcPr>
            <w:tcW w:w="310" w:type="pct"/>
            <w:vMerge/>
            <w:vAlign w:val="center"/>
          </w:tcPr>
          <w:p w:rsidR="00243A25" w:rsidRPr="00600116" w:rsidRDefault="00243A25" w:rsidP="00243A25">
            <w:pPr>
              <w:rPr>
                <w:sz w:val="24"/>
                <w:szCs w:val="24"/>
              </w:rPr>
            </w:pPr>
          </w:p>
        </w:tc>
        <w:tc>
          <w:tcPr>
            <w:tcW w:w="1897" w:type="pct"/>
            <w:vAlign w:val="center"/>
          </w:tcPr>
          <w:p w:rsidR="00243A25" w:rsidRPr="00600116" w:rsidRDefault="00243A25" w:rsidP="00243A25">
            <w:pPr>
              <w:rPr>
                <w:sz w:val="24"/>
                <w:szCs w:val="24"/>
              </w:rPr>
            </w:pPr>
            <w:r w:rsidRPr="00600116">
              <w:rPr>
                <w:sz w:val="24"/>
                <w:szCs w:val="24"/>
              </w:rPr>
              <w:t>в том числе за счет средств:</w:t>
            </w:r>
          </w:p>
        </w:tc>
        <w:tc>
          <w:tcPr>
            <w:tcW w:w="738" w:type="pct"/>
            <w:vAlign w:val="center"/>
          </w:tcPr>
          <w:p w:rsidR="00243A25" w:rsidRPr="00600116" w:rsidRDefault="00243A25" w:rsidP="00243A25">
            <w:pPr>
              <w:rPr>
                <w:sz w:val="24"/>
                <w:szCs w:val="24"/>
              </w:rPr>
            </w:pPr>
          </w:p>
        </w:tc>
        <w:tc>
          <w:tcPr>
            <w:tcW w:w="706" w:type="pct"/>
            <w:vAlign w:val="center"/>
          </w:tcPr>
          <w:p w:rsidR="00243A25" w:rsidRPr="00600116" w:rsidRDefault="00243A25" w:rsidP="00243A25">
            <w:pPr>
              <w:rPr>
                <w:sz w:val="24"/>
                <w:szCs w:val="24"/>
              </w:rPr>
            </w:pPr>
          </w:p>
        </w:tc>
        <w:tc>
          <w:tcPr>
            <w:tcW w:w="661" w:type="pct"/>
            <w:vAlign w:val="center"/>
          </w:tcPr>
          <w:p w:rsidR="00243A25" w:rsidRPr="00600116" w:rsidRDefault="00243A25" w:rsidP="00243A25">
            <w:pPr>
              <w:rPr>
                <w:sz w:val="24"/>
                <w:szCs w:val="24"/>
              </w:rPr>
            </w:pPr>
          </w:p>
        </w:tc>
        <w:tc>
          <w:tcPr>
            <w:tcW w:w="688" w:type="pct"/>
            <w:vAlign w:val="center"/>
          </w:tcPr>
          <w:p w:rsidR="00243A25" w:rsidRPr="00600116" w:rsidRDefault="00243A25" w:rsidP="00243A25">
            <w:pPr>
              <w:rPr>
                <w:sz w:val="24"/>
                <w:szCs w:val="24"/>
              </w:rPr>
            </w:pPr>
          </w:p>
        </w:tc>
      </w:tr>
      <w:tr w:rsidR="00243A25" w:rsidRPr="00600116" w:rsidTr="00243A25">
        <w:trPr>
          <w:trHeight w:val="167"/>
        </w:trPr>
        <w:tc>
          <w:tcPr>
            <w:tcW w:w="310" w:type="pct"/>
            <w:vMerge/>
            <w:vAlign w:val="center"/>
          </w:tcPr>
          <w:p w:rsidR="00243A25" w:rsidRPr="00600116" w:rsidRDefault="00243A25" w:rsidP="00243A25">
            <w:pPr>
              <w:rPr>
                <w:sz w:val="24"/>
                <w:szCs w:val="24"/>
              </w:rPr>
            </w:pPr>
          </w:p>
        </w:tc>
        <w:tc>
          <w:tcPr>
            <w:tcW w:w="1897" w:type="pct"/>
            <w:vAlign w:val="center"/>
          </w:tcPr>
          <w:p w:rsidR="00243A25" w:rsidRPr="00E11203" w:rsidRDefault="00243A25" w:rsidP="00243A25">
            <w:pPr>
              <w:jc w:val="right"/>
              <w:rPr>
                <w:i/>
              </w:rPr>
            </w:pPr>
            <w:r w:rsidRPr="00E11203">
              <w:rPr>
                <w:i/>
              </w:rPr>
              <w:t>- краевого бюджета</w:t>
            </w:r>
          </w:p>
        </w:tc>
        <w:tc>
          <w:tcPr>
            <w:tcW w:w="738" w:type="pct"/>
            <w:vAlign w:val="center"/>
          </w:tcPr>
          <w:p w:rsidR="00243A25" w:rsidRPr="00E11203" w:rsidRDefault="00243A25" w:rsidP="00243A25">
            <w:pPr>
              <w:jc w:val="right"/>
            </w:pPr>
          </w:p>
        </w:tc>
        <w:tc>
          <w:tcPr>
            <w:tcW w:w="706" w:type="pct"/>
            <w:vAlign w:val="center"/>
          </w:tcPr>
          <w:p w:rsidR="00243A25" w:rsidRPr="00E11203" w:rsidRDefault="00243A25" w:rsidP="00243A25">
            <w:pPr>
              <w:jc w:val="right"/>
              <w:rPr>
                <w:i/>
              </w:rPr>
            </w:pPr>
            <w:r>
              <w:rPr>
                <w:i/>
              </w:rPr>
              <w:t>375,3</w:t>
            </w:r>
          </w:p>
        </w:tc>
        <w:tc>
          <w:tcPr>
            <w:tcW w:w="661" w:type="pct"/>
            <w:vAlign w:val="center"/>
          </w:tcPr>
          <w:p w:rsidR="00243A25" w:rsidRPr="00E11203" w:rsidRDefault="00243A25" w:rsidP="00243A25">
            <w:pPr>
              <w:jc w:val="right"/>
              <w:rPr>
                <w:i/>
              </w:rPr>
            </w:pPr>
            <w:r w:rsidRPr="00E11203">
              <w:rPr>
                <w:i/>
              </w:rPr>
              <w:t>277,3</w:t>
            </w:r>
          </w:p>
        </w:tc>
        <w:tc>
          <w:tcPr>
            <w:tcW w:w="688" w:type="pct"/>
            <w:vAlign w:val="center"/>
          </w:tcPr>
          <w:p w:rsidR="00243A25" w:rsidRPr="00E11203" w:rsidRDefault="00243A25" w:rsidP="00243A25">
            <w:pPr>
              <w:jc w:val="right"/>
              <w:rPr>
                <w:i/>
              </w:rPr>
            </w:pPr>
            <w:r w:rsidRPr="00E11203">
              <w:rPr>
                <w:i/>
              </w:rPr>
              <w:t>277,3</w:t>
            </w:r>
          </w:p>
        </w:tc>
      </w:tr>
      <w:tr w:rsidR="00243A25" w:rsidRPr="00600116" w:rsidTr="00243A25">
        <w:tc>
          <w:tcPr>
            <w:tcW w:w="310" w:type="pct"/>
            <w:vAlign w:val="center"/>
          </w:tcPr>
          <w:p w:rsidR="00243A25" w:rsidRPr="00600116" w:rsidRDefault="00243A25" w:rsidP="00243A25">
            <w:pPr>
              <w:rPr>
                <w:sz w:val="24"/>
                <w:szCs w:val="24"/>
              </w:rPr>
            </w:pPr>
          </w:p>
        </w:tc>
        <w:tc>
          <w:tcPr>
            <w:tcW w:w="1897" w:type="pct"/>
            <w:vAlign w:val="center"/>
          </w:tcPr>
          <w:p w:rsidR="00243A25" w:rsidRPr="00E11203" w:rsidRDefault="00243A25" w:rsidP="00243A25">
            <w:pPr>
              <w:jc w:val="right"/>
            </w:pPr>
            <w:r w:rsidRPr="00E11203">
              <w:rPr>
                <w:i/>
              </w:rPr>
              <w:t>- местного бюджета</w:t>
            </w:r>
          </w:p>
        </w:tc>
        <w:tc>
          <w:tcPr>
            <w:tcW w:w="738" w:type="pct"/>
          </w:tcPr>
          <w:p w:rsidR="00243A25" w:rsidRPr="00E11203" w:rsidRDefault="00243A25" w:rsidP="00243A25">
            <w:pPr>
              <w:jc w:val="right"/>
            </w:pPr>
          </w:p>
        </w:tc>
        <w:tc>
          <w:tcPr>
            <w:tcW w:w="706" w:type="pct"/>
            <w:vAlign w:val="center"/>
          </w:tcPr>
          <w:p w:rsidR="00243A25" w:rsidRPr="001C5AA4" w:rsidRDefault="00243A25" w:rsidP="00243A25">
            <w:pPr>
              <w:jc w:val="right"/>
              <w:rPr>
                <w:i/>
              </w:rPr>
            </w:pPr>
            <w:r w:rsidRPr="001C5AA4">
              <w:rPr>
                <w:i/>
              </w:rPr>
              <w:t>2 311,2</w:t>
            </w:r>
          </w:p>
        </w:tc>
        <w:tc>
          <w:tcPr>
            <w:tcW w:w="661" w:type="pct"/>
            <w:vAlign w:val="center"/>
          </w:tcPr>
          <w:p w:rsidR="00243A25" w:rsidRPr="001C5AA4" w:rsidRDefault="00243A25" w:rsidP="00243A25">
            <w:pPr>
              <w:jc w:val="right"/>
              <w:rPr>
                <w:i/>
              </w:rPr>
            </w:pPr>
            <w:r w:rsidRPr="001C5AA4">
              <w:rPr>
                <w:i/>
              </w:rPr>
              <w:t xml:space="preserve">2 236,2 </w:t>
            </w:r>
          </w:p>
        </w:tc>
        <w:tc>
          <w:tcPr>
            <w:tcW w:w="688" w:type="pct"/>
            <w:vAlign w:val="center"/>
          </w:tcPr>
          <w:p w:rsidR="00243A25" w:rsidRPr="001C5AA4" w:rsidRDefault="00243A25" w:rsidP="00243A25">
            <w:pPr>
              <w:jc w:val="right"/>
              <w:rPr>
                <w:i/>
              </w:rPr>
            </w:pPr>
            <w:r w:rsidRPr="001C5AA4">
              <w:rPr>
                <w:i/>
              </w:rPr>
              <w:t xml:space="preserve">2 236,2 </w:t>
            </w:r>
          </w:p>
        </w:tc>
      </w:tr>
    </w:tbl>
    <w:p w:rsidR="00243A25" w:rsidRDefault="00243A25" w:rsidP="00243A25">
      <w:pPr>
        <w:rPr>
          <w:sz w:val="24"/>
          <w:szCs w:val="24"/>
        </w:rPr>
      </w:pPr>
    </w:p>
    <w:p w:rsidR="00243A25" w:rsidRDefault="00243A25" w:rsidP="00243A25">
      <w:pPr>
        <w:ind w:firstLine="709"/>
        <w:jc w:val="both"/>
      </w:pPr>
      <w:bookmarkStart w:id="477" w:name="_Toc498357322"/>
    </w:p>
    <w:p w:rsidR="00243A25" w:rsidRPr="00E11203" w:rsidRDefault="00243A25" w:rsidP="00243A25">
      <w:pPr>
        <w:ind w:firstLine="709"/>
        <w:jc w:val="both"/>
      </w:pPr>
      <w:r w:rsidRPr="00E11203">
        <w:t>Подпрограмма «Патриотическое воспитание молодежи Дзержинского района»</w:t>
      </w:r>
    </w:p>
    <w:p w:rsidR="00243A25" w:rsidRPr="00600116" w:rsidRDefault="00243A25" w:rsidP="00243A25">
      <w:pPr>
        <w:jc w:val="right"/>
        <w:rPr>
          <w:sz w:val="24"/>
          <w:szCs w:val="24"/>
        </w:rPr>
      </w:pPr>
      <w:r w:rsidRPr="00600116">
        <w:rPr>
          <w:sz w:val="24"/>
          <w:szCs w:val="24"/>
        </w:rPr>
        <w:t xml:space="preserve">Таблица </w:t>
      </w:r>
      <w:r>
        <w:rPr>
          <w:sz w:val="24"/>
          <w:szCs w:val="24"/>
        </w:rPr>
        <w:t>58</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718"/>
        <w:gridCol w:w="1446"/>
        <w:gridCol w:w="1383"/>
        <w:gridCol w:w="1295"/>
        <w:gridCol w:w="1348"/>
      </w:tblGrid>
      <w:tr w:rsidR="00243A25" w:rsidRPr="00600116" w:rsidTr="00243A25">
        <w:trPr>
          <w:tblHeader/>
        </w:trPr>
        <w:tc>
          <w:tcPr>
            <w:tcW w:w="310" w:type="pct"/>
            <w:vMerge w:val="restart"/>
            <w:vAlign w:val="center"/>
          </w:tcPr>
          <w:p w:rsidR="00243A25" w:rsidRPr="00600116" w:rsidRDefault="00243A25" w:rsidP="00243A25">
            <w:pPr>
              <w:rPr>
                <w:sz w:val="24"/>
                <w:szCs w:val="24"/>
              </w:rPr>
            </w:pPr>
            <w:r w:rsidRPr="00600116">
              <w:rPr>
                <w:sz w:val="24"/>
                <w:szCs w:val="24"/>
              </w:rPr>
              <w:t>№</w:t>
            </w:r>
          </w:p>
          <w:p w:rsidR="00243A25" w:rsidRPr="00600116" w:rsidRDefault="00243A25" w:rsidP="00243A25">
            <w:pPr>
              <w:rPr>
                <w:sz w:val="24"/>
                <w:szCs w:val="24"/>
              </w:rPr>
            </w:pPr>
            <w:r w:rsidRPr="00600116">
              <w:rPr>
                <w:sz w:val="24"/>
                <w:szCs w:val="24"/>
              </w:rPr>
              <w:t>п/п</w:t>
            </w:r>
          </w:p>
        </w:tc>
        <w:tc>
          <w:tcPr>
            <w:tcW w:w="1897" w:type="pct"/>
            <w:vMerge w:val="restart"/>
            <w:vAlign w:val="center"/>
          </w:tcPr>
          <w:p w:rsidR="00243A25" w:rsidRPr="00600116" w:rsidRDefault="00243A25" w:rsidP="00243A25">
            <w:pPr>
              <w:rPr>
                <w:sz w:val="24"/>
                <w:szCs w:val="24"/>
              </w:rPr>
            </w:pPr>
            <w:r w:rsidRPr="00600116">
              <w:rPr>
                <w:sz w:val="24"/>
                <w:szCs w:val="24"/>
              </w:rPr>
              <w:t>Наименование ГРБС</w:t>
            </w:r>
          </w:p>
        </w:tc>
        <w:tc>
          <w:tcPr>
            <w:tcW w:w="738" w:type="pct"/>
            <w:vMerge w:val="restart"/>
            <w:vAlign w:val="center"/>
          </w:tcPr>
          <w:p w:rsidR="00243A25" w:rsidRPr="00600116" w:rsidRDefault="00243A25" w:rsidP="00243A25">
            <w:pPr>
              <w:rPr>
                <w:sz w:val="24"/>
                <w:szCs w:val="24"/>
              </w:rPr>
            </w:pPr>
            <w:r w:rsidRPr="00600116">
              <w:rPr>
                <w:sz w:val="24"/>
                <w:szCs w:val="24"/>
              </w:rPr>
              <w:t>Раздел, подраздел</w:t>
            </w:r>
          </w:p>
        </w:tc>
        <w:tc>
          <w:tcPr>
            <w:tcW w:w="2055" w:type="pct"/>
            <w:gridSpan w:val="3"/>
            <w:vAlign w:val="center"/>
          </w:tcPr>
          <w:p w:rsidR="00243A25" w:rsidRPr="00600116" w:rsidRDefault="00243A25" w:rsidP="00243A25">
            <w:pPr>
              <w:rPr>
                <w:sz w:val="24"/>
                <w:szCs w:val="24"/>
              </w:rPr>
            </w:pPr>
            <w:r w:rsidRPr="00600116">
              <w:rPr>
                <w:sz w:val="24"/>
                <w:szCs w:val="24"/>
              </w:rPr>
              <w:t>Расходы (тыс. рублей), годы</w:t>
            </w:r>
          </w:p>
        </w:tc>
      </w:tr>
      <w:tr w:rsidR="00243A25" w:rsidRPr="00600116" w:rsidTr="00243A25">
        <w:trPr>
          <w:tblHeader/>
        </w:trPr>
        <w:tc>
          <w:tcPr>
            <w:tcW w:w="310" w:type="pct"/>
            <w:vMerge/>
            <w:vAlign w:val="center"/>
          </w:tcPr>
          <w:p w:rsidR="00243A25" w:rsidRPr="00600116" w:rsidRDefault="00243A25" w:rsidP="00243A25">
            <w:pPr>
              <w:rPr>
                <w:sz w:val="24"/>
                <w:szCs w:val="24"/>
              </w:rPr>
            </w:pPr>
          </w:p>
        </w:tc>
        <w:tc>
          <w:tcPr>
            <w:tcW w:w="1897" w:type="pct"/>
            <w:vMerge/>
          </w:tcPr>
          <w:p w:rsidR="00243A25" w:rsidRPr="00600116" w:rsidRDefault="00243A25" w:rsidP="00243A25">
            <w:pPr>
              <w:rPr>
                <w:sz w:val="24"/>
                <w:szCs w:val="24"/>
              </w:rPr>
            </w:pPr>
          </w:p>
        </w:tc>
        <w:tc>
          <w:tcPr>
            <w:tcW w:w="738" w:type="pct"/>
            <w:vMerge/>
          </w:tcPr>
          <w:p w:rsidR="00243A25" w:rsidRPr="00600116" w:rsidRDefault="00243A25" w:rsidP="00243A25">
            <w:pPr>
              <w:rPr>
                <w:sz w:val="24"/>
                <w:szCs w:val="24"/>
              </w:rPr>
            </w:pPr>
          </w:p>
        </w:tc>
        <w:tc>
          <w:tcPr>
            <w:tcW w:w="706" w:type="pct"/>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661" w:type="pct"/>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688" w:type="pct"/>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r>
      <w:tr w:rsidR="00243A25" w:rsidRPr="00600116" w:rsidTr="00243A25">
        <w:trPr>
          <w:trHeight w:val="548"/>
        </w:trPr>
        <w:tc>
          <w:tcPr>
            <w:tcW w:w="310" w:type="pct"/>
            <w:vMerge w:val="restart"/>
            <w:vAlign w:val="center"/>
          </w:tcPr>
          <w:p w:rsidR="00243A25" w:rsidRPr="00600116" w:rsidRDefault="00243A25" w:rsidP="00243A25">
            <w:pPr>
              <w:rPr>
                <w:sz w:val="24"/>
                <w:szCs w:val="24"/>
              </w:rPr>
            </w:pPr>
            <w:r w:rsidRPr="00600116">
              <w:rPr>
                <w:sz w:val="24"/>
                <w:szCs w:val="24"/>
              </w:rPr>
              <w:t>1</w:t>
            </w:r>
          </w:p>
        </w:tc>
        <w:tc>
          <w:tcPr>
            <w:tcW w:w="1897" w:type="pct"/>
          </w:tcPr>
          <w:p w:rsidR="00243A25" w:rsidRPr="00600116" w:rsidRDefault="00243A25" w:rsidP="00243A25">
            <w:pPr>
              <w:rPr>
                <w:sz w:val="24"/>
                <w:szCs w:val="24"/>
              </w:rPr>
            </w:pPr>
            <w:r w:rsidRPr="00600116">
              <w:rPr>
                <w:sz w:val="24"/>
                <w:szCs w:val="24"/>
              </w:rPr>
              <w:t>Администрация Дзержинского района</w:t>
            </w:r>
          </w:p>
        </w:tc>
        <w:tc>
          <w:tcPr>
            <w:tcW w:w="738" w:type="pct"/>
            <w:vAlign w:val="center"/>
          </w:tcPr>
          <w:p w:rsidR="00243A25" w:rsidRPr="00600116" w:rsidRDefault="00243A25" w:rsidP="00243A25">
            <w:pPr>
              <w:rPr>
                <w:sz w:val="24"/>
                <w:szCs w:val="24"/>
              </w:rPr>
            </w:pPr>
            <w:r w:rsidRPr="00600116">
              <w:rPr>
                <w:sz w:val="24"/>
                <w:szCs w:val="24"/>
              </w:rPr>
              <w:t>07 07</w:t>
            </w:r>
          </w:p>
        </w:tc>
        <w:tc>
          <w:tcPr>
            <w:tcW w:w="706" w:type="pct"/>
            <w:vAlign w:val="center"/>
          </w:tcPr>
          <w:p w:rsidR="00243A25" w:rsidRPr="00600116" w:rsidRDefault="00243A25" w:rsidP="00243A25">
            <w:pPr>
              <w:rPr>
                <w:sz w:val="24"/>
                <w:szCs w:val="24"/>
              </w:rPr>
            </w:pPr>
            <w:r w:rsidRPr="00600116">
              <w:rPr>
                <w:sz w:val="24"/>
                <w:szCs w:val="24"/>
              </w:rPr>
              <w:t>30,0</w:t>
            </w:r>
          </w:p>
        </w:tc>
        <w:tc>
          <w:tcPr>
            <w:tcW w:w="661" w:type="pct"/>
            <w:vAlign w:val="center"/>
          </w:tcPr>
          <w:p w:rsidR="00243A25" w:rsidRPr="00600116" w:rsidRDefault="00243A25" w:rsidP="00243A25">
            <w:pPr>
              <w:rPr>
                <w:sz w:val="24"/>
                <w:szCs w:val="24"/>
              </w:rPr>
            </w:pPr>
            <w:r w:rsidRPr="00600116">
              <w:rPr>
                <w:sz w:val="24"/>
                <w:szCs w:val="24"/>
              </w:rPr>
              <w:t>30,0</w:t>
            </w:r>
          </w:p>
        </w:tc>
        <w:tc>
          <w:tcPr>
            <w:tcW w:w="688" w:type="pct"/>
            <w:vAlign w:val="center"/>
          </w:tcPr>
          <w:p w:rsidR="00243A25" w:rsidRPr="00600116" w:rsidRDefault="00243A25" w:rsidP="00243A25">
            <w:pPr>
              <w:rPr>
                <w:sz w:val="24"/>
                <w:szCs w:val="24"/>
              </w:rPr>
            </w:pPr>
            <w:r w:rsidRPr="00600116">
              <w:rPr>
                <w:sz w:val="24"/>
                <w:szCs w:val="24"/>
              </w:rPr>
              <w:t>30,0</w:t>
            </w:r>
          </w:p>
        </w:tc>
      </w:tr>
      <w:tr w:rsidR="00243A25" w:rsidRPr="00600116" w:rsidTr="00243A25">
        <w:trPr>
          <w:trHeight w:val="289"/>
        </w:trPr>
        <w:tc>
          <w:tcPr>
            <w:tcW w:w="310" w:type="pct"/>
            <w:vMerge/>
            <w:vAlign w:val="center"/>
          </w:tcPr>
          <w:p w:rsidR="00243A25" w:rsidRPr="00600116" w:rsidRDefault="00243A25" w:rsidP="00243A25">
            <w:pPr>
              <w:rPr>
                <w:sz w:val="24"/>
                <w:szCs w:val="24"/>
              </w:rPr>
            </w:pPr>
          </w:p>
        </w:tc>
        <w:tc>
          <w:tcPr>
            <w:tcW w:w="1897" w:type="pct"/>
            <w:vAlign w:val="center"/>
          </w:tcPr>
          <w:p w:rsidR="00243A25" w:rsidRPr="00600116" w:rsidRDefault="00243A25" w:rsidP="00243A25">
            <w:pPr>
              <w:rPr>
                <w:sz w:val="24"/>
                <w:szCs w:val="24"/>
              </w:rPr>
            </w:pPr>
            <w:r w:rsidRPr="00600116">
              <w:rPr>
                <w:sz w:val="24"/>
                <w:szCs w:val="24"/>
              </w:rPr>
              <w:t>в том числе за счет средств:</w:t>
            </w:r>
          </w:p>
        </w:tc>
        <w:tc>
          <w:tcPr>
            <w:tcW w:w="738" w:type="pct"/>
            <w:vAlign w:val="center"/>
          </w:tcPr>
          <w:p w:rsidR="00243A25" w:rsidRPr="00600116" w:rsidRDefault="00243A25" w:rsidP="00243A25">
            <w:pPr>
              <w:rPr>
                <w:sz w:val="24"/>
                <w:szCs w:val="24"/>
              </w:rPr>
            </w:pPr>
          </w:p>
        </w:tc>
        <w:tc>
          <w:tcPr>
            <w:tcW w:w="706" w:type="pct"/>
            <w:vAlign w:val="center"/>
          </w:tcPr>
          <w:p w:rsidR="00243A25" w:rsidRPr="00600116" w:rsidRDefault="00243A25" w:rsidP="00243A25">
            <w:pPr>
              <w:rPr>
                <w:sz w:val="24"/>
                <w:szCs w:val="24"/>
              </w:rPr>
            </w:pPr>
          </w:p>
        </w:tc>
        <w:tc>
          <w:tcPr>
            <w:tcW w:w="661" w:type="pct"/>
            <w:vAlign w:val="center"/>
          </w:tcPr>
          <w:p w:rsidR="00243A25" w:rsidRPr="00600116" w:rsidRDefault="00243A25" w:rsidP="00243A25">
            <w:pPr>
              <w:rPr>
                <w:sz w:val="24"/>
                <w:szCs w:val="24"/>
              </w:rPr>
            </w:pPr>
          </w:p>
        </w:tc>
        <w:tc>
          <w:tcPr>
            <w:tcW w:w="688" w:type="pct"/>
            <w:vAlign w:val="center"/>
          </w:tcPr>
          <w:p w:rsidR="00243A25" w:rsidRPr="00600116" w:rsidRDefault="00243A25" w:rsidP="00243A25">
            <w:pPr>
              <w:rPr>
                <w:sz w:val="24"/>
                <w:szCs w:val="24"/>
              </w:rPr>
            </w:pPr>
          </w:p>
        </w:tc>
      </w:tr>
      <w:tr w:rsidR="00243A25" w:rsidRPr="00600116" w:rsidTr="00243A25">
        <w:tc>
          <w:tcPr>
            <w:tcW w:w="310" w:type="pct"/>
            <w:vAlign w:val="center"/>
          </w:tcPr>
          <w:p w:rsidR="00243A25" w:rsidRPr="00600116" w:rsidRDefault="00243A25" w:rsidP="00243A25">
            <w:pPr>
              <w:rPr>
                <w:sz w:val="24"/>
                <w:szCs w:val="24"/>
              </w:rPr>
            </w:pPr>
          </w:p>
        </w:tc>
        <w:tc>
          <w:tcPr>
            <w:tcW w:w="1897" w:type="pct"/>
            <w:vAlign w:val="center"/>
          </w:tcPr>
          <w:p w:rsidR="00243A25" w:rsidRPr="00E11203" w:rsidRDefault="00243A25" w:rsidP="00243A25">
            <w:pPr>
              <w:jc w:val="right"/>
            </w:pPr>
            <w:r w:rsidRPr="00E11203">
              <w:rPr>
                <w:i/>
              </w:rPr>
              <w:t>- местного бюджета</w:t>
            </w:r>
          </w:p>
        </w:tc>
        <w:tc>
          <w:tcPr>
            <w:tcW w:w="738" w:type="pct"/>
          </w:tcPr>
          <w:p w:rsidR="00243A25" w:rsidRPr="00E11203" w:rsidRDefault="00243A25" w:rsidP="00243A25">
            <w:pPr>
              <w:jc w:val="right"/>
            </w:pPr>
          </w:p>
        </w:tc>
        <w:tc>
          <w:tcPr>
            <w:tcW w:w="706" w:type="pct"/>
            <w:vAlign w:val="center"/>
          </w:tcPr>
          <w:p w:rsidR="00243A25" w:rsidRPr="00E11203" w:rsidRDefault="00243A25" w:rsidP="00243A25">
            <w:pPr>
              <w:jc w:val="right"/>
              <w:rPr>
                <w:i/>
              </w:rPr>
            </w:pPr>
            <w:r w:rsidRPr="00E11203">
              <w:rPr>
                <w:i/>
              </w:rPr>
              <w:t>30,0</w:t>
            </w:r>
          </w:p>
        </w:tc>
        <w:tc>
          <w:tcPr>
            <w:tcW w:w="661" w:type="pct"/>
            <w:vAlign w:val="center"/>
          </w:tcPr>
          <w:p w:rsidR="00243A25" w:rsidRPr="00E11203" w:rsidRDefault="00243A25" w:rsidP="00243A25">
            <w:pPr>
              <w:jc w:val="right"/>
              <w:rPr>
                <w:i/>
              </w:rPr>
            </w:pPr>
            <w:r w:rsidRPr="00E11203">
              <w:rPr>
                <w:i/>
              </w:rPr>
              <w:t>30,0</w:t>
            </w:r>
          </w:p>
        </w:tc>
        <w:tc>
          <w:tcPr>
            <w:tcW w:w="688" w:type="pct"/>
            <w:vAlign w:val="center"/>
          </w:tcPr>
          <w:p w:rsidR="00243A25" w:rsidRPr="00E11203" w:rsidRDefault="00243A25" w:rsidP="00243A25">
            <w:pPr>
              <w:jc w:val="right"/>
              <w:rPr>
                <w:i/>
              </w:rPr>
            </w:pPr>
            <w:r w:rsidRPr="00E11203">
              <w:rPr>
                <w:i/>
              </w:rPr>
              <w:t>30,0</w:t>
            </w:r>
          </w:p>
        </w:tc>
      </w:tr>
    </w:tbl>
    <w:p w:rsidR="00243A25" w:rsidRDefault="00243A25" w:rsidP="00243A25">
      <w:pPr>
        <w:rPr>
          <w:sz w:val="24"/>
          <w:szCs w:val="24"/>
        </w:rPr>
      </w:pPr>
    </w:p>
    <w:p w:rsidR="00243A25" w:rsidRPr="00600116" w:rsidRDefault="00243A25" w:rsidP="00243A25">
      <w:pPr>
        <w:rPr>
          <w:sz w:val="24"/>
          <w:szCs w:val="24"/>
        </w:rPr>
      </w:pPr>
    </w:p>
    <w:p w:rsidR="00243A25" w:rsidRPr="006C656C" w:rsidRDefault="00243A25" w:rsidP="00243A25">
      <w:pPr>
        <w:pStyle w:val="3"/>
        <w:rPr>
          <w:rFonts w:ascii="Times New Roman" w:eastAsia="SimSun" w:hAnsi="Times New Roman" w:cs="Times New Roman"/>
          <w:i/>
          <w:kern w:val="1"/>
          <w:lang w:eastAsia="ar-SA"/>
        </w:rPr>
      </w:pPr>
      <w:bookmarkStart w:id="478" w:name="_Toc55813955"/>
      <w:bookmarkStart w:id="479" w:name="_Toc55814153"/>
      <w:bookmarkStart w:id="480" w:name="_Toc55814295"/>
      <w:bookmarkStart w:id="481" w:name="_Toc55915325"/>
      <w:bookmarkStart w:id="482" w:name="_Toc118981982"/>
      <w:r w:rsidRPr="006C656C">
        <w:rPr>
          <w:rFonts w:ascii="Times New Roman" w:eastAsia="SimSun" w:hAnsi="Times New Roman" w:cs="Times New Roman"/>
          <w:i/>
          <w:kern w:val="1"/>
          <w:lang w:eastAsia="ar-SA"/>
        </w:rPr>
        <w:t>Развитие массовой физической культуры и спорта</w:t>
      </w:r>
      <w:bookmarkEnd w:id="477"/>
      <w:bookmarkEnd w:id="478"/>
      <w:bookmarkEnd w:id="479"/>
      <w:bookmarkEnd w:id="480"/>
      <w:bookmarkEnd w:id="481"/>
      <w:bookmarkEnd w:id="482"/>
    </w:p>
    <w:p w:rsidR="00243A25" w:rsidRPr="00600116" w:rsidRDefault="00243A25" w:rsidP="00243A25">
      <w:pPr>
        <w:rPr>
          <w:sz w:val="24"/>
          <w:szCs w:val="24"/>
        </w:rPr>
      </w:pPr>
    </w:p>
    <w:p w:rsidR="00243A25" w:rsidRPr="00E11203" w:rsidRDefault="00243A25" w:rsidP="00243A25">
      <w:pPr>
        <w:ind w:firstLine="709"/>
        <w:jc w:val="both"/>
      </w:pPr>
      <w:r w:rsidRPr="00E11203">
        <w:t>На реализацию муниципальной программы</w:t>
      </w:r>
      <w:r w:rsidRPr="00E11203">
        <w:rPr>
          <w:lang w:eastAsia="ar-SA"/>
        </w:rPr>
        <w:t xml:space="preserve"> Дзержинского района</w:t>
      </w:r>
      <w:r w:rsidRPr="00E11203">
        <w:t xml:space="preserve"> «</w:t>
      </w:r>
      <w:r w:rsidRPr="00E11203">
        <w:rPr>
          <w:rFonts w:eastAsia="SimSun"/>
          <w:kern w:val="1"/>
          <w:lang w:eastAsia="ar-SA"/>
        </w:rPr>
        <w:t>Развитие массовой физической культуры и спорта</w:t>
      </w:r>
      <w:r w:rsidRPr="00E11203">
        <w:t xml:space="preserve">» (далее – Программа) </w:t>
      </w:r>
      <w:r w:rsidRPr="00B14739">
        <w:t>в 202</w:t>
      </w:r>
      <w:r>
        <w:t>3</w:t>
      </w:r>
      <w:r w:rsidRPr="00B14739">
        <w:t xml:space="preserve"> году и плановом периоде 202</w:t>
      </w:r>
      <w:r>
        <w:t>4</w:t>
      </w:r>
      <w:r w:rsidRPr="00B14739">
        <w:t>-202</w:t>
      </w:r>
      <w:r>
        <w:t>5</w:t>
      </w:r>
      <w:r w:rsidRPr="00B14739">
        <w:t xml:space="preserve"> годов, предусмотрены расходы </w:t>
      </w:r>
      <w:r>
        <w:t xml:space="preserve">за счет средств </w:t>
      </w:r>
      <w:r w:rsidRPr="00FA7DEF">
        <w:t>местного бюджета</w:t>
      </w:r>
      <w:r w:rsidRPr="00B14739">
        <w:t xml:space="preserve"> в общем объеме</w:t>
      </w:r>
      <w:r w:rsidRPr="00E11203">
        <w:t xml:space="preserve"> </w:t>
      </w:r>
      <w:r>
        <w:t>4 448,1</w:t>
      </w:r>
      <w:r w:rsidRPr="00E11203">
        <w:t> тыс. рублей, в том числе по годам:</w:t>
      </w:r>
    </w:p>
    <w:p w:rsidR="00243A25" w:rsidRPr="00E11203" w:rsidRDefault="00243A25" w:rsidP="00243A25">
      <w:pPr>
        <w:ind w:firstLine="709"/>
        <w:jc w:val="both"/>
        <w:rPr>
          <w:lang w:eastAsia="ar-SA"/>
        </w:rPr>
      </w:pPr>
      <w:r>
        <w:rPr>
          <w:lang w:eastAsia="ar-SA"/>
        </w:rPr>
        <w:t xml:space="preserve">в </w:t>
      </w:r>
      <w:r w:rsidRPr="00E11203">
        <w:rPr>
          <w:lang w:eastAsia="ar-SA"/>
        </w:rPr>
        <w:t>202</w:t>
      </w:r>
      <w:r>
        <w:rPr>
          <w:lang w:eastAsia="ar-SA"/>
        </w:rPr>
        <w:t>3</w:t>
      </w:r>
      <w:r w:rsidRPr="00E11203">
        <w:rPr>
          <w:lang w:eastAsia="ar-SA"/>
        </w:rPr>
        <w:t xml:space="preserve"> год</w:t>
      </w:r>
      <w:r>
        <w:rPr>
          <w:lang w:eastAsia="ar-SA"/>
        </w:rPr>
        <w:t>у</w:t>
      </w:r>
      <w:r w:rsidRPr="00E11203">
        <w:rPr>
          <w:lang w:eastAsia="ar-SA"/>
        </w:rPr>
        <w:t xml:space="preserve"> – </w:t>
      </w:r>
      <w:r>
        <w:rPr>
          <w:lang w:eastAsia="ar-SA"/>
        </w:rPr>
        <w:t>1 572,7</w:t>
      </w:r>
      <w:r w:rsidRPr="00E11203">
        <w:rPr>
          <w:lang w:eastAsia="ar-SA"/>
        </w:rPr>
        <w:t xml:space="preserve"> тыс. рублей.</w:t>
      </w:r>
    </w:p>
    <w:p w:rsidR="00243A25" w:rsidRPr="00E11203" w:rsidRDefault="00243A25" w:rsidP="00243A25">
      <w:pPr>
        <w:ind w:firstLine="709"/>
        <w:jc w:val="both"/>
        <w:rPr>
          <w:lang w:eastAsia="ar-SA"/>
        </w:rPr>
      </w:pPr>
      <w:r>
        <w:rPr>
          <w:lang w:eastAsia="ar-SA"/>
        </w:rPr>
        <w:t xml:space="preserve">в </w:t>
      </w:r>
      <w:r w:rsidRPr="00E11203">
        <w:rPr>
          <w:lang w:eastAsia="ar-SA"/>
        </w:rPr>
        <w:t>202</w:t>
      </w:r>
      <w:r>
        <w:rPr>
          <w:lang w:eastAsia="ar-SA"/>
        </w:rPr>
        <w:t>4</w:t>
      </w:r>
      <w:r w:rsidRPr="00E11203">
        <w:rPr>
          <w:lang w:eastAsia="ar-SA"/>
        </w:rPr>
        <w:t xml:space="preserve"> год</w:t>
      </w:r>
      <w:r>
        <w:rPr>
          <w:lang w:eastAsia="ar-SA"/>
        </w:rPr>
        <w:t>у</w:t>
      </w:r>
      <w:r w:rsidRPr="00E11203">
        <w:rPr>
          <w:lang w:eastAsia="ar-SA"/>
        </w:rPr>
        <w:t xml:space="preserve"> – </w:t>
      </w:r>
      <w:r>
        <w:rPr>
          <w:lang w:eastAsia="ar-SA"/>
        </w:rPr>
        <w:t>1 437,7</w:t>
      </w:r>
      <w:r w:rsidRPr="00E11203">
        <w:rPr>
          <w:lang w:eastAsia="ar-SA"/>
        </w:rPr>
        <w:t xml:space="preserve"> тыс. рублей.</w:t>
      </w:r>
    </w:p>
    <w:p w:rsidR="00243A25" w:rsidRPr="00E11203" w:rsidRDefault="00243A25" w:rsidP="00243A25">
      <w:pPr>
        <w:ind w:firstLine="709"/>
        <w:jc w:val="both"/>
        <w:rPr>
          <w:lang w:eastAsia="ar-SA"/>
        </w:rPr>
      </w:pPr>
      <w:r>
        <w:rPr>
          <w:lang w:eastAsia="ar-SA"/>
        </w:rPr>
        <w:t xml:space="preserve">в </w:t>
      </w:r>
      <w:r w:rsidRPr="00E11203">
        <w:rPr>
          <w:lang w:eastAsia="ar-SA"/>
        </w:rPr>
        <w:t>202</w:t>
      </w:r>
      <w:r>
        <w:rPr>
          <w:lang w:eastAsia="ar-SA"/>
        </w:rPr>
        <w:t>5</w:t>
      </w:r>
      <w:r w:rsidRPr="00E11203">
        <w:rPr>
          <w:lang w:eastAsia="ar-SA"/>
        </w:rPr>
        <w:t xml:space="preserve"> год</w:t>
      </w:r>
      <w:r>
        <w:rPr>
          <w:lang w:eastAsia="ar-SA"/>
        </w:rPr>
        <w:t>у</w:t>
      </w:r>
      <w:r w:rsidRPr="00E11203">
        <w:rPr>
          <w:lang w:eastAsia="ar-SA"/>
        </w:rPr>
        <w:t xml:space="preserve"> – </w:t>
      </w:r>
      <w:r>
        <w:rPr>
          <w:lang w:eastAsia="ar-SA"/>
        </w:rPr>
        <w:t>1 437,7</w:t>
      </w:r>
      <w:r w:rsidRPr="00E11203">
        <w:rPr>
          <w:lang w:eastAsia="ar-SA"/>
        </w:rPr>
        <w:t xml:space="preserve"> тыс. рублей.</w:t>
      </w:r>
    </w:p>
    <w:p w:rsidR="00243A25" w:rsidRDefault="00243A25" w:rsidP="00243A25">
      <w:pPr>
        <w:ind w:firstLine="709"/>
        <w:jc w:val="both"/>
      </w:pPr>
    </w:p>
    <w:p w:rsidR="00243A25" w:rsidRPr="00E11203" w:rsidRDefault="00243A25" w:rsidP="00243A25">
      <w:pPr>
        <w:ind w:firstLine="709"/>
        <w:jc w:val="both"/>
      </w:pPr>
      <w:r w:rsidRPr="00E11203">
        <w:lastRenderedPageBreak/>
        <w:t>Бюджетные средства на реализацию Программы распределены между ГРБС следующим образом:</w:t>
      </w:r>
    </w:p>
    <w:p w:rsidR="00243A25" w:rsidRPr="00600116" w:rsidRDefault="00243A25" w:rsidP="00243A25">
      <w:pPr>
        <w:jc w:val="right"/>
        <w:rPr>
          <w:sz w:val="24"/>
          <w:szCs w:val="24"/>
        </w:rPr>
      </w:pPr>
      <w:r w:rsidRPr="00600116">
        <w:rPr>
          <w:sz w:val="24"/>
          <w:szCs w:val="24"/>
        </w:rPr>
        <w:t xml:space="preserve">Таблица </w:t>
      </w:r>
      <w:r>
        <w:rPr>
          <w:sz w:val="24"/>
          <w:szCs w:val="24"/>
        </w:rPr>
        <w:t>60</w:t>
      </w: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18"/>
        <w:gridCol w:w="1457"/>
        <w:gridCol w:w="1481"/>
        <w:gridCol w:w="1457"/>
        <w:gridCol w:w="1509"/>
      </w:tblGrid>
      <w:tr w:rsidR="00243A25" w:rsidRPr="00600116" w:rsidTr="00243A25">
        <w:tc>
          <w:tcPr>
            <w:tcW w:w="540" w:type="dxa"/>
            <w:shd w:val="clear" w:color="auto" w:fill="auto"/>
            <w:vAlign w:val="center"/>
          </w:tcPr>
          <w:p w:rsidR="00243A25" w:rsidRPr="00600116" w:rsidRDefault="00243A25" w:rsidP="00243A25">
            <w:pPr>
              <w:rPr>
                <w:sz w:val="24"/>
                <w:szCs w:val="24"/>
              </w:rPr>
            </w:pPr>
            <w:r w:rsidRPr="00600116">
              <w:rPr>
                <w:sz w:val="24"/>
                <w:szCs w:val="24"/>
              </w:rPr>
              <w:t>№ п/п</w:t>
            </w:r>
          </w:p>
        </w:tc>
        <w:tc>
          <w:tcPr>
            <w:tcW w:w="3218" w:type="dxa"/>
            <w:shd w:val="clear" w:color="auto" w:fill="auto"/>
            <w:vAlign w:val="center"/>
          </w:tcPr>
          <w:p w:rsidR="00243A25" w:rsidRPr="00600116" w:rsidRDefault="00243A25" w:rsidP="00243A25">
            <w:pPr>
              <w:rPr>
                <w:sz w:val="24"/>
                <w:szCs w:val="24"/>
              </w:rPr>
            </w:pPr>
            <w:r w:rsidRPr="00600116">
              <w:rPr>
                <w:sz w:val="24"/>
                <w:szCs w:val="24"/>
              </w:rPr>
              <w:t>Наименование ГРБС</w:t>
            </w:r>
          </w:p>
        </w:tc>
        <w:tc>
          <w:tcPr>
            <w:tcW w:w="1457" w:type="dxa"/>
            <w:shd w:val="clear" w:color="auto" w:fill="auto"/>
            <w:vAlign w:val="center"/>
          </w:tcPr>
          <w:p w:rsidR="00243A25" w:rsidRPr="00600116" w:rsidRDefault="00243A25" w:rsidP="00243A25">
            <w:pPr>
              <w:rPr>
                <w:sz w:val="24"/>
                <w:szCs w:val="24"/>
              </w:rPr>
            </w:pPr>
            <w:r w:rsidRPr="00600116">
              <w:rPr>
                <w:sz w:val="24"/>
                <w:szCs w:val="24"/>
              </w:rPr>
              <w:t>202</w:t>
            </w:r>
            <w:r>
              <w:rPr>
                <w:sz w:val="24"/>
                <w:szCs w:val="24"/>
              </w:rPr>
              <w:t>3</w:t>
            </w:r>
            <w:r w:rsidRPr="00600116">
              <w:rPr>
                <w:sz w:val="24"/>
                <w:szCs w:val="24"/>
              </w:rPr>
              <w:t xml:space="preserve"> год</w:t>
            </w:r>
          </w:p>
        </w:tc>
        <w:tc>
          <w:tcPr>
            <w:tcW w:w="1481" w:type="dxa"/>
            <w:shd w:val="clear" w:color="auto" w:fill="auto"/>
            <w:vAlign w:val="center"/>
          </w:tcPr>
          <w:p w:rsidR="00243A25" w:rsidRPr="00600116" w:rsidRDefault="00243A25" w:rsidP="00243A25">
            <w:pPr>
              <w:rPr>
                <w:sz w:val="24"/>
                <w:szCs w:val="24"/>
              </w:rPr>
            </w:pPr>
            <w:r w:rsidRPr="00600116">
              <w:rPr>
                <w:sz w:val="24"/>
                <w:szCs w:val="24"/>
              </w:rPr>
              <w:t>202</w:t>
            </w:r>
            <w:r>
              <w:rPr>
                <w:sz w:val="24"/>
                <w:szCs w:val="24"/>
              </w:rPr>
              <w:t>4</w:t>
            </w:r>
            <w:r w:rsidRPr="00600116">
              <w:rPr>
                <w:sz w:val="24"/>
                <w:szCs w:val="24"/>
              </w:rPr>
              <w:t xml:space="preserve"> год</w:t>
            </w:r>
          </w:p>
        </w:tc>
        <w:tc>
          <w:tcPr>
            <w:tcW w:w="1457" w:type="dxa"/>
            <w:shd w:val="clear" w:color="auto" w:fill="auto"/>
            <w:vAlign w:val="center"/>
          </w:tcPr>
          <w:p w:rsidR="00243A25" w:rsidRPr="00600116" w:rsidRDefault="00243A25" w:rsidP="00243A25">
            <w:pPr>
              <w:rPr>
                <w:sz w:val="24"/>
                <w:szCs w:val="24"/>
              </w:rPr>
            </w:pPr>
            <w:r w:rsidRPr="00600116">
              <w:rPr>
                <w:sz w:val="24"/>
                <w:szCs w:val="24"/>
              </w:rPr>
              <w:t>202</w:t>
            </w:r>
            <w:r>
              <w:rPr>
                <w:sz w:val="24"/>
                <w:szCs w:val="24"/>
              </w:rPr>
              <w:t>5</w:t>
            </w:r>
            <w:r w:rsidRPr="00600116">
              <w:rPr>
                <w:sz w:val="24"/>
                <w:szCs w:val="24"/>
              </w:rPr>
              <w:t xml:space="preserve"> год</w:t>
            </w:r>
          </w:p>
        </w:tc>
        <w:tc>
          <w:tcPr>
            <w:tcW w:w="1509" w:type="dxa"/>
            <w:shd w:val="clear" w:color="auto" w:fill="auto"/>
            <w:vAlign w:val="center"/>
          </w:tcPr>
          <w:p w:rsidR="00243A25" w:rsidRDefault="00243A25" w:rsidP="00243A25">
            <w:pPr>
              <w:rPr>
                <w:sz w:val="24"/>
                <w:szCs w:val="24"/>
              </w:rPr>
            </w:pPr>
            <w:r w:rsidRPr="00600116">
              <w:rPr>
                <w:sz w:val="24"/>
                <w:szCs w:val="24"/>
              </w:rPr>
              <w:t>Итого на 202</w:t>
            </w:r>
            <w:r>
              <w:rPr>
                <w:sz w:val="24"/>
                <w:szCs w:val="24"/>
              </w:rPr>
              <w:t>3</w:t>
            </w:r>
            <w:r w:rsidRPr="00600116">
              <w:rPr>
                <w:sz w:val="24"/>
                <w:szCs w:val="24"/>
              </w:rPr>
              <w:t>-202</w:t>
            </w:r>
            <w:r>
              <w:rPr>
                <w:sz w:val="24"/>
                <w:szCs w:val="24"/>
              </w:rPr>
              <w:t>5</w:t>
            </w:r>
          </w:p>
          <w:p w:rsidR="00243A25" w:rsidRPr="00600116" w:rsidRDefault="00243A25" w:rsidP="00243A25">
            <w:pPr>
              <w:rPr>
                <w:sz w:val="24"/>
                <w:szCs w:val="24"/>
              </w:rPr>
            </w:pPr>
            <w:r w:rsidRPr="00600116">
              <w:rPr>
                <w:sz w:val="24"/>
                <w:szCs w:val="24"/>
              </w:rPr>
              <w:t xml:space="preserve"> годы</w:t>
            </w:r>
          </w:p>
        </w:tc>
      </w:tr>
      <w:tr w:rsidR="00243A25" w:rsidRPr="00600116" w:rsidTr="00243A25">
        <w:tc>
          <w:tcPr>
            <w:tcW w:w="540" w:type="dxa"/>
            <w:vMerge w:val="restart"/>
            <w:shd w:val="clear" w:color="auto" w:fill="auto"/>
            <w:vAlign w:val="center"/>
          </w:tcPr>
          <w:p w:rsidR="00243A25" w:rsidRPr="00600116" w:rsidRDefault="00243A25" w:rsidP="00243A25">
            <w:pPr>
              <w:rPr>
                <w:sz w:val="24"/>
                <w:szCs w:val="24"/>
              </w:rPr>
            </w:pPr>
            <w:r w:rsidRPr="00600116">
              <w:rPr>
                <w:sz w:val="24"/>
                <w:szCs w:val="24"/>
              </w:rPr>
              <w:t>1</w:t>
            </w:r>
          </w:p>
        </w:tc>
        <w:tc>
          <w:tcPr>
            <w:tcW w:w="3218" w:type="dxa"/>
            <w:shd w:val="clear" w:color="auto" w:fill="auto"/>
          </w:tcPr>
          <w:p w:rsidR="00243A25" w:rsidRPr="00600116" w:rsidRDefault="00243A25" w:rsidP="00243A25">
            <w:pPr>
              <w:rPr>
                <w:sz w:val="24"/>
                <w:szCs w:val="24"/>
              </w:rPr>
            </w:pPr>
            <w:r w:rsidRPr="00600116">
              <w:rPr>
                <w:sz w:val="24"/>
                <w:szCs w:val="24"/>
              </w:rPr>
              <w:t>Администрация Дзержинского района</w:t>
            </w:r>
          </w:p>
        </w:tc>
        <w:tc>
          <w:tcPr>
            <w:tcW w:w="1457" w:type="dxa"/>
            <w:shd w:val="clear" w:color="auto" w:fill="auto"/>
            <w:vAlign w:val="center"/>
          </w:tcPr>
          <w:p w:rsidR="00243A25" w:rsidRPr="00600116" w:rsidRDefault="00243A25" w:rsidP="00243A25">
            <w:pPr>
              <w:rPr>
                <w:sz w:val="24"/>
                <w:szCs w:val="24"/>
                <w:highlight w:val="cyan"/>
              </w:rPr>
            </w:pPr>
            <w:r>
              <w:rPr>
                <w:sz w:val="24"/>
                <w:szCs w:val="24"/>
              </w:rPr>
              <w:t>1 055,5</w:t>
            </w:r>
          </w:p>
        </w:tc>
        <w:tc>
          <w:tcPr>
            <w:tcW w:w="1481" w:type="dxa"/>
            <w:shd w:val="clear" w:color="auto" w:fill="auto"/>
            <w:vAlign w:val="center"/>
          </w:tcPr>
          <w:p w:rsidR="00243A25" w:rsidRPr="00600116" w:rsidRDefault="00243A25" w:rsidP="00243A25">
            <w:pPr>
              <w:rPr>
                <w:sz w:val="24"/>
                <w:szCs w:val="24"/>
              </w:rPr>
            </w:pPr>
            <w:r>
              <w:rPr>
                <w:sz w:val="24"/>
                <w:szCs w:val="24"/>
              </w:rPr>
              <w:t>1 055,5</w:t>
            </w:r>
          </w:p>
        </w:tc>
        <w:tc>
          <w:tcPr>
            <w:tcW w:w="1457" w:type="dxa"/>
            <w:shd w:val="clear" w:color="auto" w:fill="auto"/>
            <w:vAlign w:val="center"/>
          </w:tcPr>
          <w:p w:rsidR="00243A25" w:rsidRPr="00600116" w:rsidRDefault="00243A25" w:rsidP="00243A25">
            <w:pPr>
              <w:rPr>
                <w:sz w:val="24"/>
                <w:szCs w:val="24"/>
              </w:rPr>
            </w:pPr>
            <w:r>
              <w:rPr>
                <w:sz w:val="24"/>
                <w:szCs w:val="24"/>
              </w:rPr>
              <w:t>1 055,5</w:t>
            </w:r>
          </w:p>
        </w:tc>
        <w:tc>
          <w:tcPr>
            <w:tcW w:w="1509" w:type="dxa"/>
            <w:shd w:val="clear" w:color="auto" w:fill="auto"/>
            <w:vAlign w:val="center"/>
          </w:tcPr>
          <w:p w:rsidR="00243A25" w:rsidRPr="00600116" w:rsidRDefault="00243A25" w:rsidP="00243A25">
            <w:pPr>
              <w:rPr>
                <w:sz w:val="24"/>
                <w:szCs w:val="24"/>
              </w:rPr>
            </w:pPr>
            <w:r>
              <w:rPr>
                <w:sz w:val="24"/>
                <w:szCs w:val="24"/>
              </w:rPr>
              <w:t>3 166,5</w:t>
            </w:r>
          </w:p>
        </w:tc>
      </w:tr>
      <w:tr w:rsidR="00243A25" w:rsidRPr="00600116" w:rsidTr="00243A25">
        <w:tc>
          <w:tcPr>
            <w:tcW w:w="540" w:type="dxa"/>
            <w:vMerge/>
            <w:shd w:val="clear" w:color="auto" w:fill="auto"/>
          </w:tcPr>
          <w:p w:rsidR="00243A25" w:rsidRPr="00600116" w:rsidRDefault="00243A25" w:rsidP="00243A25">
            <w:pPr>
              <w:rPr>
                <w:sz w:val="24"/>
                <w:szCs w:val="24"/>
                <w:highlight w:val="cyan"/>
              </w:rPr>
            </w:pPr>
          </w:p>
        </w:tc>
        <w:tc>
          <w:tcPr>
            <w:tcW w:w="3218" w:type="dxa"/>
            <w:shd w:val="clear" w:color="auto" w:fill="auto"/>
          </w:tcPr>
          <w:p w:rsidR="00243A25" w:rsidRPr="00600116" w:rsidRDefault="00243A25" w:rsidP="00243A25">
            <w:pPr>
              <w:rPr>
                <w:sz w:val="24"/>
                <w:szCs w:val="24"/>
              </w:rPr>
            </w:pPr>
            <w:r w:rsidRPr="00600116">
              <w:rPr>
                <w:sz w:val="24"/>
                <w:szCs w:val="24"/>
              </w:rPr>
              <w:t>в том числе за счет средств:</w:t>
            </w:r>
          </w:p>
        </w:tc>
        <w:tc>
          <w:tcPr>
            <w:tcW w:w="1457" w:type="dxa"/>
            <w:shd w:val="clear" w:color="auto" w:fill="auto"/>
            <w:vAlign w:val="center"/>
          </w:tcPr>
          <w:p w:rsidR="00243A25" w:rsidRPr="00600116" w:rsidRDefault="00243A25" w:rsidP="00243A25">
            <w:pPr>
              <w:rPr>
                <w:sz w:val="24"/>
                <w:szCs w:val="24"/>
                <w:highlight w:val="cyan"/>
              </w:rPr>
            </w:pPr>
          </w:p>
        </w:tc>
        <w:tc>
          <w:tcPr>
            <w:tcW w:w="1481" w:type="dxa"/>
            <w:shd w:val="clear" w:color="auto" w:fill="auto"/>
            <w:vAlign w:val="center"/>
          </w:tcPr>
          <w:p w:rsidR="00243A25" w:rsidRPr="00600116" w:rsidRDefault="00243A25" w:rsidP="00243A25">
            <w:pPr>
              <w:rPr>
                <w:sz w:val="24"/>
                <w:szCs w:val="24"/>
                <w:highlight w:val="cyan"/>
              </w:rPr>
            </w:pPr>
          </w:p>
        </w:tc>
        <w:tc>
          <w:tcPr>
            <w:tcW w:w="1457" w:type="dxa"/>
            <w:shd w:val="clear" w:color="auto" w:fill="auto"/>
            <w:vAlign w:val="center"/>
          </w:tcPr>
          <w:p w:rsidR="00243A25" w:rsidRPr="00600116" w:rsidRDefault="00243A25" w:rsidP="00243A25">
            <w:pPr>
              <w:rPr>
                <w:sz w:val="24"/>
                <w:szCs w:val="24"/>
                <w:highlight w:val="cyan"/>
              </w:rPr>
            </w:pPr>
          </w:p>
        </w:tc>
        <w:tc>
          <w:tcPr>
            <w:tcW w:w="1509" w:type="dxa"/>
            <w:shd w:val="clear" w:color="auto" w:fill="auto"/>
            <w:vAlign w:val="center"/>
          </w:tcPr>
          <w:p w:rsidR="00243A25" w:rsidRPr="00600116" w:rsidRDefault="00243A25" w:rsidP="00243A25">
            <w:pPr>
              <w:rPr>
                <w:sz w:val="24"/>
                <w:szCs w:val="24"/>
                <w:highlight w:val="cyan"/>
              </w:rPr>
            </w:pPr>
          </w:p>
        </w:tc>
      </w:tr>
      <w:tr w:rsidR="00243A25" w:rsidRPr="00600116" w:rsidTr="00243A25">
        <w:tc>
          <w:tcPr>
            <w:tcW w:w="540" w:type="dxa"/>
            <w:vMerge/>
            <w:shd w:val="clear" w:color="auto" w:fill="auto"/>
          </w:tcPr>
          <w:p w:rsidR="00243A25" w:rsidRPr="00600116" w:rsidRDefault="00243A25" w:rsidP="00243A25">
            <w:pPr>
              <w:rPr>
                <w:sz w:val="24"/>
                <w:szCs w:val="24"/>
                <w:highlight w:val="cyan"/>
              </w:rPr>
            </w:pPr>
          </w:p>
        </w:tc>
        <w:tc>
          <w:tcPr>
            <w:tcW w:w="3218" w:type="dxa"/>
            <w:shd w:val="clear" w:color="auto" w:fill="auto"/>
          </w:tcPr>
          <w:p w:rsidR="00243A25" w:rsidRPr="00E11203" w:rsidRDefault="00243A25" w:rsidP="00243A25">
            <w:pPr>
              <w:jc w:val="right"/>
              <w:rPr>
                <w:i/>
              </w:rPr>
            </w:pPr>
            <w:r w:rsidRPr="00E11203">
              <w:rPr>
                <w:i/>
              </w:rPr>
              <w:t>-местного бюджета</w:t>
            </w:r>
          </w:p>
        </w:tc>
        <w:tc>
          <w:tcPr>
            <w:tcW w:w="1457" w:type="dxa"/>
            <w:shd w:val="clear" w:color="auto" w:fill="auto"/>
            <w:vAlign w:val="center"/>
          </w:tcPr>
          <w:p w:rsidR="00243A25" w:rsidRPr="00913F3D" w:rsidRDefault="00243A25" w:rsidP="00243A25">
            <w:pPr>
              <w:jc w:val="right"/>
              <w:rPr>
                <w:i/>
                <w:highlight w:val="cyan"/>
              </w:rPr>
            </w:pPr>
            <w:r w:rsidRPr="00913F3D">
              <w:rPr>
                <w:i/>
              </w:rPr>
              <w:t>1 055,5</w:t>
            </w:r>
          </w:p>
        </w:tc>
        <w:tc>
          <w:tcPr>
            <w:tcW w:w="1481" w:type="dxa"/>
            <w:shd w:val="clear" w:color="auto" w:fill="auto"/>
            <w:vAlign w:val="center"/>
          </w:tcPr>
          <w:p w:rsidR="00243A25" w:rsidRPr="00913F3D" w:rsidRDefault="00243A25" w:rsidP="00243A25">
            <w:pPr>
              <w:jc w:val="right"/>
              <w:rPr>
                <w:i/>
              </w:rPr>
            </w:pPr>
            <w:r w:rsidRPr="00913F3D">
              <w:rPr>
                <w:i/>
              </w:rPr>
              <w:t>1 055,5</w:t>
            </w:r>
          </w:p>
        </w:tc>
        <w:tc>
          <w:tcPr>
            <w:tcW w:w="1457" w:type="dxa"/>
            <w:shd w:val="clear" w:color="auto" w:fill="auto"/>
            <w:vAlign w:val="center"/>
          </w:tcPr>
          <w:p w:rsidR="00243A25" w:rsidRPr="00913F3D" w:rsidRDefault="00243A25" w:rsidP="00243A25">
            <w:pPr>
              <w:jc w:val="right"/>
              <w:rPr>
                <w:i/>
              </w:rPr>
            </w:pPr>
            <w:r w:rsidRPr="00913F3D">
              <w:rPr>
                <w:i/>
              </w:rPr>
              <w:t>1 055,5</w:t>
            </w:r>
          </w:p>
        </w:tc>
        <w:tc>
          <w:tcPr>
            <w:tcW w:w="1509" w:type="dxa"/>
            <w:shd w:val="clear" w:color="auto" w:fill="auto"/>
            <w:vAlign w:val="center"/>
          </w:tcPr>
          <w:p w:rsidR="00243A25" w:rsidRPr="00E11203" w:rsidRDefault="00243A25" w:rsidP="00243A25">
            <w:pPr>
              <w:jc w:val="right"/>
              <w:rPr>
                <w:i/>
              </w:rPr>
            </w:pPr>
            <w:r>
              <w:rPr>
                <w:i/>
              </w:rPr>
              <w:t>3 166,5</w:t>
            </w:r>
          </w:p>
        </w:tc>
      </w:tr>
      <w:tr w:rsidR="00243A25" w:rsidRPr="00600116" w:rsidTr="00243A25">
        <w:tc>
          <w:tcPr>
            <w:tcW w:w="540" w:type="dxa"/>
            <w:vMerge w:val="restart"/>
            <w:shd w:val="clear" w:color="auto" w:fill="auto"/>
            <w:vAlign w:val="center"/>
          </w:tcPr>
          <w:p w:rsidR="00243A25" w:rsidRPr="00600116" w:rsidRDefault="00243A25" w:rsidP="00243A25">
            <w:pPr>
              <w:rPr>
                <w:sz w:val="24"/>
                <w:szCs w:val="24"/>
              </w:rPr>
            </w:pPr>
            <w:r w:rsidRPr="00600116">
              <w:rPr>
                <w:sz w:val="24"/>
                <w:szCs w:val="24"/>
              </w:rPr>
              <w:t>2</w:t>
            </w:r>
          </w:p>
        </w:tc>
        <w:tc>
          <w:tcPr>
            <w:tcW w:w="3218" w:type="dxa"/>
            <w:shd w:val="clear" w:color="auto" w:fill="auto"/>
          </w:tcPr>
          <w:p w:rsidR="00243A25" w:rsidRPr="00600116" w:rsidRDefault="00243A25" w:rsidP="00243A25">
            <w:pPr>
              <w:rPr>
                <w:sz w:val="24"/>
                <w:szCs w:val="24"/>
              </w:rPr>
            </w:pPr>
            <w:r w:rsidRPr="00600116">
              <w:rPr>
                <w:sz w:val="24"/>
                <w:szCs w:val="24"/>
              </w:rPr>
              <w:t>Управление образования администрации Дзержинского района</w:t>
            </w:r>
          </w:p>
        </w:tc>
        <w:tc>
          <w:tcPr>
            <w:tcW w:w="1457" w:type="dxa"/>
            <w:shd w:val="clear" w:color="auto" w:fill="auto"/>
            <w:vAlign w:val="center"/>
          </w:tcPr>
          <w:p w:rsidR="00243A25" w:rsidRPr="00600116" w:rsidRDefault="00243A25" w:rsidP="00243A25">
            <w:pPr>
              <w:rPr>
                <w:sz w:val="24"/>
                <w:szCs w:val="24"/>
              </w:rPr>
            </w:pPr>
            <w:r>
              <w:rPr>
                <w:sz w:val="24"/>
                <w:szCs w:val="24"/>
              </w:rPr>
              <w:t>517,2</w:t>
            </w:r>
          </w:p>
        </w:tc>
        <w:tc>
          <w:tcPr>
            <w:tcW w:w="1481" w:type="dxa"/>
            <w:shd w:val="clear" w:color="auto" w:fill="auto"/>
            <w:vAlign w:val="center"/>
          </w:tcPr>
          <w:p w:rsidR="00243A25" w:rsidRPr="00600116" w:rsidRDefault="00243A25" w:rsidP="00243A25">
            <w:pPr>
              <w:rPr>
                <w:sz w:val="24"/>
                <w:szCs w:val="24"/>
              </w:rPr>
            </w:pPr>
            <w:r>
              <w:rPr>
                <w:sz w:val="24"/>
                <w:szCs w:val="24"/>
              </w:rPr>
              <w:t>382,2</w:t>
            </w:r>
          </w:p>
        </w:tc>
        <w:tc>
          <w:tcPr>
            <w:tcW w:w="1457" w:type="dxa"/>
            <w:shd w:val="clear" w:color="auto" w:fill="auto"/>
            <w:vAlign w:val="center"/>
          </w:tcPr>
          <w:p w:rsidR="00243A25" w:rsidRPr="00600116" w:rsidRDefault="00243A25" w:rsidP="00243A25">
            <w:pPr>
              <w:rPr>
                <w:sz w:val="24"/>
                <w:szCs w:val="24"/>
              </w:rPr>
            </w:pPr>
            <w:r>
              <w:rPr>
                <w:sz w:val="24"/>
                <w:szCs w:val="24"/>
              </w:rPr>
              <w:t>382,2</w:t>
            </w:r>
          </w:p>
        </w:tc>
        <w:tc>
          <w:tcPr>
            <w:tcW w:w="1509" w:type="dxa"/>
            <w:shd w:val="clear" w:color="auto" w:fill="auto"/>
            <w:vAlign w:val="center"/>
          </w:tcPr>
          <w:p w:rsidR="00243A25" w:rsidRPr="00600116" w:rsidRDefault="00243A25" w:rsidP="00243A25">
            <w:pPr>
              <w:rPr>
                <w:sz w:val="24"/>
                <w:szCs w:val="24"/>
              </w:rPr>
            </w:pPr>
            <w:r>
              <w:rPr>
                <w:sz w:val="24"/>
                <w:szCs w:val="24"/>
              </w:rPr>
              <w:t>1 281,6</w:t>
            </w:r>
          </w:p>
        </w:tc>
      </w:tr>
      <w:tr w:rsidR="00243A25" w:rsidRPr="00600116" w:rsidTr="00243A25">
        <w:tc>
          <w:tcPr>
            <w:tcW w:w="540" w:type="dxa"/>
            <w:vMerge/>
            <w:shd w:val="clear" w:color="auto" w:fill="auto"/>
          </w:tcPr>
          <w:p w:rsidR="00243A25" w:rsidRPr="00600116" w:rsidRDefault="00243A25" w:rsidP="00243A25">
            <w:pPr>
              <w:rPr>
                <w:sz w:val="24"/>
                <w:szCs w:val="24"/>
              </w:rPr>
            </w:pPr>
          </w:p>
        </w:tc>
        <w:tc>
          <w:tcPr>
            <w:tcW w:w="3218" w:type="dxa"/>
            <w:shd w:val="clear" w:color="auto" w:fill="auto"/>
          </w:tcPr>
          <w:p w:rsidR="00243A25" w:rsidRPr="00600116" w:rsidRDefault="00243A25" w:rsidP="00243A25">
            <w:pPr>
              <w:rPr>
                <w:sz w:val="24"/>
                <w:szCs w:val="24"/>
              </w:rPr>
            </w:pPr>
            <w:r w:rsidRPr="00600116">
              <w:rPr>
                <w:sz w:val="24"/>
                <w:szCs w:val="24"/>
              </w:rPr>
              <w:t>в том числе за счет средств:</w:t>
            </w:r>
          </w:p>
        </w:tc>
        <w:tc>
          <w:tcPr>
            <w:tcW w:w="1457" w:type="dxa"/>
            <w:shd w:val="clear" w:color="auto" w:fill="auto"/>
            <w:vAlign w:val="center"/>
          </w:tcPr>
          <w:p w:rsidR="00243A25" w:rsidRPr="00600116" w:rsidRDefault="00243A25" w:rsidP="00243A25">
            <w:pPr>
              <w:rPr>
                <w:sz w:val="24"/>
                <w:szCs w:val="24"/>
              </w:rPr>
            </w:pPr>
          </w:p>
        </w:tc>
        <w:tc>
          <w:tcPr>
            <w:tcW w:w="1481" w:type="dxa"/>
            <w:shd w:val="clear" w:color="auto" w:fill="auto"/>
            <w:vAlign w:val="center"/>
          </w:tcPr>
          <w:p w:rsidR="00243A25" w:rsidRPr="00600116" w:rsidRDefault="00243A25" w:rsidP="00243A25">
            <w:pPr>
              <w:rPr>
                <w:sz w:val="24"/>
                <w:szCs w:val="24"/>
              </w:rPr>
            </w:pPr>
          </w:p>
        </w:tc>
        <w:tc>
          <w:tcPr>
            <w:tcW w:w="1457" w:type="dxa"/>
            <w:shd w:val="clear" w:color="auto" w:fill="auto"/>
            <w:vAlign w:val="center"/>
          </w:tcPr>
          <w:p w:rsidR="00243A25" w:rsidRPr="00600116" w:rsidRDefault="00243A25" w:rsidP="00243A25">
            <w:pPr>
              <w:rPr>
                <w:sz w:val="24"/>
                <w:szCs w:val="24"/>
              </w:rPr>
            </w:pPr>
          </w:p>
        </w:tc>
        <w:tc>
          <w:tcPr>
            <w:tcW w:w="1509" w:type="dxa"/>
            <w:shd w:val="clear" w:color="auto" w:fill="auto"/>
            <w:vAlign w:val="center"/>
          </w:tcPr>
          <w:p w:rsidR="00243A25" w:rsidRPr="00600116" w:rsidRDefault="00243A25" w:rsidP="00243A25">
            <w:pPr>
              <w:rPr>
                <w:sz w:val="24"/>
                <w:szCs w:val="24"/>
              </w:rPr>
            </w:pPr>
          </w:p>
        </w:tc>
      </w:tr>
      <w:tr w:rsidR="00243A25" w:rsidRPr="00600116" w:rsidTr="00243A25">
        <w:tc>
          <w:tcPr>
            <w:tcW w:w="540" w:type="dxa"/>
            <w:vMerge/>
            <w:shd w:val="clear" w:color="auto" w:fill="auto"/>
          </w:tcPr>
          <w:p w:rsidR="00243A25" w:rsidRPr="00600116" w:rsidRDefault="00243A25" w:rsidP="00243A25">
            <w:pPr>
              <w:rPr>
                <w:sz w:val="24"/>
                <w:szCs w:val="24"/>
              </w:rPr>
            </w:pPr>
          </w:p>
        </w:tc>
        <w:tc>
          <w:tcPr>
            <w:tcW w:w="3218" w:type="dxa"/>
            <w:shd w:val="clear" w:color="auto" w:fill="auto"/>
          </w:tcPr>
          <w:p w:rsidR="00243A25" w:rsidRPr="00E11203" w:rsidRDefault="00243A25" w:rsidP="00243A25">
            <w:pPr>
              <w:jc w:val="right"/>
              <w:rPr>
                <w:i/>
              </w:rPr>
            </w:pPr>
            <w:r w:rsidRPr="00E11203">
              <w:rPr>
                <w:i/>
              </w:rPr>
              <w:t>- местного бюджета</w:t>
            </w:r>
          </w:p>
        </w:tc>
        <w:tc>
          <w:tcPr>
            <w:tcW w:w="1457" w:type="dxa"/>
            <w:shd w:val="clear" w:color="auto" w:fill="auto"/>
            <w:vAlign w:val="center"/>
          </w:tcPr>
          <w:p w:rsidR="00243A25" w:rsidRPr="00904FBA" w:rsidRDefault="00243A25" w:rsidP="00243A25">
            <w:pPr>
              <w:jc w:val="right"/>
              <w:rPr>
                <w:i/>
                <w:sz w:val="24"/>
                <w:szCs w:val="24"/>
              </w:rPr>
            </w:pPr>
            <w:r>
              <w:rPr>
                <w:i/>
                <w:sz w:val="24"/>
                <w:szCs w:val="24"/>
              </w:rPr>
              <w:t>517,2</w:t>
            </w:r>
          </w:p>
        </w:tc>
        <w:tc>
          <w:tcPr>
            <w:tcW w:w="1481" w:type="dxa"/>
            <w:shd w:val="clear" w:color="auto" w:fill="auto"/>
            <w:vAlign w:val="center"/>
          </w:tcPr>
          <w:p w:rsidR="00243A25" w:rsidRPr="00904FBA" w:rsidRDefault="00243A25" w:rsidP="00243A25">
            <w:pPr>
              <w:jc w:val="right"/>
              <w:rPr>
                <w:i/>
                <w:sz w:val="24"/>
                <w:szCs w:val="24"/>
              </w:rPr>
            </w:pPr>
            <w:r>
              <w:rPr>
                <w:i/>
                <w:sz w:val="24"/>
                <w:szCs w:val="24"/>
              </w:rPr>
              <w:t>382,2</w:t>
            </w:r>
          </w:p>
        </w:tc>
        <w:tc>
          <w:tcPr>
            <w:tcW w:w="1457" w:type="dxa"/>
            <w:shd w:val="clear" w:color="auto" w:fill="auto"/>
            <w:vAlign w:val="center"/>
          </w:tcPr>
          <w:p w:rsidR="00243A25" w:rsidRPr="00904FBA" w:rsidRDefault="00243A25" w:rsidP="00243A25">
            <w:pPr>
              <w:jc w:val="right"/>
              <w:rPr>
                <w:i/>
                <w:sz w:val="24"/>
                <w:szCs w:val="24"/>
              </w:rPr>
            </w:pPr>
            <w:r>
              <w:rPr>
                <w:i/>
                <w:sz w:val="24"/>
                <w:szCs w:val="24"/>
              </w:rPr>
              <w:t>382,2</w:t>
            </w:r>
          </w:p>
        </w:tc>
        <w:tc>
          <w:tcPr>
            <w:tcW w:w="1509" w:type="dxa"/>
            <w:shd w:val="clear" w:color="auto" w:fill="auto"/>
            <w:vAlign w:val="center"/>
          </w:tcPr>
          <w:p w:rsidR="00243A25" w:rsidRPr="00904FBA" w:rsidRDefault="00243A25" w:rsidP="00243A25">
            <w:pPr>
              <w:jc w:val="right"/>
              <w:rPr>
                <w:i/>
                <w:sz w:val="24"/>
                <w:szCs w:val="24"/>
              </w:rPr>
            </w:pPr>
            <w:r w:rsidRPr="00904FBA">
              <w:rPr>
                <w:i/>
                <w:sz w:val="24"/>
                <w:szCs w:val="24"/>
              </w:rPr>
              <w:t>1</w:t>
            </w:r>
            <w:r>
              <w:rPr>
                <w:i/>
                <w:sz w:val="24"/>
                <w:szCs w:val="24"/>
              </w:rPr>
              <w:t> 281,6</w:t>
            </w:r>
          </w:p>
        </w:tc>
      </w:tr>
      <w:tr w:rsidR="00243A25" w:rsidRPr="00600116" w:rsidTr="00243A25">
        <w:trPr>
          <w:trHeight w:val="319"/>
        </w:trPr>
        <w:tc>
          <w:tcPr>
            <w:tcW w:w="540" w:type="dxa"/>
            <w:shd w:val="clear" w:color="auto" w:fill="auto"/>
            <w:vAlign w:val="center"/>
          </w:tcPr>
          <w:p w:rsidR="00243A25" w:rsidRPr="00600116" w:rsidRDefault="00243A25" w:rsidP="00243A25">
            <w:pPr>
              <w:rPr>
                <w:sz w:val="24"/>
                <w:szCs w:val="24"/>
              </w:rPr>
            </w:pPr>
          </w:p>
        </w:tc>
        <w:tc>
          <w:tcPr>
            <w:tcW w:w="3218" w:type="dxa"/>
            <w:shd w:val="clear" w:color="auto" w:fill="auto"/>
            <w:vAlign w:val="center"/>
          </w:tcPr>
          <w:p w:rsidR="00243A25" w:rsidRPr="00600116" w:rsidRDefault="00243A25" w:rsidP="00243A25">
            <w:pPr>
              <w:rPr>
                <w:sz w:val="24"/>
                <w:szCs w:val="24"/>
              </w:rPr>
            </w:pPr>
            <w:r w:rsidRPr="00600116">
              <w:rPr>
                <w:sz w:val="24"/>
                <w:szCs w:val="24"/>
              </w:rPr>
              <w:t>Всего</w:t>
            </w:r>
          </w:p>
        </w:tc>
        <w:tc>
          <w:tcPr>
            <w:tcW w:w="1457" w:type="dxa"/>
            <w:shd w:val="clear" w:color="auto" w:fill="auto"/>
            <w:vAlign w:val="center"/>
          </w:tcPr>
          <w:p w:rsidR="00243A25" w:rsidRPr="00600116" w:rsidRDefault="00243A25" w:rsidP="00243A25">
            <w:pPr>
              <w:rPr>
                <w:sz w:val="24"/>
                <w:szCs w:val="24"/>
              </w:rPr>
            </w:pPr>
            <w:r w:rsidRPr="00600116">
              <w:rPr>
                <w:sz w:val="24"/>
                <w:szCs w:val="24"/>
              </w:rPr>
              <w:t>1</w:t>
            </w:r>
            <w:r>
              <w:rPr>
                <w:sz w:val="24"/>
                <w:szCs w:val="24"/>
              </w:rPr>
              <w:t> 572,7</w:t>
            </w:r>
          </w:p>
        </w:tc>
        <w:tc>
          <w:tcPr>
            <w:tcW w:w="1481" w:type="dxa"/>
            <w:shd w:val="clear" w:color="auto" w:fill="auto"/>
            <w:vAlign w:val="center"/>
          </w:tcPr>
          <w:p w:rsidR="00243A25" w:rsidRPr="00600116" w:rsidRDefault="00243A25" w:rsidP="00243A25">
            <w:pPr>
              <w:rPr>
                <w:sz w:val="24"/>
                <w:szCs w:val="24"/>
              </w:rPr>
            </w:pPr>
            <w:r>
              <w:rPr>
                <w:sz w:val="24"/>
                <w:szCs w:val="24"/>
              </w:rPr>
              <w:t>1 437,7</w:t>
            </w:r>
          </w:p>
        </w:tc>
        <w:tc>
          <w:tcPr>
            <w:tcW w:w="1457" w:type="dxa"/>
            <w:shd w:val="clear" w:color="auto" w:fill="auto"/>
            <w:vAlign w:val="center"/>
          </w:tcPr>
          <w:p w:rsidR="00243A25" w:rsidRPr="00600116" w:rsidRDefault="00243A25" w:rsidP="00243A25">
            <w:pPr>
              <w:rPr>
                <w:sz w:val="24"/>
                <w:szCs w:val="24"/>
              </w:rPr>
            </w:pPr>
            <w:r>
              <w:rPr>
                <w:sz w:val="24"/>
                <w:szCs w:val="24"/>
              </w:rPr>
              <w:t>1 437,7</w:t>
            </w:r>
          </w:p>
        </w:tc>
        <w:tc>
          <w:tcPr>
            <w:tcW w:w="1509" w:type="dxa"/>
            <w:shd w:val="clear" w:color="auto" w:fill="auto"/>
            <w:vAlign w:val="center"/>
          </w:tcPr>
          <w:p w:rsidR="00243A25" w:rsidRPr="00600116" w:rsidRDefault="00243A25" w:rsidP="00243A25">
            <w:pPr>
              <w:rPr>
                <w:sz w:val="24"/>
                <w:szCs w:val="24"/>
              </w:rPr>
            </w:pPr>
            <w:r>
              <w:rPr>
                <w:sz w:val="24"/>
                <w:szCs w:val="24"/>
              </w:rPr>
              <w:t>4 448,1</w:t>
            </w:r>
          </w:p>
        </w:tc>
      </w:tr>
    </w:tbl>
    <w:p w:rsidR="00243A25" w:rsidRPr="00600116" w:rsidRDefault="00243A25" w:rsidP="00243A25">
      <w:pPr>
        <w:rPr>
          <w:sz w:val="24"/>
          <w:szCs w:val="24"/>
        </w:rPr>
      </w:pPr>
    </w:p>
    <w:p w:rsidR="00243A25" w:rsidRPr="00364F93" w:rsidRDefault="00243A25" w:rsidP="00243A25">
      <w:pPr>
        <w:jc w:val="center"/>
        <w:rPr>
          <w:sz w:val="32"/>
          <w:szCs w:val="32"/>
        </w:rPr>
      </w:pPr>
    </w:p>
    <w:p w:rsidR="00243A25" w:rsidRPr="00120DAF" w:rsidRDefault="00243A25" w:rsidP="00243A25">
      <w:pPr>
        <w:pStyle w:val="20"/>
        <w:jc w:val="center"/>
        <w:rPr>
          <w:sz w:val="32"/>
          <w:szCs w:val="32"/>
        </w:rPr>
      </w:pPr>
      <w:bookmarkStart w:id="483" w:name="_Toc400735346"/>
      <w:bookmarkStart w:id="484" w:name="_Toc466903376"/>
      <w:bookmarkStart w:id="485" w:name="_Toc498267329"/>
      <w:bookmarkStart w:id="486" w:name="_Toc498352934"/>
      <w:bookmarkStart w:id="487" w:name="_Toc498353298"/>
      <w:bookmarkStart w:id="488" w:name="_Toc498353563"/>
      <w:bookmarkStart w:id="489" w:name="_Toc498354479"/>
      <w:bookmarkStart w:id="490" w:name="_Toc498354526"/>
      <w:bookmarkStart w:id="491" w:name="_Toc498354577"/>
      <w:bookmarkStart w:id="492" w:name="_Toc498357324"/>
      <w:bookmarkStart w:id="493" w:name="_Toc55813956"/>
      <w:bookmarkStart w:id="494" w:name="_Toc55814154"/>
      <w:bookmarkStart w:id="495" w:name="_Toc55814296"/>
      <w:bookmarkStart w:id="496" w:name="_Toc55915326"/>
      <w:bookmarkStart w:id="497" w:name="_Toc118981983"/>
      <w:r w:rsidRPr="00120DAF">
        <w:rPr>
          <w:sz w:val="32"/>
          <w:szCs w:val="32"/>
        </w:rPr>
        <w:t xml:space="preserve"> Непрограммные расходы</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243A25" w:rsidRPr="00364F93" w:rsidRDefault="00243A25" w:rsidP="00243A25">
      <w:pPr>
        <w:pStyle w:val="20"/>
        <w:rPr>
          <w:bCs/>
        </w:rPr>
      </w:pPr>
      <w:bookmarkStart w:id="498" w:name="_Toc337989440"/>
    </w:p>
    <w:p w:rsidR="00243A25" w:rsidRPr="00364F93" w:rsidRDefault="00243A25" w:rsidP="00243A25">
      <w:pPr>
        <w:pStyle w:val="3"/>
        <w:rPr>
          <w:i/>
        </w:rPr>
      </w:pPr>
      <w:bookmarkStart w:id="499" w:name="_Toc400735347"/>
      <w:bookmarkStart w:id="500" w:name="_Toc466903377"/>
      <w:bookmarkStart w:id="501" w:name="_Toc498267330"/>
      <w:bookmarkStart w:id="502" w:name="_Toc498352935"/>
      <w:bookmarkStart w:id="503" w:name="_Toc498353299"/>
      <w:bookmarkStart w:id="504" w:name="_Toc498353564"/>
      <w:bookmarkStart w:id="505" w:name="_Toc498354480"/>
      <w:bookmarkStart w:id="506" w:name="_Toc498354527"/>
      <w:bookmarkStart w:id="507" w:name="_Toc498354578"/>
      <w:bookmarkStart w:id="508" w:name="_Toc498357325"/>
      <w:bookmarkStart w:id="509" w:name="_Toc55813957"/>
      <w:bookmarkStart w:id="510" w:name="_Toc55814155"/>
      <w:bookmarkStart w:id="511" w:name="_Toc55814297"/>
      <w:bookmarkStart w:id="512" w:name="_Toc55915327"/>
      <w:bookmarkStart w:id="513" w:name="_Toc118981984"/>
      <w:r w:rsidRPr="00364F93">
        <w:rPr>
          <w:i/>
        </w:rPr>
        <w:t xml:space="preserve"> Общегосударственные вопросы (раздел 01)</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243A25" w:rsidRPr="00191A47" w:rsidRDefault="00243A25" w:rsidP="00243A25">
      <w:pPr>
        <w:pStyle w:val="3"/>
        <w:spacing w:before="120"/>
        <w:jc w:val="both"/>
        <w:rPr>
          <w:color w:val="000000"/>
        </w:rPr>
      </w:pPr>
      <w:bookmarkStart w:id="514" w:name="_Toc53499385"/>
      <w:bookmarkStart w:id="515" w:name="_Toc55813958"/>
      <w:bookmarkStart w:id="516" w:name="_Toc55814156"/>
      <w:bookmarkStart w:id="517" w:name="_Toc55814298"/>
      <w:bookmarkStart w:id="518" w:name="_Toc55915328"/>
      <w:bookmarkStart w:id="519" w:name="_Toc118981985"/>
      <w:r w:rsidRPr="00191A47">
        <w:rPr>
          <w:color w:val="000000"/>
        </w:rPr>
        <w:t>Функционирование высшего должностного лица субъекта Российской Федерации и муниципального образования (подраздел 02)</w:t>
      </w:r>
      <w:bookmarkEnd w:id="514"/>
      <w:bookmarkEnd w:id="515"/>
      <w:bookmarkEnd w:id="516"/>
      <w:bookmarkEnd w:id="517"/>
      <w:bookmarkEnd w:id="518"/>
      <w:bookmarkEnd w:id="519"/>
    </w:p>
    <w:p w:rsidR="00243A25" w:rsidRPr="00C95552" w:rsidRDefault="00243A25" w:rsidP="00243A25"/>
    <w:p w:rsidR="00243A25" w:rsidRDefault="00243A25" w:rsidP="00243A25">
      <w:pPr>
        <w:ind w:firstLine="709"/>
        <w:jc w:val="both"/>
      </w:pPr>
      <w:r>
        <w:t>П</w:t>
      </w:r>
      <w:r w:rsidRPr="00E11203">
        <w:t xml:space="preserve">о главному распорядителю бюджетных средств </w:t>
      </w:r>
      <w:r w:rsidRPr="00E11203">
        <w:rPr>
          <w:i/>
        </w:rPr>
        <w:t xml:space="preserve">– </w:t>
      </w:r>
      <w:r w:rsidRPr="00E11203">
        <w:rPr>
          <w:i/>
          <w:iCs/>
        </w:rPr>
        <w:t>ад</w:t>
      </w:r>
      <w:r>
        <w:rPr>
          <w:i/>
          <w:iCs/>
        </w:rPr>
        <w:t xml:space="preserve">министрация Дзержинского района </w:t>
      </w:r>
      <w:r w:rsidRPr="00E11203">
        <w:rPr>
          <w:i/>
          <w:iCs/>
        </w:rPr>
        <w:t>-</w:t>
      </w:r>
      <w:r w:rsidRPr="00E11203">
        <w:rPr>
          <w:i/>
        </w:rPr>
        <w:t xml:space="preserve"> </w:t>
      </w:r>
      <w:r w:rsidRPr="00E11203">
        <w:t>предусматриваются средства на обеспечение деятельности Главы района, в 202</w:t>
      </w:r>
      <w:r>
        <w:t>3</w:t>
      </w:r>
      <w:r w:rsidRPr="00E11203">
        <w:t xml:space="preserve"> году в сумме </w:t>
      </w:r>
      <w:r>
        <w:t>2 060,6</w:t>
      </w:r>
      <w:r w:rsidRPr="00E11203">
        <w:t> тыс. рублей, в плановом периоде в 202</w:t>
      </w:r>
      <w:r>
        <w:t>4</w:t>
      </w:r>
      <w:r w:rsidRPr="00E11203">
        <w:t xml:space="preserve"> году в сумме </w:t>
      </w:r>
      <w:r>
        <w:t>2 060,6тыс. рублей, в 2025</w:t>
      </w:r>
      <w:r w:rsidRPr="00E11203">
        <w:t xml:space="preserve"> году в сумме </w:t>
      </w:r>
      <w:r>
        <w:t>2 060,6</w:t>
      </w:r>
      <w:r w:rsidRPr="00E11203">
        <w:t> тыс. рублей</w:t>
      </w:r>
      <w:r>
        <w:t>.</w:t>
      </w:r>
    </w:p>
    <w:p w:rsidR="00243A25" w:rsidRDefault="00243A25" w:rsidP="00243A25">
      <w:pPr>
        <w:ind w:firstLine="709"/>
        <w:jc w:val="both"/>
        <w:rPr>
          <w:i/>
          <w:iCs/>
        </w:rPr>
      </w:pPr>
    </w:p>
    <w:p w:rsidR="00243A25" w:rsidRPr="00C00C00" w:rsidRDefault="00243A25" w:rsidP="00243A25">
      <w:pPr>
        <w:pStyle w:val="3"/>
        <w:spacing w:before="120"/>
        <w:jc w:val="both"/>
      </w:pPr>
      <w:bookmarkStart w:id="520" w:name="_Toc498352937"/>
      <w:bookmarkStart w:id="521" w:name="_Toc498353301"/>
      <w:bookmarkStart w:id="522" w:name="_Toc498353566"/>
      <w:bookmarkStart w:id="523" w:name="_Toc498354482"/>
      <w:bookmarkStart w:id="524" w:name="_Toc498354529"/>
      <w:bookmarkStart w:id="525" w:name="_Toc498354580"/>
      <w:bookmarkStart w:id="526" w:name="_Toc498357327"/>
      <w:bookmarkStart w:id="527" w:name="_Toc55813959"/>
      <w:bookmarkStart w:id="528" w:name="_Toc55814157"/>
      <w:bookmarkStart w:id="529" w:name="_Toc55814299"/>
      <w:bookmarkStart w:id="530" w:name="_Toc55915329"/>
      <w:bookmarkStart w:id="531" w:name="_Toc118981986"/>
      <w:r w:rsidRPr="009C1BD5">
        <w:t>Функционирование законодательных (представительных) органов государственной власти и представительных органов муниципальных образований</w:t>
      </w:r>
      <w:r w:rsidRPr="00C00C00">
        <w:t xml:space="preserve"> (подраздел 0</w:t>
      </w:r>
      <w:r>
        <w:t>3</w:t>
      </w:r>
      <w:r w:rsidRPr="00C00C00">
        <w:t>)</w:t>
      </w:r>
      <w:bookmarkEnd w:id="520"/>
      <w:bookmarkEnd w:id="521"/>
      <w:bookmarkEnd w:id="522"/>
      <w:bookmarkEnd w:id="523"/>
      <w:bookmarkEnd w:id="524"/>
      <w:bookmarkEnd w:id="525"/>
      <w:bookmarkEnd w:id="526"/>
      <w:bookmarkEnd w:id="527"/>
      <w:bookmarkEnd w:id="528"/>
      <w:bookmarkEnd w:id="529"/>
      <w:bookmarkEnd w:id="530"/>
      <w:bookmarkEnd w:id="531"/>
    </w:p>
    <w:p w:rsidR="00243A25" w:rsidRDefault="00243A25" w:rsidP="00243A25">
      <w:pPr>
        <w:ind w:firstLine="709"/>
        <w:jc w:val="both"/>
        <w:rPr>
          <w:iCs/>
        </w:rPr>
      </w:pPr>
    </w:p>
    <w:p w:rsidR="00243A25" w:rsidRPr="00E11203" w:rsidRDefault="00243A25" w:rsidP="00243A25">
      <w:pPr>
        <w:ind w:firstLine="426"/>
        <w:jc w:val="both"/>
      </w:pPr>
      <w:r w:rsidRPr="00E11203">
        <w:t xml:space="preserve">По главному распорядителю бюджетных средств </w:t>
      </w:r>
      <w:r w:rsidRPr="00E11203">
        <w:rPr>
          <w:i/>
          <w:iCs/>
        </w:rPr>
        <w:t>– Совет депутатов Дзержинского района Красноярского края –</w:t>
      </w:r>
      <w:r w:rsidRPr="00E11203">
        <w:t xml:space="preserve"> предусматриваются средства на обеспечение деятельности Совета депутатов, в 202</w:t>
      </w:r>
      <w:r>
        <w:t>3</w:t>
      </w:r>
      <w:r w:rsidRPr="00E11203">
        <w:t xml:space="preserve"> году в сумме </w:t>
      </w:r>
      <w:r>
        <w:t>2 459,1</w:t>
      </w:r>
      <w:r w:rsidRPr="00E11203">
        <w:t> тыс. рублей, в плановом периоде в 202</w:t>
      </w:r>
      <w:r>
        <w:t>4</w:t>
      </w:r>
      <w:r w:rsidRPr="00E11203">
        <w:t xml:space="preserve"> году в сумме </w:t>
      </w:r>
      <w:r>
        <w:t>2 459,1</w:t>
      </w:r>
      <w:r w:rsidRPr="00E11203">
        <w:t> тыс. рублей, в 202</w:t>
      </w:r>
      <w:r>
        <w:t>5</w:t>
      </w:r>
      <w:r w:rsidRPr="00E11203">
        <w:t xml:space="preserve"> году в сумме </w:t>
      </w:r>
      <w:r>
        <w:t>2 459,1</w:t>
      </w:r>
      <w:r w:rsidRPr="00E11203">
        <w:t> тыс. рублей.</w:t>
      </w:r>
    </w:p>
    <w:p w:rsidR="00243A25" w:rsidRDefault="00243A25" w:rsidP="00243A25">
      <w:pPr>
        <w:ind w:firstLine="709"/>
        <w:jc w:val="both"/>
        <w:rPr>
          <w:iCs/>
        </w:rPr>
      </w:pPr>
    </w:p>
    <w:p w:rsidR="00243A25" w:rsidRPr="00C00C00" w:rsidRDefault="00243A25" w:rsidP="00243A25">
      <w:pPr>
        <w:pStyle w:val="3"/>
        <w:spacing w:before="120"/>
        <w:jc w:val="both"/>
      </w:pPr>
      <w:bookmarkStart w:id="532" w:name="_Toc337989443"/>
      <w:bookmarkStart w:id="533" w:name="_Toc400735350"/>
      <w:bookmarkStart w:id="534" w:name="_Toc466903379"/>
      <w:bookmarkStart w:id="535" w:name="_Toc498267332"/>
      <w:bookmarkStart w:id="536" w:name="_Toc498352938"/>
      <w:bookmarkStart w:id="537" w:name="_Toc498353302"/>
      <w:bookmarkStart w:id="538" w:name="_Toc498353567"/>
      <w:bookmarkStart w:id="539" w:name="_Toc498354483"/>
      <w:bookmarkStart w:id="540" w:name="_Toc498354530"/>
      <w:bookmarkStart w:id="541" w:name="_Toc498354581"/>
      <w:bookmarkStart w:id="542" w:name="_Toc498357328"/>
      <w:bookmarkStart w:id="543" w:name="_Toc55813960"/>
      <w:bookmarkStart w:id="544" w:name="_Toc55814158"/>
      <w:bookmarkStart w:id="545" w:name="_Toc55814300"/>
      <w:bookmarkStart w:id="546" w:name="_Toc55915330"/>
      <w:bookmarkStart w:id="547" w:name="_Toc118981987"/>
      <w:r w:rsidRPr="00C00C0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(подраздел 04)</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243A25" w:rsidRPr="00C52EA3" w:rsidRDefault="00243A25" w:rsidP="00243A25">
      <w:pPr>
        <w:ind w:firstLine="709"/>
        <w:jc w:val="both"/>
        <w:rPr>
          <w:iCs/>
        </w:rPr>
      </w:pPr>
    </w:p>
    <w:p w:rsidR="00243A25" w:rsidRDefault="00243A25" w:rsidP="00243A25">
      <w:pPr>
        <w:ind w:firstLine="709"/>
        <w:jc w:val="both"/>
      </w:pPr>
      <w:r w:rsidRPr="00E11203">
        <w:lastRenderedPageBreak/>
        <w:t xml:space="preserve"> </w:t>
      </w:r>
      <w:r w:rsidRPr="00C00C00">
        <w:t xml:space="preserve">По главному распорядителю бюджетных средств </w:t>
      </w:r>
      <w:r w:rsidRPr="00C00C00">
        <w:rPr>
          <w:i/>
          <w:iCs/>
        </w:rPr>
        <w:t xml:space="preserve">– </w:t>
      </w:r>
      <w:r>
        <w:rPr>
          <w:i/>
          <w:iCs/>
        </w:rPr>
        <w:t>администрация Дзержинского района</w:t>
      </w:r>
      <w:r w:rsidRPr="00865AA7">
        <w:t xml:space="preserve"> предусматриваются расходы на обеспечение деятельности аппарата управления в 202</w:t>
      </w:r>
      <w:r>
        <w:t>3</w:t>
      </w:r>
      <w:r w:rsidRPr="00865AA7">
        <w:t xml:space="preserve"> году в сумме </w:t>
      </w:r>
      <w:r>
        <w:t>31 759,3</w:t>
      </w:r>
      <w:r w:rsidRPr="00865AA7">
        <w:t> тыс. рублей, в 202</w:t>
      </w:r>
      <w:r>
        <w:t>4</w:t>
      </w:r>
      <w:r w:rsidRPr="00865AA7">
        <w:t xml:space="preserve"> году в сумме </w:t>
      </w:r>
      <w:r>
        <w:t>31 759,3 тыс. рублей, в 2025</w:t>
      </w:r>
      <w:r w:rsidRPr="00865AA7">
        <w:t xml:space="preserve"> году в сумме </w:t>
      </w:r>
      <w:r>
        <w:t>31 759,3 тыс. рублей.</w:t>
      </w:r>
    </w:p>
    <w:p w:rsidR="00243A25" w:rsidRPr="00404C57" w:rsidRDefault="00243A25" w:rsidP="00243A25">
      <w:pPr>
        <w:jc w:val="both"/>
      </w:pPr>
      <w:r w:rsidRPr="00404C57">
        <w:rPr>
          <w:iCs/>
        </w:rPr>
        <w:t>–</w:t>
      </w:r>
      <w:r w:rsidRPr="00404C57">
        <w:t xml:space="preserve"> государственных полномочий по созданию и обеспечению деятельности комиссий по делам несовершеннолетних и защите их прав в 202</w:t>
      </w:r>
      <w:r>
        <w:t>3</w:t>
      </w:r>
      <w:r w:rsidRPr="00404C57">
        <w:t xml:space="preserve"> году в сумме </w:t>
      </w:r>
      <w:r>
        <w:t>866,0</w:t>
      </w:r>
      <w:r w:rsidRPr="00404C57">
        <w:t> тыс. рублей, в 202</w:t>
      </w:r>
      <w:r>
        <w:t>4</w:t>
      </w:r>
      <w:r w:rsidRPr="00404C57">
        <w:t xml:space="preserve"> году в сумме </w:t>
      </w:r>
      <w:r>
        <w:t>866,0</w:t>
      </w:r>
      <w:r w:rsidRPr="00404C57">
        <w:t> тыс. рублей, в 202</w:t>
      </w:r>
      <w:r>
        <w:t>5</w:t>
      </w:r>
      <w:r w:rsidRPr="00404C57">
        <w:t xml:space="preserve"> году в сумме </w:t>
      </w:r>
      <w:r>
        <w:t>866,0</w:t>
      </w:r>
      <w:r w:rsidRPr="00404C57">
        <w:t> тыс. рублей.</w:t>
      </w:r>
    </w:p>
    <w:p w:rsidR="00243A25" w:rsidRPr="00404C57" w:rsidRDefault="00243A25" w:rsidP="00243A25">
      <w:pPr>
        <w:jc w:val="both"/>
      </w:pPr>
      <w:r w:rsidRPr="00404C57">
        <w:rPr>
          <w:iCs/>
        </w:rPr>
        <w:t xml:space="preserve">– </w:t>
      </w:r>
      <w:r w:rsidRPr="00404C57">
        <w:t>предусматриваются расходы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202</w:t>
      </w:r>
      <w:r>
        <w:t>3</w:t>
      </w:r>
      <w:r w:rsidRPr="00404C57">
        <w:t xml:space="preserve"> году в сумме 2</w:t>
      </w:r>
      <w:r>
        <w:t>5</w:t>
      </w:r>
      <w:r w:rsidRPr="00404C57">
        <w:t>,2 тыс. рублей, в 202</w:t>
      </w:r>
      <w:r>
        <w:t>4</w:t>
      </w:r>
      <w:r w:rsidRPr="00404C57">
        <w:t xml:space="preserve"> году в сумме 2</w:t>
      </w:r>
      <w:r>
        <w:t>5</w:t>
      </w:r>
      <w:r w:rsidRPr="00404C57">
        <w:t>,2 тыс. рублей, в 202</w:t>
      </w:r>
      <w:r>
        <w:t>5 году в сумме 25</w:t>
      </w:r>
      <w:r w:rsidRPr="00404C57">
        <w:t>,2 тыс. рублей.</w:t>
      </w:r>
    </w:p>
    <w:p w:rsidR="00243A25" w:rsidRPr="00404C57" w:rsidRDefault="00243A25" w:rsidP="00243A25">
      <w:pPr>
        <w:jc w:val="both"/>
      </w:pPr>
      <w:r w:rsidRPr="00404C57">
        <w:rPr>
          <w:iCs/>
        </w:rPr>
        <w:t xml:space="preserve">– </w:t>
      </w:r>
      <w:r w:rsidRPr="00404C57">
        <w:t>предусматриваются расходы на руководство и управление в сфере установленных функций органов местного самоуправления (на осуществление полномочий по архитектуре и градостроительству) в 202</w:t>
      </w:r>
      <w:r>
        <w:t>3</w:t>
      </w:r>
      <w:r w:rsidRPr="00404C57">
        <w:t xml:space="preserve"> году в сумме 19,4 тыс. рублей, в 202</w:t>
      </w:r>
      <w:r>
        <w:t>4</w:t>
      </w:r>
      <w:r w:rsidRPr="00404C57">
        <w:t xml:space="preserve"> году в сумме 19,4 тыс. рублей, в 202</w:t>
      </w:r>
      <w:r>
        <w:t>5</w:t>
      </w:r>
      <w:r w:rsidRPr="00404C57">
        <w:t xml:space="preserve"> году в сумме 19,4 тыс. рублей.</w:t>
      </w:r>
    </w:p>
    <w:p w:rsidR="00243A25" w:rsidRPr="00404C57" w:rsidRDefault="00243A25" w:rsidP="00243A25">
      <w:pPr>
        <w:jc w:val="both"/>
      </w:pPr>
    </w:p>
    <w:p w:rsidR="00243A25" w:rsidRPr="00E11203" w:rsidRDefault="00243A25" w:rsidP="00243A25">
      <w:pPr>
        <w:ind w:firstLine="709"/>
        <w:jc w:val="both"/>
      </w:pPr>
      <w:r w:rsidRPr="00E11203">
        <w:t xml:space="preserve">По главному распорядителю бюджетных средств </w:t>
      </w:r>
      <w:r w:rsidRPr="00E11203">
        <w:rPr>
          <w:i/>
          <w:iCs/>
        </w:rPr>
        <w:t>– финансовое управление администрации Дзержинского района Красноярского края:</w:t>
      </w:r>
    </w:p>
    <w:p w:rsidR="00243A25" w:rsidRDefault="00243A25" w:rsidP="00243A25">
      <w:pPr>
        <w:jc w:val="both"/>
      </w:pPr>
      <w:r w:rsidRPr="00E11203">
        <w:rPr>
          <w:i/>
          <w:iCs/>
        </w:rPr>
        <w:t xml:space="preserve"> –</w:t>
      </w:r>
      <w:r w:rsidRPr="00E11203">
        <w:t xml:space="preserve"> предусматриваются ассигнования на выполнение государственных полномочий по созданию и обеспечению деятельности административных комиссий, переданных органам местного самоуправления поселений, в 202</w:t>
      </w:r>
      <w:r>
        <w:t>3</w:t>
      </w:r>
      <w:r w:rsidRPr="00E11203">
        <w:t xml:space="preserve"> году в сумме </w:t>
      </w:r>
      <w:r>
        <w:t>74,3</w:t>
      </w:r>
      <w:r w:rsidRPr="00E11203">
        <w:t> тыс. рублей, в плановом периоде в 202</w:t>
      </w:r>
      <w:r>
        <w:t>4</w:t>
      </w:r>
      <w:r w:rsidRPr="00E11203">
        <w:t xml:space="preserve"> году в сумме </w:t>
      </w:r>
      <w:r>
        <w:t>74,3</w:t>
      </w:r>
      <w:r w:rsidRPr="00E11203">
        <w:t> тыс. рублей, в 202</w:t>
      </w:r>
      <w:r>
        <w:t>5</w:t>
      </w:r>
      <w:r w:rsidRPr="00E11203">
        <w:t xml:space="preserve"> году в сумме </w:t>
      </w:r>
      <w:r>
        <w:t>74,3</w:t>
      </w:r>
      <w:r w:rsidRPr="00E11203">
        <w:t> тыс. рублей;</w:t>
      </w:r>
    </w:p>
    <w:p w:rsidR="00243A25" w:rsidRDefault="00243A25" w:rsidP="00243A25">
      <w:pPr>
        <w:jc w:val="both"/>
      </w:pPr>
    </w:p>
    <w:p w:rsidR="00243A25" w:rsidRPr="00A0797E" w:rsidRDefault="00243A25" w:rsidP="00243A25">
      <w:pPr>
        <w:pStyle w:val="3"/>
      </w:pPr>
      <w:bookmarkStart w:id="548" w:name="_Toc498352939"/>
      <w:bookmarkStart w:id="549" w:name="_Toc498353303"/>
      <w:bookmarkStart w:id="550" w:name="_Toc498353568"/>
      <w:bookmarkStart w:id="551" w:name="_Toc498354484"/>
      <w:bookmarkStart w:id="552" w:name="_Toc498354531"/>
      <w:bookmarkStart w:id="553" w:name="_Toc498354582"/>
      <w:bookmarkStart w:id="554" w:name="_Toc498357329"/>
      <w:bookmarkStart w:id="555" w:name="_Toc55813961"/>
      <w:bookmarkStart w:id="556" w:name="_Toc55814159"/>
      <w:bookmarkStart w:id="557" w:name="_Toc55814301"/>
      <w:bookmarkStart w:id="558" w:name="_Toc55915331"/>
      <w:bookmarkStart w:id="559" w:name="_Toc118981988"/>
      <w:r w:rsidRPr="00A0797E">
        <w:t xml:space="preserve">Судебная </w:t>
      </w:r>
      <w:r w:rsidRPr="0053421E">
        <w:t>система</w:t>
      </w:r>
      <w:r w:rsidRPr="00A0797E">
        <w:t xml:space="preserve"> (подраздел 05)</w:t>
      </w:r>
      <w:bookmarkEnd w:id="548"/>
      <w:bookmarkEnd w:id="549"/>
      <w:bookmarkEnd w:id="550"/>
      <w:bookmarkEnd w:id="551"/>
      <w:bookmarkEnd w:id="552"/>
      <w:bookmarkEnd w:id="553"/>
      <w:bookmarkEnd w:id="554"/>
      <w:bookmarkEnd w:id="555"/>
      <w:bookmarkEnd w:id="556"/>
      <w:bookmarkEnd w:id="557"/>
      <w:bookmarkEnd w:id="558"/>
      <w:bookmarkEnd w:id="559"/>
    </w:p>
    <w:p w:rsidR="00243A25" w:rsidRPr="00E11203" w:rsidRDefault="00243A25" w:rsidP="00243A25">
      <w:pPr>
        <w:jc w:val="both"/>
      </w:pPr>
    </w:p>
    <w:p w:rsidR="00243A25" w:rsidRDefault="00243A25" w:rsidP="00243A25">
      <w:pPr>
        <w:ind w:firstLine="709"/>
        <w:jc w:val="both"/>
      </w:pPr>
      <w:r w:rsidRPr="00C00C00">
        <w:t xml:space="preserve">По главному распорядителю бюджетных средств </w:t>
      </w:r>
      <w:r w:rsidRPr="00C00C00">
        <w:rPr>
          <w:i/>
          <w:iCs/>
        </w:rPr>
        <w:t xml:space="preserve">– </w:t>
      </w:r>
      <w:r>
        <w:rPr>
          <w:i/>
          <w:iCs/>
        </w:rPr>
        <w:t>администрация Дзержинского района</w:t>
      </w:r>
      <w:r w:rsidRPr="00E11203">
        <w:rPr>
          <w:i/>
          <w:iCs/>
        </w:rPr>
        <w:t xml:space="preserve"> –</w:t>
      </w:r>
      <w:r w:rsidRPr="00E11203">
        <w:t xml:space="preserve"> предусматриваются расходы на осуществление государственных полномочий по составлению (изменению) списков в присяжные заседатели федеральных судов общей юрисдикции в 202</w:t>
      </w:r>
      <w:r>
        <w:t>3</w:t>
      </w:r>
      <w:r w:rsidRPr="00E11203">
        <w:t xml:space="preserve"> году в сумме </w:t>
      </w:r>
      <w:r>
        <w:t>2,0</w:t>
      </w:r>
      <w:r w:rsidRPr="00E11203">
        <w:t> тыс. рублей, в 202</w:t>
      </w:r>
      <w:r>
        <w:t>4</w:t>
      </w:r>
      <w:r w:rsidRPr="00E11203">
        <w:t xml:space="preserve"> году в сумме </w:t>
      </w:r>
      <w:r>
        <w:t>1,8</w:t>
      </w:r>
      <w:r w:rsidRPr="00E11203">
        <w:t xml:space="preserve"> тыс. рублей, в 202</w:t>
      </w:r>
      <w:r>
        <w:t>5</w:t>
      </w:r>
      <w:r w:rsidRPr="00E11203">
        <w:t xml:space="preserve"> году в сумме 0,0 тыс. рублей.</w:t>
      </w:r>
    </w:p>
    <w:p w:rsidR="00243A25" w:rsidRPr="00E11203" w:rsidRDefault="00243A25" w:rsidP="00243A25">
      <w:pPr>
        <w:ind w:firstLine="426"/>
        <w:jc w:val="both"/>
      </w:pPr>
    </w:p>
    <w:p w:rsidR="00243A25" w:rsidRPr="00C00C00" w:rsidRDefault="00243A25" w:rsidP="00243A25">
      <w:pPr>
        <w:pStyle w:val="3"/>
        <w:spacing w:before="120"/>
        <w:jc w:val="both"/>
      </w:pPr>
      <w:bookmarkStart w:id="560" w:name="_Toc337989445"/>
      <w:bookmarkStart w:id="561" w:name="_Toc400735352"/>
      <w:bookmarkStart w:id="562" w:name="_Toc466903380"/>
      <w:bookmarkStart w:id="563" w:name="_Toc498267333"/>
      <w:bookmarkStart w:id="564" w:name="_Toc498352940"/>
      <w:bookmarkStart w:id="565" w:name="_Toc498353304"/>
      <w:bookmarkStart w:id="566" w:name="_Toc498353569"/>
      <w:bookmarkStart w:id="567" w:name="_Toc498354485"/>
      <w:bookmarkStart w:id="568" w:name="_Toc498354532"/>
      <w:bookmarkStart w:id="569" w:name="_Toc498354583"/>
      <w:bookmarkStart w:id="570" w:name="_Toc498357330"/>
      <w:bookmarkStart w:id="571" w:name="_Toc55813962"/>
      <w:bookmarkStart w:id="572" w:name="_Toc55814160"/>
      <w:bookmarkStart w:id="573" w:name="_Toc55814302"/>
      <w:bookmarkStart w:id="574" w:name="_Toc55915332"/>
      <w:bookmarkStart w:id="575" w:name="_Toc118981989"/>
      <w:r w:rsidRPr="00C00C00">
        <w:t>Обеспечение деятельности финансовых, налоговых и таможенных органов и органов финансового (финансово-бюджетного) надзора (подраздел 06)</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243A25" w:rsidRPr="00E11203" w:rsidRDefault="00243A25" w:rsidP="00243A25">
      <w:pPr>
        <w:jc w:val="both"/>
      </w:pPr>
    </w:p>
    <w:p w:rsidR="00243A25" w:rsidRDefault="00243A25" w:rsidP="00243A25">
      <w:pPr>
        <w:ind w:firstLine="709"/>
        <w:jc w:val="both"/>
      </w:pPr>
      <w:r w:rsidRPr="00E11203">
        <w:t xml:space="preserve">По главному распорядителю бюджетных средств </w:t>
      </w:r>
      <w:r w:rsidRPr="00E11203">
        <w:rPr>
          <w:i/>
          <w:iCs/>
        </w:rPr>
        <w:t xml:space="preserve">– </w:t>
      </w:r>
      <w:r w:rsidRPr="00E11203">
        <w:rPr>
          <w:i/>
        </w:rPr>
        <w:t>Контрольно-счетный орган муниципального образования Дзержинского района</w:t>
      </w:r>
      <w:r w:rsidRPr="00E11203">
        <w:rPr>
          <w:i/>
          <w:iCs/>
        </w:rPr>
        <w:t xml:space="preserve"> - </w:t>
      </w:r>
      <w:r w:rsidRPr="00E11203">
        <w:t>на обеспечение деятельности аппарата предусматриваются ассигнования в 202</w:t>
      </w:r>
      <w:r>
        <w:t>3</w:t>
      </w:r>
      <w:r w:rsidRPr="00E11203">
        <w:t xml:space="preserve"> году в сумме </w:t>
      </w:r>
      <w:r>
        <w:t>1 249,1</w:t>
      </w:r>
      <w:r w:rsidRPr="00E11203">
        <w:t> тыс. рублей, в 202</w:t>
      </w:r>
      <w:r>
        <w:t>4</w:t>
      </w:r>
      <w:r w:rsidRPr="00E11203">
        <w:t xml:space="preserve"> году в сумме </w:t>
      </w:r>
      <w:r>
        <w:t xml:space="preserve">1 249,1 </w:t>
      </w:r>
      <w:r w:rsidRPr="00E11203">
        <w:t>тыс. рублей, в 202</w:t>
      </w:r>
      <w:r>
        <w:t>5</w:t>
      </w:r>
      <w:r w:rsidRPr="00E11203">
        <w:t xml:space="preserve"> году в сумме </w:t>
      </w:r>
      <w:r>
        <w:t>1 249,1</w:t>
      </w:r>
      <w:r w:rsidRPr="00E11203">
        <w:t> тыс. рублей.</w:t>
      </w:r>
    </w:p>
    <w:p w:rsidR="00243A25" w:rsidRDefault="00243A25" w:rsidP="00243A25">
      <w:pPr>
        <w:ind w:firstLine="426"/>
        <w:jc w:val="both"/>
      </w:pPr>
    </w:p>
    <w:p w:rsidR="00243A25" w:rsidRPr="00C00C00" w:rsidRDefault="00243A25" w:rsidP="00243A25">
      <w:pPr>
        <w:pStyle w:val="3"/>
        <w:jc w:val="both"/>
      </w:pPr>
      <w:bookmarkStart w:id="576" w:name="_Toc337989447"/>
      <w:bookmarkStart w:id="577" w:name="_Toc400735354"/>
      <w:bookmarkStart w:id="578" w:name="_Toc466903381"/>
      <w:bookmarkStart w:id="579" w:name="_Toc498267334"/>
      <w:bookmarkStart w:id="580" w:name="_Toc498352941"/>
      <w:bookmarkStart w:id="581" w:name="_Toc498353305"/>
      <w:bookmarkStart w:id="582" w:name="_Toc498353570"/>
      <w:bookmarkStart w:id="583" w:name="_Toc498354486"/>
      <w:bookmarkStart w:id="584" w:name="_Toc498354533"/>
      <w:bookmarkStart w:id="585" w:name="_Toc498354584"/>
      <w:bookmarkStart w:id="586" w:name="_Toc498357331"/>
      <w:bookmarkStart w:id="587" w:name="_Toc55813963"/>
      <w:bookmarkStart w:id="588" w:name="_Toc55814161"/>
      <w:bookmarkStart w:id="589" w:name="_Toc55814303"/>
      <w:bookmarkStart w:id="590" w:name="_Toc55915333"/>
      <w:bookmarkStart w:id="591" w:name="_Toc118981990"/>
      <w:r w:rsidRPr="0053421E">
        <w:t>Резервные</w:t>
      </w:r>
      <w:r w:rsidRPr="00C00C00">
        <w:t xml:space="preserve"> фонды (подраздел 11)</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243A25" w:rsidRPr="00E11203" w:rsidRDefault="00243A25" w:rsidP="00243A25">
      <w:pPr>
        <w:ind w:firstLine="426"/>
        <w:jc w:val="both"/>
      </w:pPr>
    </w:p>
    <w:p w:rsidR="00243A25" w:rsidRDefault="00243A25" w:rsidP="00243A25">
      <w:pPr>
        <w:ind w:firstLine="709"/>
        <w:jc w:val="both"/>
      </w:pPr>
      <w:r w:rsidRPr="00C00C00">
        <w:t xml:space="preserve">В расходной части </w:t>
      </w:r>
      <w:r>
        <w:t>районного</w:t>
      </w:r>
      <w:r w:rsidRPr="00C00C00">
        <w:t xml:space="preserve"> бюджета</w:t>
      </w:r>
      <w:r w:rsidRPr="00E11203">
        <w:rPr>
          <w:i/>
        </w:rPr>
        <w:t xml:space="preserve"> </w:t>
      </w:r>
      <w:r w:rsidRPr="00E11203">
        <w:t>предусматривается резервный фонд в 202</w:t>
      </w:r>
      <w:r>
        <w:t>3</w:t>
      </w:r>
      <w:r w:rsidRPr="00E11203">
        <w:t xml:space="preserve"> году в сумме </w:t>
      </w:r>
      <w:r>
        <w:t>900,0</w:t>
      </w:r>
      <w:r w:rsidRPr="00E11203">
        <w:t> тыс. рублей, в 202</w:t>
      </w:r>
      <w:r>
        <w:t>4</w:t>
      </w:r>
      <w:r w:rsidRPr="00E11203">
        <w:t xml:space="preserve"> году в сумме </w:t>
      </w:r>
      <w:r>
        <w:t xml:space="preserve">500,0 </w:t>
      </w:r>
      <w:r w:rsidRPr="00E11203">
        <w:t>тыс. рублей, в 202</w:t>
      </w:r>
      <w:r>
        <w:t>5</w:t>
      </w:r>
      <w:r w:rsidRPr="00E11203">
        <w:t xml:space="preserve"> году в сумме</w:t>
      </w:r>
      <w:r>
        <w:t xml:space="preserve"> 500,0 тыс. рублей</w:t>
      </w:r>
      <w:r w:rsidRPr="00E11203">
        <w:t>,</w:t>
      </w:r>
      <w:r>
        <w:t xml:space="preserve"> </w:t>
      </w:r>
      <w:r w:rsidRPr="00E11203">
        <w:t>что не превышает установленного ограничения в размере 3% расходов бюджета. Указанный объем средств на 202</w:t>
      </w:r>
      <w:r>
        <w:t>3</w:t>
      </w:r>
      <w:r w:rsidRPr="00E11203">
        <w:t xml:space="preserve"> год и плановый период 202</w:t>
      </w:r>
      <w:r>
        <w:t>4</w:t>
      </w:r>
      <w:r w:rsidRPr="00E11203">
        <w:t xml:space="preserve"> – 202</w:t>
      </w:r>
      <w:r>
        <w:t>5</w:t>
      </w:r>
      <w:r w:rsidRPr="00E11203">
        <w:t xml:space="preserve"> годов был определен во избежание риска дефицита средств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43A25" w:rsidRPr="00E11203" w:rsidRDefault="00243A25" w:rsidP="00243A25">
      <w:pPr>
        <w:jc w:val="both"/>
      </w:pPr>
    </w:p>
    <w:p w:rsidR="00243A25" w:rsidRPr="00075E6E" w:rsidRDefault="00243A25" w:rsidP="00243A25">
      <w:pPr>
        <w:pStyle w:val="3"/>
        <w:jc w:val="center"/>
        <w:rPr>
          <w:i/>
        </w:rPr>
      </w:pPr>
      <w:bookmarkStart w:id="592" w:name="_Toc337989455"/>
      <w:bookmarkStart w:id="593" w:name="_Toc53499392"/>
      <w:bookmarkStart w:id="594" w:name="_Toc55813964"/>
      <w:bookmarkStart w:id="595" w:name="_Toc55814162"/>
      <w:bookmarkStart w:id="596" w:name="_Toc55814304"/>
      <w:bookmarkStart w:id="597" w:name="_Toc55915334"/>
      <w:bookmarkStart w:id="598" w:name="_Toc118981991"/>
      <w:r w:rsidRPr="00075E6E">
        <w:rPr>
          <w:i/>
        </w:rPr>
        <w:t>2.2.2. Национальная оборона (раздел 02)</w:t>
      </w:r>
      <w:bookmarkEnd w:id="592"/>
      <w:bookmarkEnd w:id="593"/>
      <w:bookmarkEnd w:id="594"/>
      <w:bookmarkEnd w:id="595"/>
      <w:bookmarkEnd w:id="596"/>
      <w:bookmarkEnd w:id="597"/>
      <w:bookmarkEnd w:id="598"/>
    </w:p>
    <w:p w:rsidR="00243A25" w:rsidRPr="00191A47" w:rsidRDefault="00243A25" w:rsidP="00243A25">
      <w:pPr>
        <w:pStyle w:val="3"/>
        <w:spacing w:before="120"/>
        <w:jc w:val="both"/>
        <w:rPr>
          <w:color w:val="000000"/>
        </w:rPr>
      </w:pPr>
      <w:bookmarkStart w:id="599" w:name="_Toc337989456"/>
      <w:bookmarkStart w:id="600" w:name="_Toc369530832"/>
      <w:bookmarkStart w:id="601" w:name="_Toc53499393"/>
      <w:bookmarkStart w:id="602" w:name="_Toc55813965"/>
      <w:bookmarkStart w:id="603" w:name="_Toc55814163"/>
      <w:bookmarkStart w:id="604" w:name="_Toc55814305"/>
      <w:bookmarkStart w:id="605" w:name="_Toc55915335"/>
      <w:bookmarkStart w:id="606" w:name="_Toc118981992"/>
      <w:r w:rsidRPr="00191A47">
        <w:rPr>
          <w:color w:val="000000"/>
        </w:rPr>
        <w:t>Мобилизационная и вневойсковая подготовка (подраздел 03)</w:t>
      </w:r>
      <w:bookmarkEnd w:id="599"/>
      <w:bookmarkEnd w:id="600"/>
      <w:bookmarkEnd w:id="601"/>
      <w:bookmarkEnd w:id="602"/>
      <w:bookmarkEnd w:id="603"/>
      <w:bookmarkEnd w:id="604"/>
      <w:bookmarkEnd w:id="605"/>
      <w:bookmarkEnd w:id="606"/>
    </w:p>
    <w:p w:rsidR="00243A25" w:rsidRPr="00C95552" w:rsidRDefault="00243A25" w:rsidP="00243A25"/>
    <w:p w:rsidR="00243A25" w:rsidRPr="00E11203" w:rsidRDefault="00243A25" w:rsidP="00243A25">
      <w:pPr>
        <w:ind w:firstLine="709"/>
        <w:jc w:val="both"/>
        <w:rPr>
          <w:b/>
        </w:rPr>
      </w:pPr>
      <w:r w:rsidRPr="00E11203">
        <w:t xml:space="preserve">По главному распорядителю бюджетных средств </w:t>
      </w:r>
      <w:r w:rsidRPr="00E11203">
        <w:rPr>
          <w:i/>
          <w:iCs/>
        </w:rPr>
        <w:t>– финансовое управление администрации Дзержинского района Красноярского края –</w:t>
      </w:r>
      <w:r w:rsidRPr="00E11203">
        <w:t xml:space="preserve"> предусматриваются ассигнования на осуществление полномочий по первичному воинскому учету на территориях, где отсутствуют военные комиссариаты, в 202</w:t>
      </w:r>
      <w:r>
        <w:t>3</w:t>
      </w:r>
      <w:r w:rsidRPr="00E11203">
        <w:t xml:space="preserve"> году в сумме </w:t>
      </w:r>
      <w:r>
        <w:t>1 622,3</w:t>
      </w:r>
      <w:r w:rsidRPr="00E11203">
        <w:t xml:space="preserve"> тыс. рублей, в 202</w:t>
      </w:r>
      <w:r>
        <w:t>4</w:t>
      </w:r>
      <w:r w:rsidRPr="00E11203">
        <w:t xml:space="preserve"> году в сумме </w:t>
      </w:r>
      <w:r>
        <w:t>1 688,2</w:t>
      </w:r>
      <w:r w:rsidRPr="00E11203">
        <w:t> тыс. рублей, в 202</w:t>
      </w:r>
      <w:r>
        <w:t>5</w:t>
      </w:r>
      <w:r w:rsidRPr="00E11203">
        <w:t xml:space="preserve"> году в сумме 0,0 тыс. рублей.</w:t>
      </w:r>
    </w:p>
    <w:p w:rsidR="00243A25" w:rsidRPr="00E11203" w:rsidRDefault="00243A25" w:rsidP="00243A25">
      <w:pPr>
        <w:jc w:val="both"/>
      </w:pPr>
    </w:p>
    <w:p w:rsidR="00243A25" w:rsidRDefault="00243A25" w:rsidP="00243A25">
      <w:pPr>
        <w:pStyle w:val="3"/>
        <w:jc w:val="center"/>
        <w:rPr>
          <w:i/>
        </w:rPr>
      </w:pPr>
      <w:bookmarkStart w:id="607" w:name="_Toc55813966"/>
      <w:bookmarkStart w:id="608" w:name="_Toc55814164"/>
      <w:bookmarkStart w:id="609" w:name="_Toc55814306"/>
      <w:bookmarkStart w:id="610" w:name="_Toc55915336"/>
      <w:bookmarkStart w:id="611" w:name="_Toc118981993"/>
      <w:r w:rsidRPr="00346834">
        <w:rPr>
          <w:i/>
        </w:rPr>
        <w:t>2.2.3. Социальная политика (раздел 10)</w:t>
      </w:r>
      <w:bookmarkEnd w:id="607"/>
      <w:bookmarkEnd w:id="608"/>
      <w:bookmarkEnd w:id="609"/>
      <w:bookmarkEnd w:id="610"/>
      <w:bookmarkEnd w:id="611"/>
    </w:p>
    <w:p w:rsidR="00243A25" w:rsidRPr="001F0D79" w:rsidRDefault="00243A25" w:rsidP="00243A25"/>
    <w:p w:rsidR="00243A25" w:rsidRDefault="00243A25" w:rsidP="00243A25">
      <w:pPr>
        <w:pStyle w:val="3"/>
        <w:rPr>
          <w:color w:val="000000"/>
        </w:rPr>
      </w:pPr>
      <w:bookmarkStart w:id="612" w:name="_Toc118981994"/>
      <w:r w:rsidRPr="001F0D79">
        <w:t>Пенсионное обеспечение</w:t>
      </w:r>
      <w:r>
        <w:t xml:space="preserve"> </w:t>
      </w:r>
      <w:r w:rsidRPr="00191A47">
        <w:rPr>
          <w:color w:val="000000"/>
        </w:rPr>
        <w:t>(подраздел 0</w:t>
      </w:r>
      <w:r>
        <w:rPr>
          <w:color w:val="000000"/>
        </w:rPr>
        <w:t>1</w:t>
      </w:r>
      <w:r w:rsidRPr="00191A47">
        <w:rPr>
          <w:color w:val="000000"/>
        </w:rPr>
        <w:t>)</w:t>
      </w:r>
      <w:bookmarkEnd w:id="612"/>
    </w:p>
    <w:p w:rsidR="00243A25" w:rsidRPr="001F0D79" w:rsidRDefault="00243A25" w:rsidP="00243A25"/>
    <w:p w:rsidR="00243A25" w:rsidRDefault="00243A25" w:rsidP="00243A25">
      <w:pPr>
        <w:ind w:firstLine="709"/>
        <w:jc w:val="both"/>
      </w:pPr>
      <w:r w:rsidRPr="00E11203">
        <w:t xml:space="preserve">По главному распорядителю бюджетных средств </w:t>
      </w:r>
      <w:r w:rsidRPr="00E11203">
        <w:rPr>
          <w:i/>
          <w:iCs/>
        </w:rPr>
        <w:t>– администрация Дзержинского района –</w:t>
      </w:r>
      <w:r w:rsidRPr="00E11203">
        <w:t xml:space="preserve"> предусматриваются расходы</w:t>
      </w:r>
      <w:r>
        <w:t>:</w:t>
      </w:r>
    </w:p>
    <w:p w:rsidR="00243A25" w:rsidRDefault="00243A25" w:rsidP="00243A25">
      <w:pPr>
        <w:ind w:firstLine="709"/>
        <w:jc w:val="both"/>
      </w:pPr>
      <w:r w:rsidRPr="00E11203">
        <w:rPr>
          <w:i/>
          <w:iCs/>
        </w:rPr>
        <w:t>–</w:t>
      </w:r>
      <w:r>
        <w:rPr>
          <w:i/>
          <w:iCs/>
        </w:rPr>
        <w:t xml:space="preserve"> </w:t>
      </w:r>
      <w:r w:rsidRPr="00E11203">
        <w:t>на расчет и доплату к пенсиям муниципальных служащих с учетом расходов на оплату услуг по доставке и пересылке в 202</w:t>
      </w:r>
      <w:r>
        <w:t>3 году в сумме 1 830</w:t>
      </w:r>
      <w:r w:rsidRPr="00E11203">
        <w:t>, 0 тыс. рублей, в 202</w:t>
      </w:r>
      <w:r>
        <w:t>4</w:t>
      </w:r>
      <w:r w:rsidRPr="00E11203">
        <w:t xml:space="preserve"> году в сумме </w:t>
      </w:r>
      <w:r>
        <w:t>1 830</w:t>
      </w:r>
      <w:r w:rsidRPr="00E11203">
        <w:t>,0 тыс. рублей, в 202</w:t>
      </w:r>
      <w:r>
        <w:t>5</w:t>
      </w:r>
      <w:r w:rsidRPr="00E11203">
        <w:t xml:space="preserve"> году в сумме </w:t>
      </w:r>
      <w:r>
        <w:t>1 830</w:t>
      </w:r>
      <w:r w:rsidRPr="00E11203">
        <w:t>,0</w:t>
      </w:r>
      <w:r>
        <w:t xml:space="preserve"> </w:t>
      </w:r>
      <w:r w:rsidRPr="00E11203">
        <w:t>тыс. рублей.</w:t>
      </w:r>
    </w:p>
    <w:p w:rsidR="00243A25" w:rsidRDefault="00243A25" w:rsidP="00243A25">
      <w:pPr>
        <w:ind w:firstLine="709"/>
        <w:jc w:val="both"/>
      </w:pPr>
    </w:p>
    <w:p w:rsidR="00243A25" w:rsidRDefault="00243A25" w:rsidP="00243A25">
      <w:pPr>
        <w:pStyle w:val="3"/>
        <w:rPr>
          <w:color w:val="000000"/>
        </w:rPr>
      </w:pPr>
      <w:bookmarkStart w:id="613" w:name="_Toc118981995"/>
      <w:r w:rsidRPr="001F0D79">
        <w:t>Другие вопросы в области социальной политики</w:t>
      </w:r>
      <w:r>
        <w:t xml:space="preserve"> </w:t>
      </w:r>
      <w:r w:rsidRPr="00191A47">
        <w:rPr>
          <w:color w:val="000000"/>
        </w:rPr>
        <w:t>(подраздел 0</w:t>
      </w:r>
      <w:r>
        <w:rPr>
          <w:color w:val="000000"/>
        </w:rPr>
        <w:t>6</w:t>
      </w:r>
      <w:r w:rsidRPr="00191A47">
        <w:rPr>
          <w:color w:val="000000"/>
        </w:rPr>
        <w:t>)</w:t>
      </w:r>
      <w:bookmarkEnd w:id="613"/>
    </w:p>
    <w:p w:rsidR="00243A25" w:rsidRDefault="00243A25" w:rsidP="00243A25">
      <w:pPr>
        <w:ind w:firstLine="709"/>
        <w:jc w:val="both"/>
      </w:pPr>
    </w:p>
    <w:p w:rsidR="00243A25" w:rsidRDefault="00243A25" w:rsidP="00243A25">
      <w:pPr>
        <w:ind w:firstLine="709"/>
        <w:jc w:val="both"/>
      </w:pPr>
      <w:r w:rsidRPr="00E11203">
        <w:t xml:space="preserve">По главному распорядителю бюджетных средств </w:t>
      </w:r>
      <w:r w:rsidRPr="00E11203">
        <w:rPr>
          <w:i/>
          <w:iCs/>
        </w:rPr>
        <w:t>– администрация Дзержинского района –</w:t>
      </w:r>
      <w:r w:rsidRPr="00E11203">
        <w:t xml:space="preserve"> предусматриваются расходы</w:t>
      </w:r>
      <w:r>
        <w:t>:</w:t>
      </w:r>
    </w:p>
    <w:p w:rsidR="00243A25" w:rsidRPr="00E11203" w:rsidRDefault="00243A25" w:rsidP="00243A25">
      <w:pPr>
        <w:ind w:firstLine="709"/>
        <w:jc w:val="both"/>
      </w:pPr>
      <w:r w:rsidRPr="00E11203">
        <w:rPr>
          <w:i/>
          <w:iCs/>
        </w:rPr>
        <w:t>–</w:t>
      </w:r>
      <w:r w:rsidRPr="00E11203">
        <w:t xml:space="preserve"> на организацию и осуществление деятельности по опеке и попечительству в отношении совершеннолетних граждан, а также в сфере патронажа в 202</w:t>
      </w:r>
      <w:r>
        <w:t>3</w:t>
      </w:r>
      <w:r w:rsidRPr="00E11203">
        <w:t xml:space="preserve"> году в сумме </w:t>
      </w:r>
      <w:r>
        <w:t>1 306,9</w:t>
      </w:r>
      <w:r w:rsidRPr="00E11203">
        <w:t> тыс. рублей, в 202</w:t>
      </w:r>
      <w:r>
        <w:t>4</w:t>
      </w:r>
      <w:r w:rsidRPr="00E11203">
        <w:t xml:space="preserve"> году в сумме </w:t>
      </w:r>
      <w:r>
        <w:t xml:space="preserve">1 306,9 </w:t>
      </w:r>
      <w:r w:rsidRPr="00E11203">
        <w:t>тыс. рублей, в 202</w:t>
      </w:r>
      <w:r>
        <w:t>5</w:t>
      </w:r>
      <w:r w:rsidRPr="00E11203">
        <w:t xml:space="preserve"> году в сумме </w:t>
      </w:r>
      <w:r>
        <w:t xml:space="preserve">1 306,9 </w:t>
      </w:r>
      <w:r w:rsidRPr="00E11203">
        <w:t>тыс. рублей.</w:t>
      </w:r>
    </w:p>
    <w:p w:rsidR="00243A25" w:rsidRDefault="00243A25" w:rsidP="00243A25">
      <w:pPr>
        <w:ind w:firstLine="709"/>
        <w:jc w:val="both"/>
      </w:pPr>
    </w:p>
    <w:p w:rsidR="00243A25" w:rsidRDefault="00243A25" w:rsidP="00243A25">
      <w:pPr>
        <w:ind w:firstLine="709"/>
        <w:jc w:val="both"/>
      </w:pPr>
      <w:r w:rsidRPr="00E11203">
        <w:t xml:space="preserve">По главному распорядителю бюджетных средств </w:t>
      </w:r>
      <w:r w:rsidRPr="00E11203">
        <w:rPr>
          <w:i/>
          <w:iCs/>
        </w:rPr>
        <w:t>– финансовое управление администрации Дзержинского района Красноярского края –</w:t>
      </w:r>
      <w:r w:rsidRPr="00E11203">
        <w:t xml:space="preserve"> предусматриваются расходы</w:t>
      </w:r>
      <w:r>
        <w:t>:</w:t>
      </w:r>
    </w:p>
    <w:p w:rsidR="00243A25" w:rsidRPr="00E11203" w:rsidRDefault="00243A25" w:rsidP="00243A25">
      <w:pPr>
        <w:ind w:firstLine="709"/>
        <w:jc w:val="both"/>
      </w:pPr>
      <w:r>
        <w:t>- на</w:t>
      </w:r>
      <w:r w:rsidRPr="000B3BE1">
        <w:t xml:space="preserve"> осуществление части полномочий поселений по решению вопросов местного значения (по расчету доплаты к пенсиям муниципальных служащих) в соответствии с заключенными согл</w:t>
      </w:r>
      <w:r>
        <w:t xml:space="preserve">ашениями </w:t>
      </w:r>
      <w:r w:rsidRPr="00E11203">
        <w:t>в 202</w:t>
      </w:r>
      <w:r>
        <w:t>3 году в сумме 9</w:t>
      </w:r>
      <w:r w:rsidRPr="00E11203">
        <w:t>, 0 тыс. рублей, в 202</w:t>
      </w:r>
      <w:r>
        <w:t>4</w:t>
      </w:r>
      <w:r w:rsidRPr="00E11203">
        <w:t xml:space="preserve"> году в сумме </w:t>
      </w:r>
      <w:r>
        <w:t>9</w:t>
      </w:r>
      <w:r w:rsidRPr="00E11203">
        <w:t>,0 тыс. рублей, в 202</w:t>
      </w:r>
      <w:r>
        <w:t>5</w:t>
      </w:r>
      <w:r w:rsidRPr="00E11203">
        <w:t xml:space="preserve"> году в сумме </w:t>
      </w:r>
      <w:r>
        <w:t>9</w:t>
      </w:r>
      <w:r w:rsidRPr="00E11203">
        <w:t>,0</w:t>
      </w:r>
      <w:r>
        <w:t xml:space="preserve"> </w:t>
      </w:r>
      <w:r w:rsidRPr="00E11203">
        <w:t>тыс. рублей.</w:t>
      </w:r>
    </w:p>
    <w:p w:rsidR="00243A25" w:rsidRDefault="00243A25" w:rsidP="00243A25">
      <w:pPr>
        <w:jc w:val="both"/>
        <w:rPr>
          <w:b/>
        </w:rPr>
      </w:pPr>
    </w:p>
    <w:p w:rsidR="00243A25" w:rsidRDefault="00243A25" w:rsidP="00243A25">
      <w:pPr>
        <w:pStyle w:val="3"/>
        <w:jc w:val="center"/>
        <w:rPr>
          <w:i/>
        </w:rPr>
      </w:pPr>
      <w:bookmarkStart w:id="614" w:name="_Toc498357334"/>
      <w:bookmarkStart w:id="615" w:name="_Toc55813967"/>
      <w:bookmarkStart w:id="616" w:name="_Toc55814165"/>
      <w:bookmarkStart w:id="617" w:name="_Toc55814307"/>
      <w:bookmarkStart w:id="618" w:name="_Toc55915337"/>
      <w:bookmarkStart w:id="619" w:name="_Toc118981996"/>
      <w:r w:rsidRPr="00C95552">
        <w:rPr>
          <w:i/>
        </w:rPr>
        <w:t>2.2.4. Физическая культура и спорт (раздел 11)</w:t>
      </w:r>
      <w:bookmarkEnd w:id="614"/>
      <w:bookmarkEnd w:id="615"/>
      <w:bookmarkEnd w:id="616"/>
      <w:bookmarkEnd w:id="617"/>
      <w:bookmarkEnd w:id="618"/>
      <w:bookmarkEnd w:id="619"/>
    </w:p>
    <w:p w:rsidR="00243A25" w:rsidRPr="00C95552" w:rsidRDefault="00243A25" w:rsidP="00243A25"/>
    <w:p w:rsidR="00243A25" w:rsidRDefault="00243A25" w:rsidP="00243A25">
      <w:pPr>
        <w:pStyle w:val="3"/>
        <w:rPr>
          <w:color w:val="000000"/>
        </w:rPr>
      </w:pPr>
      <w:bookmarkStart w:id="620" w:name="_Toc498357335"/>
      <w:bookmarkStart w:id="621" w:name="_Toc118981997"/>
      <w:r w:rsidRPr="00E11203">
        <w:t>Другие вопросы в области физической культуры и спорта</w:t>
      </w:r>
      <w:bookmarkEnd w:id="620"/>
      <w:r>
        <w:t xml:space="preserve"> </w:t>
      </w:r>
      <w:r w:rsidRPr="00191A47">
        <w:rPr>
          <w:color w:val="000000"/>
        </w:rPr>
        <w:t>(подраздел 0</w:t>
      </w:r>
      <w:r>
        <w:rPr>
          <w:color w:val="000000"/>
        </w:rPr>
        <w:t>5</w:t>
      </w:r>
      <w:r w:rsidRPr="00191A47">
        <w:rPr>
          <w:color w:val="000000"/>
        </w:rPr>
        <w:t>)</w:t>
      </w:r>
      <w:bookmarkEnd w:id="621"/>
    </w:p>
    <w:p w:rsidR="00243A25" w:rsidRPr="00E11203" w:rsidRDefault="00243A25" w:rsidP="00243A25">
      <w:pPr>
        <w:ind w:firstLine="426"/>
        <w:jc w:val="center"/>
      </w:pPr>
    </w:p>
    <w:p w:rsidR="00243A25" w:rsidRPr="00E11203" w:rsidRDefault="00243A25" w:rsidP="00243A25">
      <w:pPr>
        <w:ind w:firstLine="709"/>
        <w:jc w:val="both"/>
      </w:pPr>
      <w:r w:rsidRPr="00E11203">
        <w:t xml:space="preserve">По главному распорядителю бюджетных средств </w:t>
      </w:r>
      <w:r w:rsidRPr="00E11203">
        <w:rPr>
          <w:i/>
          <w:iCs/>
        </w:rPr>
        <w:t>– администрация Дзержинского района –</w:t>
      </w:r>
      <w:r w:rsidRPr="00E11203">
        <w:t xml:space="preserve"> предусматриваются ассигнования на осуществление руководства и управления в сфере установленных функций органов местного самоуправления в 202</w:t>
      </w:r>
      <w:r>
        <w:t>3</w:t>
      </w:r>
      <w:r w:rsidRPr="00E11203">
        <w:t xml:space="preserve"> году в сумме </w:t>
      </w:r>
      <w:r>
        <w:t>670,1</w:t>
      </w:r>
      <w:r w:rsidRPr="00E11203">
        <w:t> тыс. рублей, в 202</w:t>
      </w:r>
      <w:r>
        <w:t>4</w:t>
      </w:r>
      <w:r w:rsidRPr="00E11203">
        <w:t xml:space="preserve"> году в сумме </w:t>
      </w:r>
      <w:r>
        <w:t>670,1</w:t>
      </w:r>
      <w:r w:rsidRPr="00E11203">
        <w:t xml:space="preserve"> тыс. рублей, в 202</w:t>
      </w:r>
      <w:r>
        <w:t>5</w:t>
      </w:r>
      <w:r w:rsidRPr="00E11203">
        <w:t xml:space="preserve"> году в сумме </w:t>
      </w:r>
      <w:r>
        <w:t xml:space="preserve">670,1 </w:t>
      </w:r>
      <w:r w:rsidRPr="00E11203">
        <w:t>тыс. рублей.</w:t>
      </w:r>
    </w:p>
    <w:p w:rsidR="00243A25" w:rsidRPr="00E11203" w:rsidRDefault="00243A25" w:rsidP="00243A25">
      <w:pPr>
        <w:jc w:val="center"/>
      </w:pPr>
    </w:p>
    <w:p w:rsidR="00243A25" w:rsidRDefault="00243A25" w:rsidP="00243A25">
      <w:pPr>
        <w:pStyle w:val="20"/>
      </w:pPr>
    </w:p>
    <w:p w:rsidR="00243A25" w:rsidRPr="00994493" w:rsidRDefault="00243A25" w:rsidP="00243A25">
      <w:pPr>
        <w:pStyle w:val="20"/>
        <w:jc w:val="center"/>
        <w:rPr>
          <w:b/>
        </w:rPr>
      </w:pPr>
      <w:bookmarkStart w:id="622" w:name="_Toc55813968"/>
      <w:bookmarkStart w:id="623" w:name="_Toc55814166"/>
      <w:bookmarkStart w:id="624" w:name="_Toc55814308"/>
      <w:bookmarkStart w:id="625" w:name="_Toc87349250"/>
      <w:bookmarkStart w:id="626" w:name="_Toc87427255"/>
      <w:bookmarkStart w:id="627" w:name="_Toc87427292"/>
      <w:bookmarkStart w:id="628" w:name="_Toc118981998"/>
      <w:r w:rsidRPr="00994493">
        <w:rPr>
          <w:b/>
        </w:rPr>
        <w:t>3. ИСТОЧНИКИ ФИНАНСИРОВАНИЯ ДЕФИЦИТА БЮДЖЕТА</w:t>
      </w:r>
      <w:bookmarkEnd w:id="387"/>
      <w:bookmarkEnd w:id="388"/>
      <w:bookmarkEnd w:id="389"/>
      <w:bookmarkEnd w:id="390"/>
      <w:bookmarkEnd w:id="391"/>
      <w:bookmarkEnd w:id="392"/>
      <w:bookmarkEnd w:id="393"/>
      <w:bookmarkEnd w:id="394"/>
      <w:bookmarkEnd w:id="395"/>
      <w:bookmarkEnd w:id="396"/>
      <w:bookmarkEnd w:id="622"/>
      <w:bookmarkEnd w:id="623"/>
      <w:bookmarkEnd w:id="624"/>
      <w:bookmarkEnd w:id="625"/>
      <w:bookmarkEnd w:id="626"/>
      <w:bookmarkEnd w:id="627"/>
      <w:bookmarkEnd w:id="628"/>
    </w:p>
    <w:p w:rsidR="00243A25" w:rsidRPr="00D606C2" w:rsidRDefault="00243A25" w:rsidP="00243A25">
      <w:pPr>
        <w:jc w:val="center"/>
        <w:rPr>
          <w:sz w:val="24"/>
          <w:szCs w:val="24"/>
        </w:rPr>
      </w:pPr>
    </w:p>
    <w:p w:rsidR="00243A25" w:rsidRDefault="00243A25" w:rsidP="00243A25">
      <w:pPr>
        <w:ind w:firstLine="426"/>
        <w:jc w:val="both"/>
      </w:pPr>
      <w:bookmarkStart w:id="629" w:name="_Toc148705566"/>
      <w:bookmarkStart w:id="630" w:name="_Toc21863358"/>
      <w:r w:rsidRPr="00E11203">
        <w:t>Дефицит районного бюджета на 202</w:t>
      </w:r>
      <w:r>
        <w:t>3</w:t>
      </w:r>
      <w:r w:rsidRPr="00E11203">
        <w:t xml:space="preserve"> год в соответствии с проектом Решения планируется в сумме</w:t>
      </w:r>
      <w:r>
        <w:t xml:space="preserve"> – 4 545,0</w:t>
      </w:r>
      <w:r w:rsidRPr="00E11203">
        <w:t xml:space="preserve"> тыс. рублей, на 202</w:t>
      </w:r>
      <w:r>
        <w:t>4 год</w:t>
      </w:r>
      <w:r w:rsidRPr="00E11203">
        <w:t xml:space="preserve"> 0</w:t>
      </w:r>
      <w:r>
        <w:t>,0</w:t>
      </w:r>
      <w:r w:rsidRPr="00E11203">
        <w:t> тыс. рублей, на 202</w:t>
      </w:r>
      <w:r>
        <w:t xml:space="preserve">5 год </w:t>
      </w:r>
      <w:r w:rsidRPr="00E11203">
        <w:t>0</w:t>
      </w:r>
      <w:r>
        <w:t>,0</w:t>
      </w:r>
      <w:r w:rsidRPr="00E11203">
        <w:t xml:space="preserve"> тыс. рублей. </w:t>
      </w:r>
    </w:p>
    <w:p w:rsidR="00243A25" w:rsidRDefault="00243A25" w:rsidP="00243A25">
      <w:pPr>
        <w:ind w:firstLine="709"/>
        <w:jc w:val="both"/>
      </w:pPr>
    </w:p>
    <w:p w:rsidR="00243A25" w:rsidRDefault="00243A25" w:rsidP="00243A25">
      <w:pPr>
        <w:ind w:firstLine="709"/>
        <w:jc w:val="both"/>
      </w:pPr>
      <w:r>
        <w:t>Проектом решения предусмотрены источники финансирования дефицита бюджета:</w:t>
      </w:r>
    </w:p>
    <w:p w:rsidR="00243A25" w:rsidRDefault="00243A25" w:rsidP="00243A25">
      <w:pPr>
        <w:ind w:firstLine="709"/>
        <w:jc w:val="both"/>
      </w:pPr>
      <w:r>
        <w:t>п</w:t>
      </w:r>
      <w:r w:rsidRPr="00367455">
        <w:t>огашение бюджетами муниципальных районов кредитов от других бюджетов бюджетной системы Российской Федерации в валюте Российской Федерации</w:t>
      </w:r>
      <w:r>
        <w:t xml:space="preserve"> в сумме 4 545,0</w:t>
      </w:r>
      <w:r w:rsidRPr="00E11203">
        <w:t xml:space="preserve"> тыс. рублей</w:t>
      </w:r>
      <w:r>
        <w:t>.</w:t>
      </w:r>
    </w:p>
    <w:p w:rsidR="00243A25" w:rsidRPr="00E11203" w:rsidRDefault="00243A25" w:rsidP="00243A25">
      <w:pPr>
        <w:ind w:firstLine="426"/>
        <w:jc w:val="both"/>
      </w:pPr>
    </w:p>
    <w:p w:rsidR="00243A25" w:rsidRPr="00E11203" w:rsidRDefault="00243A25" w:rsidP="00243A25">
      <w:pPr>
        <w:pStyle w:val="3"/>
        <w:jc w:val="center"/>
      </w:pPr>
      <w:bookmarkStart w:id="631" w:name="_Toc21863359"/>
      <w:bookmarkStart w:id="632" w:name="_Toc118981999"/>
      <w:bookmarkEnd w:id="629"/>
      <w:bookmarkEnd w:id="630"/>
      <w:r w:rsidRPr="00E11203">
        <w:t>3.</w:t>
      </w:r>
      <w:r>
        <w:t>1</w:t>
      </w:r>
      <w:r w:rsidRPr="00E11203">
        <w:t>. Программа государственных внутренних заимствований Дзержинского района на 202</w:t>
      </w:r>
      <w:r>
        <w:t>3</w:t>
      </w:r>
      <w:r w:rsidRPr="00E11203">
        <w:t>-202</w:t>
      </w:r>
      <w:r>
        <w:t>5</w:t>
      </w:r>
      <w:r w:rsidRPr="00E11203">
        <w:t xml:space="preserve"> годы</w:t>
      </w:r>
      <w:bookmarkEnd w:id="631"/>
      <w:bookmarkEnd w:id="632"/>
    </w:p>
    <w:p w:rsidR="00243A25" w:rsidRPr="00E11203" w:rsidRDefault="00243A25" w:rsidP="00243A25">
      <w:pPr>
        <w:jc w:val="both"/>
      </w:pPr>
    </w:p>
    <w:p w:rsidR="00243A25" w:rsidRPr="00E11203" w:rsidRDefault="00243A25" w:rsidP="00243A25">
      <w:pPr>
        <w:ind w:firstLine="426"/>
        <w:jc w:val="both"/>
      </w:pPr>
      <w:r w:rsidRPr="00E11203">
        <w:t>Программа муниципальных внутренних заимствований Дзержинского района на 202</w:t>
      </w:r>
      <w:r>
        <w:t>3</w:t>
      </w:r>
      <w:r w:rsidRPr="00E11203">
        <w:t xml:space="preserve"> – 202</w:t>
      </w:r>
      <w:r>
        <w:t xml:space="preserve">5 </w:t>
      </w:r>
      <w:proofErr w:type="gramStart"/>
      <w:r w:rsidR="006C656C">
        <w:t xml:space="preserve">годы </w:t>
      </w:r>
      <w:r w:rsidRPr="00E11203">
        <w:t>.</w:t>
      </w:r>
      <w:proofErr w:type="gramEnd"/>
      <w:r w:rsidRPr="00E11203">
        <w:t xml:space="preserve"> Муниципальные внутренние заимствования </w:t>
      </w:r>
      <w:r>
        <w:t xml:space="preserve">не </w:t>
      </w:r>
      <w:r w:rsidRPr="00E11203">
        <w:t>планируются в 202</w:t>
      </w:r>
      <w:r>
        <w:t>3</w:t>
      </w:r>
      <w:r w:rsidRPr="00E11203">
        <w:t xml:space="preserve"> году и плановом периоде 202</w:t>
      </w:r>
      <w:r>
        <w:t>4-2025</w:t>
      </w:r>
      <w:r w:rsidRPr="00E11203">
        <w:t xml:space="preserve"> годах.</w:t>
      </w:r>
    </w:p>
    <w:p w:rsidR="00D95D40" w:rsidRDefault="00D95D40" w:rsidP="00D95D40">
      <w:pPr>
        <w:pStyle w:val="20"/>
        <w:jc w:val="center"/>
      </w:pPr>
    </w:p>
    <w:p w:rsidR="00D95D40" w:rsidRPr="00C00C00" w:rsidRDefault="00D95D40" w:rsidP="00D95D40">
      <w:pPr>
        <w:tabs>
          <w:tab w:val="num" w:pos="1429"/>
        </w:tabs>
        <w:spacing w:before="120"/>
        <w:jc w:val="both"/>
      </w:pPr>
    </w:p>
    <w:p w:rsidR="00D95D40" w:rsidRDefault="00D95D40" w:rsidP="00D95D40">
      <w:pPr>
        <w:jc w:val="center"/>
      </w:pPr>
    </w:p>
    <w:p w:rsidR="00D95D40" w:rsidRPr="00955F2E" w:rsidRDefault="00D95D40" w:rsidP="00D95D40"/>
    <w:p w:rsidR="00D95D40" w:rsidRDefault="00D95D40" w:rsidP="00D95D40">
      <w:pPr>
        <w:pStyle w:val="1a"/>
        <w:ind w:firstLine="113"/>
        <w:jc w:val="center"/>
        <w:rPr>
          <w:rFonts w:ascii="Times New Roman" w:hAnsi="Times New Roman"/>
          <w:b/>
          <w:bCs/>
          <w:sz w:val="28"/>
          <w:szCs w:val="28"/>
          <w:lang w:eastAsia="ru-RU"/>
        </w:rPr>
      </w:pPr>
      <w:r w:rsidRPr="00996038">
        <w:rPr>
          <w:rFonts w:ascii="Times New Roman" w:hAnsi="Times New Roman"/>
          <w:b/>
          <w:bCs/>
          <w:sz w:val="28"/>
          <w:szCs w:val="28"/>
          <w:lang w:eastAsia="ru-RU"/>
        </w:rPr>
        <w:lastRenderedPageBreak/>
        <w:t>В Ы В О Д Ы</w:t>
      </w:r>
    </w:p>
    <w:p w:rsidR="00D95D40" w:rsidRPr="00996038" w:rsidRDefault="00D95D40" w:rsidP="00D95D40">
      <w:pPr>
        <w:pStyle w:val="1a"/>
        <w:ind w:firstLine="113"/>
        <w:jc w:val="center"/>
        <w:rPr>
          <w:rFonts w:ascii="Times New Roman" w:hAnsi="Times New Roman"/>
          <w:b/>
          <w:bCs/>
          <w:sz w:val="28"/>
          <w:szCs w:val="28"/>
          <w:lang w:eastAsia="ru-RU"/>
        </w:rPr>
      </w:pPr>
    </w:p>
    <w:p w:rsidR="00D95D40" w:rsidRPr="00996038" w:rsidRDefault="00D95D40" w:rsidP="00D95D40">
      <w:pPr>
        <w:jc w:val="both"/>
      </w:pPr>
      <w:r>
        <w:t xml:space="preserve">    1</w:t>
      </w:r>
      <w:r w:rsidRPr="00996038">
        <w:t>.</w:t>
      </w:r>
      <w:r>
        <w:t xml:space="preserve"> </w:t>
      </w:r>
      <w:r w:rsidRPr="00996038">
        <w:t>Содержание проекта решения в целом соответствует бюджетному законодательству, однако по</w:t>
      </w:r>
      <w:r>
        <w:t xml:space="preserve"> отдельным статьям проекта у Контрольно-счётного органа </w:t>
      </w:r>
      <w:r w:rsidRPr="00996038">
        <w:t xml:space="preserve"> имеются замечания, которые изложены в настоящем Заключении.   </w:t>
      </w:r>
    </w:p>
    <w:p w:rsidR="00D95D40" w:rsidRPr="00996038" w:rsidRDefault="00D95D40" w:rsidP="00D95D40">
      <w:pPr>
        <w:pStyle w:val="1a"/>
        <w:ind w:firstLine="113"/>
        <w:jc w:val="both"/>
        <w:rPr>
          <w:rFonts w:ascii="Times New Roman" w:hAnsi="Times New Roman"/>
          <w:sz w:val="28"/>
          <w:szCs w:val="28"/>
          <w:lang w:eastAsia="ru-RU"/>
        </w:rPr>
      </w:pPr>
      <w:r>
        <w:rPr>
          <w:rFonts w:cs="Calibri"/>
          <w:sz w:val="28"/>
          <w:szCs w:val="28"/>
          <w:lang w:eastAsia="ru-RU"/>
        </w:rPr>
        <w:t xml:space="preserve">    2</w:t>
      </w:r>
      <w:r w:rsidRPr="00996038">
        <w:rPr>
          <w:rFonts w:cs="Calibri"/>
          <w:sz w:val="28"/>
          <w:szCs w:val="28"/>
          <w:lang w:eastAsia="ru-RU"/>
        </w:rPr>
        <w:t xml:space="preserve">. </w:t>
      </w:r>
      <w:r w:rsidRPr="00996038">
        <w:rPr>
          <w:rFonts w:ascii="Times New Roman" w:hAnsi="Times New Roman"/>
          <w:sz w:val="28"/>
          <w:szCs w:val="28"/>
          <w:lang w:eastAsia="ru-RU"/>
        </w:rPr>
        <w:t>Предлагаемые к утверждению показатели бюджета района (в том числе: размер дефицита бюджета района, верхний предел муниципального долга,  объем расходов на обслуживание муниципального долга) определены с соблюдением ограничений и требований, установленных Бюджетным кодексом РФ (ст.92</w:t>
      </w:r>
      <w:r w:rsidRPr="00996038">
        <w:rPr>
          <w:rFonts w:ascii="Times New Roman" w:hAnsi="Times New Roman"/>
          <w:sz w:val="28"/>
          <w:szCs w:val="28"/>
          <w:vertAlign w:val="superscript"/>
          <w:lang w:eastAsia="ru-RU"/>
        </w:rPr>
        <w:t>1</w:t>
      </w:r>
      <w:r w:rsidRPr="00996038">
        <w:rPr>
          <w:rFonts w:ascii="Times New Roman" w:hAnsi="Times New Roman"/>
          <w:sz w:val="28"/>
          <w:szCs w:val="28"/>
          <w:vertAlign w:val="subscript"/>
          <w:lang w:eastAsia="ru-RU"/>
        </w:rPr>
        <w:t>,</w:t>
      </w:r>
      <w:r w:rsidRPr="00996038">
        <w:rPr>
          <w:rFonts w:ascii="Times New Roman" w:hAnsi="Times New Roman"/>
          <w:sz w:val="28"/>
          <w:szCs w:val="28"/>
          <w:vertAlign w:val="superscript"/>
          <w:lang w:eastAsia="ru-RU"/>
        </w:rPr>
        <w:t xml:space="preserve"> </w:t>
      </w:r>
      <w:r w:rsidRPr="00996038">
        <w:rPr>
          <w:rFonts w:ascii="Times New Roman" w:hAnsi="Times New Roman"/>
          <w:sz w:val="28"/>
          <w:szCs w:val="28"/>
          <w:lang w:eastAsia="ru-RU"/>
        </w:rPr>
        <w:t>ст.107, ст.111, п.3 ст.184</w:t>
      </w:r>
      <w:r w:rsidRPr="00996038">
        <w:rPr>
          <w:rFonts w:ascii="Times New Roman" w:hAnsi="Times New Roman"/>
          <w:sz w:val="28"/>
          <w:szCs w:val="28"/>
          <w:vertAlign w:val="superscript"/>
          <w:lang w:eastAsia="ru-RU"/>
        </w:rPr>
        <w:t>1</w:t>
      </w:r>
      <w:r w:rsidRPr="00996038">
        <w:rPr>
          <w:rFonts w:ascii="Times New Roman" w:hAnsi="Times New Roman"/>
          <w:sz w:val="28"/>
          <w:szCs w:val="28"/>
          <w:lang w:eastAsia="ru-RU"/>
        </w:rPr>
        <w:t xml:space="preserve">). </w:t>
      </w:r>
    </w:p>
    <w:p w:rsidR="00D95D40" w:rsidRPr="00996038" w:rsidRDefault="00D95D40" w:rsidP="00D95D40">
      <w:pPr>
        <w:pStyle w:val="1a"/>
        <w:ind w:firstLine="113"/>
        <w:jc w:val="both"/>
        <w:rPr>
          <w:rFonts w:ascii="Times New Roman" w:hAnsi="Times New Roman"/>
          <w:sz w:val="28"/>
          <w:szCs w:val="28"/>
          <w:lang w:eastAsia="ru-RU"/>
        </w:rPr>
      </w:pPr>
      <w:r>
        <w:rPr>
          <w:rFonts w:ascii="Times New Roman" w:hAnsi="Times New Roman"/>
          <w:sz w:val="28"/>
          <w:szCs w:val="28"/>
          <w:lang w:eastAsia="ru-RU"/>
        </w:rPr>
        <w:t xml:space="preserve">  3. </w:t>
      </w:r>
      <w:r w:rsidRPr="00996038">
        <w:rPr>
          <w:rFonts w:ascii="Times New Roman" w:hAnsi="Times New Roman"/>
          <w:sz w:val="28"/>
          <w:szCs w:val="28"/>
          <w:lang w:eastAsia="ru-RU"/>
        </w:rPr>
        <w:t xml:space="preserve">Анализ доходной части проекта </w:t>
      </w:r>
      <w:r>
        <w:rPr>
          <w:rFonts w:ascii="Times New Roman" w:hAnsi="Times New Roman"/>
          <w:sz w:val="28"/>
          <w:szCs w:val="28"/>
          <w:lang w:eastAsia="ru-RU"/>
        </w:rPr>
        <w:t>решения о бюджете района на</w:t>
      </w:r>
      <w:r w:rsidR="006C656C">
        <w:rPr>
          <w:rFonts w:ascii="Times New Roman" w:hAnsi="Times New Roman"/>
          <w:sz w:val="28"/>
          <w:szCs w:val="28"/>
        </w:rPr>
        <w:t xml:space="preserve"> 2023год и плановый период 2024-2025</w:t>
      </w:r>
      <w:r w:rsidRPr="00536B51">
        <w:rPr>
          <w:rFonts w:ascii="Times New Roman" w:hAnsi="Times New Roman"/>
          <w:sz w:val="28"/>
          <w:szCs w:val="28"/>
        </w:rPr>
        <w:t>годов</w:t>
      </w:r>
      <w:r w:rsidRPr="00536B51">
        <w:rPr>
          <w:rFonts w:ascii="Times New Roman" w:hAnsi="Times New Roman"/>
          <w:sz w:val="28"/>
          <w:szCs w:val="28"/>
          <w:lang w:eastAsia="ru-RU"/>
        </w:rPr>
        <w:t xml:space="preserve"> показал</w:t>
      </w:r>
      <w:r w:rsidRPr="00996038">
        <w:rPr>
          <w:rFonts w:ascii="Times New Roman" w:hAnsi="Times New Roman"/>
          <w:sz w:val="28"/>
          <w:szCs w:val="28"/>
          <w:lang w:eastAsia="ru-RU"/>
        </w:rPr>
        <w:t xml:space="preserve"> следующее: расчеты поступления налоговых доходов в целом имеют достаточные обоснования отраженных в них показателей.  </w:t>
      </w:r>
    </w:p>
    <w:p w:rsidR="00D95D40" w:rsidRPr="00996038" w:rsidRDefault="00D95D40" w:rsidP="00D95D40">
      <w:pPr>
        <w:pStyle w:val="1a"/>
        <w:tabs>
          <w:tab w:val="left" w:pos="709"/>
        </w:tabs>
        <w:ind w:firstLine="113"/>
        <w:jc w:val="both"/>
        <w:rPr>
          <w:rFonts w:ascii="Times New Roman" w:hAnsi="Times New Roman"/>
          <w:sz w:val="28"/>
          <w:szCs w:val="28"/>
          <w:lang w:eastAsia="ru-RU"/>
        </w:rPr>
      </w:pPr>
      <w:r>
        <w:rPr>
          <w:rFonts w:ascii="Times New Roman" w:hAnsi="Times New Roman"/>
          <w:sz w:val="28"/>
          <w:szCs w:val="28"/>
          <w:lang w:eastAsia="ru-RU"/>
        </w:rPr>
        <w:t xml:space="preserve">   4</w:t>
      </w:r>
      <w:r w:rsidRPr="00996038">
        <w:rPr>
          <w:rFonts w:ascii="Times New Roman" w:hAnsi="Times New Roman"/>
          <w:sz w:val="28"/>
          <w:szCs w:val="28"/>
          <w:lang w:eastAsia="ru-RU"/>
        </w:rPr>
        <w:t>.  В целях снижения рисков неисполнен</w:t>
      </w:r>
      <w:r>
        <w:rPr>
          <w:rFonts w:ascii="Times New Roman" w:hAnsi="Times New Roman"/>
          <w:sz w:val="28"/>
          <w:szCs w:val="28"/>
          <w:lang w:eastAsia="ru-RU"/>
        </w:rPr>
        <w:t>ия расходных обязательств на</w:t>
      </w:r>
      <w:r w:rsidR="006C656C">
        <w:rPr>
          <w:rFonts w:ascii="Times New Roman" w:hAnsi="Times New Roman"/>
          <w:sz w:val="28"/>
          <w:szCs w:val="28"/>
        </w:rPr>
        <w:t>2023</w:t>
      </w:r>
      <w:r w:rsidRPr="00536B51">
        <w:rPr>
          <w:rFonts w:ascii="Times New Roman" w:hAnsi="Times New Roman"/>
          <w:sz w:val="28"/>
          <w:szCs w:val="28"/>
        </w:rPr>
        <w:t>год и</w:t>
      </w:r>
      <w:r w:rsidR="006C656C">
        <w:rPr>
          <w:rFonts w:ascii="Times New Roman" w:hAnsi="Times New Roman"/>
          <w:sz w:val="28"/>
          <w:szCs w:val="28"/>
        </w:rPr>
        <w:t xml:space="preserve"> плановый период 2024-2025</w:t>
      </w:r>
      <w:r w:rsidRPr="00536B51">
        <w:rPr>
          <w:rFonts w:ascii="Times New Roman" w:hAnsi="Times New Roman"/>
          <w:sz w:val="28"/>
          <w:szCs w:val="28"/>
        </w:rPr>
        <w:t>годов</w:t>
      </w:r>
      <w:r w:rsidRPr="00996038">
        <w:rPr>
          <w:rFonts w:ascii="Times New Roman" w:hAnsi="Times New Roman"/>
          <w:sz w:val="28"/>
          <w:szCs w:val="28"/>
          <w:lang w:eastAsia="ru-RU"/>
        </w:rPr>
        <w:t xml:space="preserve">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достижения наилучшего результата с использованием определенного бюджетом объема средств (результативности).</w:t>
      </w:r>
    </w:p>
    <w:p w:rsidR="00D95D40" w:rsidRDefault="00D95D40" w:rsidP="00D95D40">
      <w:pPr>
        <w:jc w:val="both"/>
      </w:pPr>
      <w:r>
        <w:t xml:space="preserve">     </w:t>
      </w:r>
      <w:r w:rsidRPr="00996038">
        <w:t>По мнению Контр</w:t>
      </w:r>
      <w:r>
        <w:t xml:space="preserve">ольно-счетного органа, </w:t>
      </w:r>
      <w:r w:rsidRPr="00996038">
        <w:t xml:space="preserve"> необходимо будет обеспечить мониторинг текущего исполнения бюджета на постоянной основе с целью своевременного реаг</w:t>
      </w:r>
      <w:r>
        <w:t>ирования  и предотвращения рисковых</w:t>
      </w:r>
      <w:r w:rsidRPr="00996038">
        <w:t xml:space="preserve">  ситуаций. </w:t>
      </w:r>
    </w:p>
    <w:p w:rsidR="00D95D40" w:rsidRDefault="00D95D40" w:rsidP="00D95D40">
      <w:pPr>
        <w:jc w:val="both"/>
      </w:pPr>
    </w:p>
    <w:p w:rsidR="00D95D40" w:rsidRPr="00996038" w:rsidRDefault="00D95D40" w:rsidP="00D95D40">
      <w:pPr>
        <w:jc w:val="both"/>
      </w:pPr>
    </w:p>
    <w:p w:rsidR="00D95D40" w:rsidRPr="00996038" w:rsidRDefault="00D95D40" w:rsidP="00D95D40">
      <w:pPr>
        <w:widowControl w:val="0"/>
        <w:spacing w:line="228" w:lineRule="auto"/>
        <w:jc w:val="both"/>
      </w:pPr>
      <w:r w:rsidRPr="00996038">
        <w:t xml:space="preserve">          </w:t>
      </w:r>
    </w:p>
    <w:p w:rsidR="00D95D40" w:rsidRDefault="00D95D40" w:rsidP="00D95D40">
      <w:pPr>
        <w:pStyle w:val="1a"/>
        <w:ind w:firstLine="357"/>
        <w:jc w:val="center"/>
        <w:rPr>
          <w:rFonts w:ascii="Times New Roman" w:hAnsi="Times New Roman"/>
          <w:b/>
          <w:bCs/>
          <w:sz w:val="28"/>
          <w:szCs w:val="28"/>
          <w:lang w:eastAsia="ru-RU"/>
        </w:rPr>
      </w:pPr>
      <w:r w:rsidRPr="00996038">
        <w:rPr>
          <w:rFonts w:ascii="Times New Roman" w:hAnsi="Times New Roman"/>
          <w:b/>
          <w:bCs/>
          <w:sz w:val="28"/>
          <w:szCs w:val="28"/>
          <w:lang w:eastAsia="ru-RU"/>
        </w:rPr>
        <w:t>П Р Е Д Л О Ж Е Н И Я</w:t>
      </w:r>
    </w:p>
    <w:p w:rsidR="00D95D40" w:rsidRPr="00DD16DC" w:rsidRDefault="00D95D40" w:rsidP="00D95D40">
      <w:pPr>
        <w:pStyle w:val="1a"/>
        <w:ind w:firstLine="357"/>
        <w:jc w:val="center"/>
        <w:rPr>
          <w:rFonts w:ascii="Times New Roman" w:hAnsi="Times New Roman"/>
          <w:bCs/>
          <w:sz w:val="28"/>
          <w:szCs w:val="28"/>
          <w:lang w:eastAsia="ru-RU"/>
        </w:rPr>
      </w:pPr>
    </w:p>
    <w:p w:rsidR="00D95D40" w:rsidRDefault="00D95D40" w:rsidP="00D95D40">
      <w:pPr>
        <w:pStyle w:val="1a"/>
        <w:ind w:firstLine="357"/>
        <w:jc w:val="center"/>
        <w:rPr>
          <w:rFonts w:ascii="Times New Roman" w:hAnsi="Times New Roman"/>
          <w:b/>
          <w:bCs/>
          <w:sz w:val="28"/>
          <w:szCs w:val="28"/>
          <w:lang w:eastAsia="ru-RU"/>
        </w:rPr>
      </w:pPr>
    </w:p>
    <w:p w:rsidR="00D95D40" w:rsidRPr="00996038" w:rsidRDefault="00D95D40" w:rsidP="00D95D40">
      <w:pPr>
        <w:pStyle w:val="1a"/>
        <w:ind w:firstLine="357"/>
        <w:jc w:val="center"/>
        <w:rPr>
          <w:rFonts w:ascii="Times New Roman" w:hAnsi="Times New Roman"/>
          <w:b/>
          <w:bCs/>
          <w:sz w:val="28"/>
          <w:szCs w:val="28"/>
          <w:lang w:eastAsia="ru-RU"/>
        </w:rPr>
      </w:pPr>
    </w:p>
    <w:p w:rsidR="00D95D40" w:rsidRDefault="00D95D40" w:rsidP="00D95D40">
      <w:pPr>
        <w:pStyle w:val="1a"/>
        <w:tabs>
          <w:tab w:val="left" w:pos="426"/>
          <w:tab w:val="left" w:pos="567"/>
        </w:tabs>
        <w:jc w:val="both"/>
        <w:rPr>
          <w:rFonts w:ascii="Times New Roman" w:hAnsi="Times New Roman"/>
          <w:sz w:val="28"/>
          <w:szCs w:val="28"/>
          <w:lang w:eastAsia="ru-RU"/>
        </w:rPr>
      </w:pPr>
      <w:r w:rsidRPr="00996038">
        <w:rPr>
          <w:rFonts w:ascii="Times New Roman" w:hAnsi="Times New Roman"/>
          <w:sz w:val="28"/>
          <w:szCs w:val="28"/>
          <w:lang w:eastAsia="ru-RU"/>
        </w:rPr>
        <w:t xml:space="preserve">    </w:t>
      </w:r>
      <w:r>
        <w:rPr>
          <w:rFonts w:ascii="Times New Roman" w:hAnsi="Times New Roman"/>
          <w:sz w:val="28"/>
          <w:szCs w:val="28"/>
          <w:lang w:eastAsia="ru-RU"/>
        </w:rPr>
        <w:t xml:space="preserve">         1. Администрации Дзержинского района </w:t>
      </w:r>
      <w:r w:rsidRPr="00996038">
        <w:rPr>
          <w:rFonts w:ascii="Times New Roman" w:hAnsi="Times New Roman"/>
          <w:sz w:val="28"/>
          <w:szCs w:val="28"/>
          <w:lang w:eastAsia="ru-RU"/>
        </w:rPr>
        <w:t>учесть замечания, отмеченные настоящим заключением и внести попра</w:t>
      </w:r>
      <w:r>
        <w:rPr>
          <w:rFonts w:ascii="Times New Roman" w:hAnsi="Times New Roman"/>
          <w:sz w:val="28"/>
          <w:szCs w:val="28"/>
          <w:lang w:eastAsia="ru-RU"/>
        </w:rPr>
        <w:t>вки в соответствующие статьи:</w:t>
      </w:r>
    </w:p>
    <w:p w:rsidR="00D95D40" w:rsidRPr="009722B7" w:rsidRDefault="00D95D40" w:rsidP="00D95D40">
      <w:pPr>
        <w:ind w:firstLine="709"/>
        <w:jc w:val="both"/>
        <w:rPr>
          <w:b/>
          <w:i/>
        </w:rPr>
      </w:pPr>
      <w:r>
        <w:rPr>
          <w:b/>
          <w:i/>
        </w:rPr>
        <w:t>Пункт 18</w:t>
      </w:r>
      <w:r w:rsidRPr="009722B7">
        <w:rPr>
          <w:b/>
          <w:i/>
        </w:rPr>
        <w:t xml:space="preserve"> проекта решения </w:t>
      </w:r>
    </w:p>
    <w:p w:rsidR="00D95D40" w:rsidRPr="003E1E0C" w:rsidRDefault="00D95D40" w:rsidP="00D95D40">
      <w:pPr>
        <w:autoSpaceDE w:val="0"/>
        <w:autoSpaceDN w:val="0"/>
        <w:adjustRightInd w:val="0"/>
        <w:ind w:firstLine="709"/>
        <w:jc w:val="both"/>
      </w:pPr>
      <w:r w:rsidRPr="009722B7">
        <w:rPr>
          <w:b/>
          <w:i/>
        </w:rPr>
        <w:t xml:space="preserve"> </w:t>
      </w:r>
      <w:r w:rsidRPr="00E13B68">
        <w:t xml:space="preserve">Настоящее Решение вступает в силу с 1 января </w:t>
      </w:r>
      <w:r w:rsidR="006C656C">
        <w:t>2023</w:t>
      </w:r>
      <w:r w:rsidRPr="00E13B68">
        <w:t xml:space="preserve"> года, но не ранее дня, следую</w:t>
      </w:r>
      <w:r>
        <w:t>щего за днем его обнародования.</w:t>
      </w:r>
    </w:p>
    <w:p w:rsidR="00D95D40" w:rsidRDefault="00D95D40" w:rsidP="00D95D40">
      <w:pPr>
        <w:ind w:firstLine="709"/>
        <w:jc w:val="both"/>
        <w:rPr>
          <w:b/>
          <w:i/>
        </w:rPr>
      </w:pPr>
      <w:r>
        <w:rPr>
          <w:b/>
          <w:i/>
        </w:rPr>
        <w:t>(</w:t>
      </w:r>
      <w:r w:rsidRPr="00516850">
        <w:rPr>
          <w:b/>
          <w:i/>
        </w:rPr>
        <w:t xml:space="preserve">Вступление в </w:t>
      </w:r>
      <w:proofErr w:type="gramStart"/>
      <w:r w:rsidRPr="00516850">
        <w:rPr>
          <w:b/>
          <w:i/>
        </w:rPr>
        <w:t>силу  настоящего</w:t>
      </w:r>
      <w:proofErr w:type="gramEnd"/>
      <w:r w:rsidRPr="00516850">
        <w:rPr>
          <w:b/>
          <w:i/>
        </w:rPr>
        <w:t xml:space="preserve"> Решения необходимо привести в соответствие со ст.5 Бюджетного кодекса РФ, а именно «решение </w:t>
      </w:r>
      <w:r w:rsidR="006C656C">
        <w:rPr>
          <w:b/>
          <w:i/>
        </w:rPr>
        <w:t>вступает в силу с 01 января 2023</w:t>
      </w:r>
      <w:r w:rsidRPr="00516850">
        <w:rPr>
          <w:b/>
          <w:i/>
        </w:rPr>
        <w:t>год</w:t>
      </w:r>
      <w:r w:rsidR="006C656C">
        <w:rPr>
          <w:b/>
          <w:i/>
        </w:rPr>
        <w:t>а и действует по 31 декабря 2023</w:t>
      </w:r>
      <w:r w:rsidRPr="00516850">
        <w:rPr>
          <w:b/>
          <w:i/>
        </w:rPr>
        <w:t xml:space="preserve"> финансового года  и подлежит официальному опубликованию не позднее 10 дней после его подписания в установленном порядке»</w:t>
      </w:r>
      <w:r>
        <w:rPr>
          <w:b/>
          <w:i/>
        </w:rPr>
        <w:t>)</w:t>
      </w:r>
    </w:p>
    <w:p w:rsidR="00D95D40" w:rsidRPr="00996038" w:rsidRDefault="00D95D40" w:rsidP="00D95D40">
      <w:pPr>
        <w:pStyle w:val="1a"/>
        <w:tabs>
          <w:tab w:val="left" w:pos="426"/>
          <w:tab w:val="left" w:pos="567"/>
        </w:tabs>
        <w:jc w:val="both"/>
        <w:rPr>
          <w:rFonts w:ascii="Times New Roman" w:hAnsi="Times New Roman"/>
          <w:sz w:val="28"/>
          <w:szCs w:val="28"/>
          <w:lang w:eastAsia="ru-RU"/>
        </w:rPr>
      </w:pPr>
    </w:p>
    <w:p w:rsidR="00D95D40" w:rsidRPr="00996038" w:rsidRDefault="00D95D40" w:rsidP="00D95D40">
      <w:pPr>
        <w:pStyle w:val="1a"/>
        <w:ind w:firstLine="113"/>
        <w:jc w:val="both"/>
        <w:rPr>
          <w:rFonts w:ascii="Times New Roman" w:hAnsi="Times New Roman"/>
          <w:sz w:val="28"/>
          <w:szCs w:val="28"/>
          <w:lang w:eastAsia="ru-RU"/>
        </w:rPr>
      </w:pPr>
      <w:r w:rsidRPr="009D5632">
        <w:rPr>
          <w:rFonts w:ascii="Times New Roman" w:hAnsi="Times New Roman"/>
          <w:sz w:val="28"/>
          <w:szCs w:val="28"/>
          <w:lang w:eastAsia="ru-RU"/>
        </w:rPr>
        <w:t xml:space="preserve">            2.</w:t>
      </w:r>
      <w:r w:rsidRPr="00996038">
        <w:rPr>
          <w:rFonts w:cs="Calibri"/>
          <w:sz w:val="28"/>
          <w:szCs w:val="28"/>
          <w:lang w:eastAsia="ru-RU"/>
        </w:rPr>
        <w:t xml:space="preserve"> </w:t>
      </w:r>
      <w:r w:rsidRPr="00996038">
        <w:rPr>
          <w:rFonts w:ascii="Times New Roman" w:hAnsi="Times New Roman"/>
          <w:sz w:val="28"/>
          <w:szCs w:val="28"/>
          <w:lang w:eastAsia="ru-RU"/>
        </w:rPr>
        <w:t>Выполнив независимую экспертизу проекта ре</w:t>
      </w:r>
      <w:r>
        <w:rPr>
          <w:rFonts w:ascii="Times New Roman" w:hAnsi="Times New Roman"/>
          <w:sz w:val="28"/>
          <w:szCs w:val="28"/>
          <w:lang w:eastAsia="ru-RU"/>
        </w:rPr>
        <w:t>ш</w:t>
      </w:r>
      <w:r w:rsidR="006C656C">
        <w:rPr>
          <w:rFonts w:ascii="Times New Roman" w:hAnsi="Times New Roman"/>
          <w:sz w:val="28"/>
          <w:szCs w:val="28"/>
          <w:lang w:eastAsia="ru-RU"/>
        </w:rPr>
        <w:t>ения «О районном бюджете на 2023 год и плановый период 2024-2025</w:t>
      </w:r>
      <w:r>
        <w:rPr>
          <w:rFonts w:ascii="Times New Roman" w:hAnsi="Times New Roman"/>
          <w:sz w:val="28"/>
          <w:szCs w:val="28"/>
          <w:lang w:eastAsia="ru-RU"/>
        </w:rPr>
        <w:t xml:space="preserve">годов», контрольно-счётный </w:t>
      </w:r>
      <w:proofErr w:type="gramStart"/>
      <w:r>
        <w:rPr>
          <w:rFonts w:ascii="Times New Roman" w:hAnsi="Times New Roman"/>
          <w:sz w:val="28"/>
          <w:szCs w:val="28"/>
          <w:lang w:eastAsia="ru-RU"/>
        </w:rPr>
        <w:t xml:space="preserve">орган </w:t>
      </w:r>
      <w:r w:rsidRPr="00996038">
        <w:rPr>
          <w:rFonts w:ascii="Times New Roman" w:hAnsi="Times New Roman"/>
          <w:sz w:val="28"/>
          <w:szCs w:val="28"/>
          <w:lang w:eastAsia="ru-RU"/>
        </w:rPr>
        <w:t xml:space="preserve"> реком</w:t>
      </w:r>
      <w:r>
        <w:rPr>
          <w:rFonts w:ascii="Times New Roman" w:hAnsi="Times New Roman"/>
          <w:sz w:val="28"/>
          <w:szCs w:val="28"/>
          <w:lang w:eastAsia="ru-RU"/>
        </w:rPr>
        <w:t>ендует</w:t>
      </w:r>
      <w:proofErr w:type="gramEnd"/>
      <w:r>
        <w:rPr>
          <w:rFonts w:ascii="Times New Roman" w:hAnsi="Times New Roman"/>
          <w:sz w:val="28"/>
          <w:szCs w:val="28"/>
          <w:lang w:eastAsia="ru-RU"/>
        </w:rPr>
        <w:t xml:space="preserve"> Совету депутатов Дзержинского района рассмотреть</w:t>
      </w:r>
      <w:r w:rsidRPr="00996038">
        <w:rPr>
          <w:rFonts w:ascii="Times New Roman" w:hAnsi="Times New Roman"/>
          <w:sz w:val="28"/>
          <w:szCs w:val="28"/>
          <w:lang w:eastAsia="ru-RU"/>
        </w:rPr>
        <w:t xml:space="preserve"> проект </w:t>
      </w:r>
      <w:r w:rsidRPr="00996038">
        <w:rPr>
          <w:rFonts w:ascii="Times New Roman" w:hAnsi="Times New Roman"/>
          <w:sz w:val="28"/>
          <w:szCs w:val="28"/>
          <w:lang w:eastAsia="ru-RU"/>
        </w:rPr>
        <w:lastRenderedPageBreak/>
        <w:t>решения с учетом замечаний и предлож</w:t>
      </w:r>
      <w:r>
        <w:rPr>
          <w:rFonts w:ascii="Times New Roman" w:hAnsi="Times New Roman"/>
          <w:sz w:val="28"/>
          <w:szCs w:val="28"/>
          <w:lang w:eastAsia="ru-RU"/>
        </w:rPr>
        <w:t>ений, содержащихся в настоящем з</w:t>
      </w:r>
      <w:r w:rsidRPr="00996038">
        <w:rPr>
          <w:rFonts w:ascii="Times New Roman" w:hAnsi="Times New Roman"/>
          <w:sz w:val="28"/>
          <w:szCs w:val="28"/>
          <w:lang w:eastAsia="ru-RU"/>
        </w:rPr>
        <w:t>аключении.</w:t>
      </w:r>
    </w:p>
    <w:p w:rsidR="00D95D40" w:rsidRPr="00996038" w:rsidRDefault="00D95D40" w:rsidP="00D95D40">
      <w:pPr>
        <w:pStyle w:val="1a"/>
        <w:ind w:firstLine="357"/>
        <w:jc w:val="both"/>
        <w:rPr>
          <w:rFonts w:ascii="Times New Roman" w:hAnsi="Times New Roman"/>
          <w:sz w:val="28"/>
          <w:szCs w:val="28"/>
          <w:lang w:eastAsia="ru-RU"/>
        </w:rPr>
      </w:pPr>
      <w:r w:rsidRPr="00996038">
        <w:rPr>
          <w:rFonts w:ascii="Times New Roman" w:hAnsi="Times New Roman"/>
          <w:sz w:val="28"/>
          <w:szCs w:val="28"/>
          <w:lang w:eastAsia="ru-RU"/>
        </w:rPr>
        <w:t xml:space="preserve">           </w:t>
      </w:r>
    </w:p>
    <w:p w:rsidR="00D95D40" w:rsidRPr="00996038" w:rsidRDefault="00D95D40" w:rsidP="00D95D40"/>
    <w:p w:rsidR="00D95D40" w:rsidRPr="00996038" w:rsidRDefault="00D95D40" w:rsidP="00D95D40"/>
    <w:p w:rsidR="00D95D40" w:rsidRDefault="00D95D40" w:rsidP="00D95D40">
      <w:pPr>
        <w:jc w:val="both"/>
      </w:pPr>
      <w:r>
        <w:t>Председатель контрольно-счетного</w:t>
      </w:r>
    </w:p>
    <w:p w:rsidR="00D95D40" w:rsidRDefault="00D95D40" w:rsidP="00D95D40">
      <w:pPr>
        <w:jc w:val="both"/>
      </w:pPr>
      <w:r>
        <w:t>Органа Дзержинского района                                                            Ю П Сафронов</w:t>
      </w:r>
    </w:p>
    <w:p w:rsidR="00D95D40" w:rsidRDefault="00D95D40" w:rsidP="00D95D40">
      <w:pPr>
        <w:jc w:val="both"/>
      </w:pPr>
    </w:p>
    <w:p w:rsidR="00D95D40" w:rsidRDefault="00D95D40" w:rsidP="00D95D40">
      <w:pPr>
        <w:jc w:val="both"/>
      </w:pPr>
    </w:p>
    <w:p w:rsidR="00D95D40" w:rsidRDefault="00D95D40" w:rsidP="00D95D40"/>
    <w:p w:rsidR="00D95D40" w:rsidRDefault="00D95D40" w:rsidP="00D95D40"/>
    <w:p w:rsidR="000777D2" w:rsidRDefault="000777D2"/>
    <w:sectPr w:rsidR="000777D2" w:rsidSect="00243A25">
      <w:footerReference w:type="default" r:id="rId13"/>
      <w:pgSz w:w="11906" w:h="16838" w:code="9"/>
      <w:pgMar w:top="1134" w:right="746" w:bottom="1134" w:left="1134" w:header="709" w:footer="181"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B2D" w:rsidRDefault="008C1B2D" w:rsidP="00D95D40">
      <w:r>
        <w:separator/>
      </w:r>
    </w:p>
  </w:endnote>
  <w:endnote w:type="continuationSeparator" w:id="0">
    <w:p w:rsidR="008C1B2D" w:rsidRDefault="008C1B2D" w:rsidP="00D9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C4" w:rsidRDefault="00045AC4">
    <w:pPr>
      <w:pStyle w:val="af7"/>
      <w:jc w:val="center"/>
    </w:pPr>
    <w:r>
      <w:fldChar w:fldCharType="begin"/>
    </w:r>
    <w:r>
      <w:instrText xml:space="preserve"> PAGE   \* MERGEFORMAT </w:instrText>
    </w:r>
    <w:r>
      <w:fldChar w:fldCharType="separate"/>
    </w:r>
    <w:r w:rsidR="006921E4">
      <w:rPr>
        <w:noProof/>
      </w:rPr>
      <w:t>90</w:t>
    </w:r>
    <w:r>
      <w:fldChar w:fldCharType="end"/>
    </w:r>
  </w:p>
  <w:p w:rsidR="00045AC4" w:rsidRDefault="00045AC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B2D" w:rsidRDefault="008C1B2D" w:rsidP="00D95D40">
      <w:r>
        <w:separator/>
      </w:r>
    </w:p>
  </w:footnote>
  <w:footnote w:type="continuationSeparator" w:id="0">
    <w:p w:rsidR="008C1B2D" w:rsidRDefault="008C1B2D" w:rsidP="00D95D40">
      <w:r>
        <w:continuationSeparator/>
      </w:r>
    </w:p>
  </w:footnote>
  <w:footnote w:id="1">
    <w:p w:rsidR="00045AC4" w:rsidRDefault="00045AC4" w:rsidP="00243A25">
      <w:pPr>
        <w:pStyle w:val="aff6"/>
        <w:jc w:val="both"/>
      </w:pPr>
    </w:p>
  </w:footnote>
  <w:footnote w:id="2">
    <w:p w:rsidR="00045AC4" w:rsidRPr="000C51B2" w:rsidRDefault="00045AC4" w:rsidP="00243A25">
      <w:pPr>
        <w:pStyle w:val="aff6"/>
        <w:jc w:val="both"/>
      </w:pPr>
    </w:p>
  </w:footnote>
  <w:footnote w:id="3">
    <w:p w:rsidR="00045AC4" w:rsidRDefault="00045AC4" w:rsidP="00243A25">
      <w:pPr>
        <w:pStyle w:val="aff6"/>
        <w:jc w:val="both"/>
      </w:pPr>
    </w:p>
  </w:footnote>
  <w:footnote w:id="4">
    <w:p w:rsidR="00045AC4" w:rsidRDefault="00045AC4" w:rsidP="00243A25">
      <w:pPr>
        <w:pStyle w:val="ConsPlusNormal0"/>
        <w:ind w:firstLine="0"/>
        <w:jc w:val="both"/>
        <w:rPr>
          <w:rFonts w:ascii="Times New Roman" w:hAnsi="Times New Roman" w:cs="Times New Roman"/>
          <w:sz w:val="28"/>
          <w:szCs w:val="28"/>
        </w:rPr>
      </w:pPr>
    </w:p>
  </w:footnote>
  <w:footnote w:id="5">
    <w:p w:rsidR="00045AC4" w:rsidRPr="00F0329B" w:rsidRDefault="00045AC4" w:rsidP="00243A25">
      <w:pPr>
        <w:pStyle w:val="aff6"/>
        <w:jc w:val="both"/>
        <w:rPr>
          <w:sz w:val="22"/>
          <w:szCs w:val="22"/>
        </w:rPr>
      </w:pPr>
    </w:p>
  </w:footnote>
  <w:footnote w:id="6">
    <w:p w:rsidR="00045AC4" w:rsidRPr="00F0329B" w:rsidRDefault="00045AC4" w:rsidP="00243A25">
      <w:pPr>
        <w:pStyle w:val="aff6"/>
        <w:jc w:val="both"/>
        <w:rPr>
          <w:sz w:val="22"/>
          <w:szCs w:val="22"/>
        </w:rPr>
      </w:pPr>
    </w:p>
  </w:footnote>
  <w:footnote w:id="7">
    <w:p w:rsidR="00045AC4" w:rsidRPr="00F0329B" w:rsidRDefault="00045AC4" w:rsidP="00243A25">
      <w:pPr>
        <w:autoSpaceDE w:val="0"/>
        <w:autoSpaceDN w:val="0"/>
        <w:adjustRightInd w:val="0"/>
        <w:rPr>
          <w:sz w:val="22"/>
          <w:szCs w:val="22"/>
        </w:rPr>
      </w:pPr>
    </w:p>
  </w:footnote>
  <w:footnote w:id="8">
    <w:p w:rsidR="00045AC4" w:rsidRDefault="00045AC4" w:rsidP="00243A25">
      <w:pPr>
        <w:pStyle w:val="aff6"/>
      </w:pPr>
    </w:p>
  </w:footnote>
  <w:footnote w:id="9">
    <w:p w:rsidR="00045AC4" w:rsidRPr="00671F1C" w:rsidRDefault="00045AC4" w:rsidP="00243A25">
      <w:pPr>
        <w:pStyle w:val="aff6"/>
        <w:jc w:val="both"/>
        <w:rPr>
          <w:spacing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11"/>
      <w:lvlText w:val="%1."/>
      <w:legacy w:legacy="1" w:legacySpace="0" w:legacyIndent="708"/>
      <w:lvlJc w:val="left"/>
      <w:pPr>
        <w:ind w:left="708" w:hanging="708"/>
      </w:pPr>
      <w:rPr>
        <w:rFonts w:cs="Times New Roman"/>
      </w:rPr>
    </w:lvl>
    <w:lvl w:ilvl="1">
      <w:start w:val="1"/>
      <w:numFmt w:val="upperLetter"/>
      <w:pStyle w:val="a"/>
      <w:lvlText w:val="%2."/>
      <w:legacy w:legacy="1" w:legacySpace="0" w:legacyIndent="708"/>
      <w:lvlJc w:val="left"/>
      <w:pPr>
        <w:ind w:left="1416" w:hanging="708"/>
      </w:pPr>
      <w:rPr>
        <w:rFonts w:cs="Times New Roman"/>
      </w:rPr>
    </w:lvl>
    <w:lvl w:ilvl="2">
      <w:start w:val="1"/>
      <w:numFmt w:val="decimal"/>
      <w:pStyle w:val="a0"/>
      <w:lvlText w:val="%3."/>
      <w:legacy w:legacy="1" w:legacySpace="0" w:legacyIndent="708"/>
      <w:lvlJc w:val="left"/>
      <w:pPr>
        <w:ind w:left="2124" w:hanging="708"/>
      </w:pPr>
      <w:rPr>
        <w:rFonts w:cs="Times New Roman"/>
      </w:rPr>
    </w:lvl>
    <w:lvl w:ilvl="3">
      <w:start w:val="1"/>
      <w:numFmt w:val="lowerLetter"/>
      <w:pStyle w:val="a1"/>
      <w:lvlText w:val="%4)"/>
      <w:legacy w:legacy="1" w:legacySpace="0" w:legacyIndent="708"/>
      <w:lvlJc w:val="left"/>
      <w:pPr>
        <w:ind w:left="2832" w:hanging="708"/>
      </w:pPr>
      <w:rPr>
        <w:rFonts w:cs="Times New Roman"/>
      </w:rPr>
    </w:lvl>
    <w:lvl w:ilvl="4">
      <w:start w:val="1"/>
      <w:numFmt w:val="decimal"/>
      <w:pStyle w:val="2"/>
      <w:lvlText w:val="(%5)"/>
      <w:legacy w:legacy="1" w:legacySpace="0" w:legacyIndent="708"/>
      <w:lvlJc w:val="left"/>
      <w:pPr>
        <w:ind w:left="3540" w:hanging="708"/>
      </w:pPr>
      <w:rPr>
        <w:rFonts w:cs="Times New Roman"/>
      </w:rPr>
    </w:lvl>
    <w:lvl w:ilvl="5">
      <w:start w:val="1"/>
      <w:numFmt w:val="lowerLetter"/>
      <w:pStyle w:val="a2"/>
      <w:lvlText w:val="(%6)"/>
      <w:legacy w:legacy="1" w:legacySpace="0" w:legacyIndent="708"/>
      <w:lvlJc w:val="left"/>
      <w:pPr>
        <w:ind w:left="4248" w:hanging="708"/>
      </w:pPr>
      <w:rPr>
        <w:rFonts w:cs="Times New Roman"/>
      </w:rPr>
    </w:lvl>
    <w:lvl w:ilvl="6">
      <w:start w:val="1"/>
      <w:numFmt w:val="lowerRoman"/>
      <w:pStyle w:val="a3"/>
      <w:lvlText w:val="(%7)"/>
      <w:legacy w:legacy="1" w:legacySpace="0" w:legacyIndent="708"/>
      <w:lvlJc w:val="left"/>
      <w:pPr>
        <w:ind w:left="4956" w:hanging="708"/>
      </w:pPr>
      <w:rPr>
        <w:rFonts w:cs="Times New Roman"/>
      </w:rPr>
    </w:lvl>
    <w:lvl w:ilvl="7">
      <w:start w:val="1"/>
      <w:numFmt w:val="lowerLetter"/>
      <w:pStyle w:val="a4"/>
      <w:lvlText w:val="(%8)"/>
      <w:legacy w:legacy="1" w:legacySpace="0" w:legacyIndent="708"/>
      <w:lvlJc w:val="left"/>
      <w:pPr>
        <w:ind w:left="5664" w:hanging="708"/>
      </w:pPr>
      <w:rPr>
        <w:rFonts w:cs="Times New Roman"/>
      </w:rPr>
    </w:lvl>
    <w:lvl w:ilvl="8">
      <w:start w:val="1"/>
      <w:numFmt w:val="lowerRoman"/>
      <w:pStyle w:val="211"/>
      <w:lvlText w:val="(%9)"/>
      <w:legacy w:legacy="1" w:legacySpace="0" w:legacyIndent="708"/>
      <w:lvlJc w:val="left"/>
      <w:pPr>
        <w:ind w:left="6372" w:hanging="708"/>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F721AA"/>
    <w:multiLevelType w:val="singleLevel"/>
    <w:tmpl w:val="9FEA4944"/>
    <w:lvl w:ilvl="0">
      <w:start w:val="1"/>
      <w:numFmt w:val="decimal"/>
      <w:pStyle w:val="xl34"/>
      <w:lvlText w:val="%1."/>
      <w:lvlJc w:val="left"/>
      <w:pPr>
        <w:tabs>
          <w:tab w:val="num" w:pos="927"/>
        </w:tabs>
        <w:ind w:firstLine="567"/>
      </w:pPr>
      <w:rPr>
        <w:rFonts w:cs="Times New Roman"/>
      </w:rPr>
    </w:lvl>
  </w:abstractNum>
  <w:abstractNum w:abstractNumId="3" w15:restartNumberingAfterBreak="0">
    <w:nsid w:val="017E7CA6"/>
    <w:multiLevelType w:val="multilevel"/>
    <w:tmpl w:val="0419001F"/>
    <w:lvl w:ilvl="0">
      <w:start w:val="1"/>
      <w:numFmt w:val="decimal"/>
      <w:lvlText w:val="%1."/>
      <w:lvlJc w:val="left"/>
      <w:pPr>
        <w:tabs>
          <w:tab w:val="num" w:pos="1101"/>
        </w:tabs>
        <w:ind w:left="1101" w:hanging="360"/>
      </w:pPr>
      <w:rPr>
        <w:rFonts w:cs="Times New Roman"/>
      </w:rPr>
    </w:lvl>
    <w:lvl w:ilvl="1">
      <w:start w:val="1"/>
      <w:numFmt w:val="decimal"/>
      <w:lvlText w:val="%1.%2."/>
      <w:lvlJc w:val="left"/>
      <w:pPr>
        <w:tabs>
          <w:tab w:val="num" w:pos="1914"/>
        </w:tabs>
        <w:ind w:left="1914" w:hanging="432"/>
      </w:pPr>
      <w:rPr>
        <w:rFonts w:cs="Times New Roman"/>
      </w:rPr>
    </w:lvl>
    <w:lvl w:ilvl="2">
      <w:start w:val="1"/>
      <w:numFmt w:val="decimal"/>
      <w:lvlText w:val="%1.%2.%3."/>
      <w:lvlJc w:val="left"/>
      <w:pPr>
        <w:tabs>
          <w:tab w:val="num" w:pos="2181"/>
        </w:tabs>
        <w:ind w:left="1965" w:hanging="504"/>
      </w:pPr>
      <w:rPr>
        <w:rFonts w:cs="Times New Roman"/>
      </w:rPr>
    </w:lvl>
    <w:lvl w:ilvl="3">
      <w:start w:val="1"/>
      <w:numFmt w:val="decimal"/>
      <w:lvlText w:val="%1.%2.%3.%4."/>
      <w:lvlJc w:val="left"/>
      <w:pPr>
        <w:tabs>
          <w:tab w:val="num" w:pos="2901"/>
        </w:tabs>
        <w:ind w:left="2469" w:hanging="648"/>
      </w:pPr>
      <w:rPr>
        <w:rFonts w:cs="Times New Roman"/>
      </w:rPr>
    </w:lvl>
    <w:lvl w:ilvl="4">
      <w:start w:val="1"/>
      <w:numFmt w:val="decimal"/>
      <w:lvlText w:val="%1.%2.%3.%4.%5."/>
      <w:lvlJc w:val="left"/>
      <w:pPr>
        <w:tabs>
          <w:tab w:val="num" w:pos="3261"/>
        </w:tabs>
        <w:ind w:left="2973" w:hanging="792"/>
      </w:pPr>
      <w:rPr>
        <w:rFonts w:cs="Times New Roman"/>
      </w:rPr>
    </w:lvl>
    <w:lvl w:ilvl="5">
      <w:start w:val="1"/>
      <w:numFmt w:val="decimal"/>
      <w:lvlText w:val="%1.%2.%3.%4.%5.%6."/>
      <w:lvlJc w:val="left"/>
      <w:pPr>
        <w:tabs>
          <w:tab w:val="num" w:pos="3981"/>
        </w:tabs>
        <w:ind w:left="3477" w:hanging="936"/>
      </w:pPr>
      <w:rPr>
        <w:rFonts w:cs="Times New Roman"/>
      </w:rPr>
    </w:lvl>
    <w:lvl w:ilvl="6">
      <w:start w:val="1"/>
      <w:numFmt w:val="decimal"/>
      <w:lvlText w:val="%1.%2.%3.%4.%5.%6.%7."/>
      <w:lvlJc w:val="left"/>
      <w:pPr>
        <w:tabs>
          <w:tab w:val="num" w:pos="4701"/>
        </w:tabs>
        <w:ind w:left="3981" w:hanging="1080"/>
      </w:pPr>
      <w:rPr>
        <w:rFonts w:cs="Times New Roman"/>
      </w:rPr>
    </w:lvl>
    <w:lvl w:ilvl="7">
      <w:start w:val="1"/>
      <w:numFmt w:val="decimal"/>
      <w:lvlText w:val="%1.%2.%3.%4.%5.%6.%7.%8."/>
      <w:lvlJc w:val="left"/>
      <w:pPr>
        <w:tabs>
          <w:tab w:val="num" w:pos="5061"/>
        </w:tabs>
        <w:ind w:left="4485" w:hanging="1224"/>
      </w:pPr>
      <w:rPr>
        <w:rFonts w:cs="Times New Roman"/>
      </w:rPr>
    </w:lvl>
    <w:lvl w:ilvl="8">
      <w:start w:val="1"/>
      <w:numFmt w:val="decimal"/>
      <w:lvlText w:val="%1.%2.%3.%4.%5.%6.%7.%8.%9."/>
      <w:lvlJc w:val="left"/>
      <w:pPr>
        <w:tabs>
          <w:tab w:val="num" w:pos="5781"/>
        </w:tabs>
        <w:ind w:left="5061" w:hanging="1440"/>
      </w:pPr>
      <w:rPr>
        <w:rFonts w:cs="Times New Roman"/>
      </w:rPr>
    </w:lvl>
  </w:abstractNum>
  <w:abstractNum w:abstractNumId="4" w15:restartNumberingAfterBreak="0">
    <w:nsid w:val="045F6E16"/>
    <w:multiLevelType w:val="hybridMultilevel"/>
    <w:tmpl w:val="1DCEE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A12343"/>
    <w:multiLevelType w:val="hybridMultilevel"/>
    <w:tmpl w:val="5C9EB256"/>
    <w:lvl w:ilvl="0" w:tplc="0419000D">
      <w:start w:val="1"/>
      <w:numFmt w:val="bullet"/>
      <w:lvlText w:val=""/>
      <w:lvlJc w:val="left"/>
      <w:pPr>
        <w:tabs>
          <w:tab w:val="num" w:pos="588"/>
        </w:tabs>
        <w:ind w:left="588" w:hanging="360"/>
      </w:pPr>
      <w:rPr>
        <w:rFonts w:ascii="Wingdings" w:hAnsi="Wingdings" w:hint="default"/>
      </w:rPr>
    </w:lvl>
    <w:lvl w:ilvl="1" w:tplc="A0369EEE">
      <w:start w:val="1"/>
      <w:numFmt w:val="bullet"/>
      <w:lvlText w:val="-"/>
      <w:lvlJc w:val="left"/>
      <w:pPr>
        <w:tabs>
          <w:tab w:val="num" w:pos="964"/>
        </w:tabs>
        <w:ind w:left="0" w:firstLine="72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0A61E8"/>
    <w:multiLevelType w:val="hybridMultilevel"/>
    <w:tmpl w:val="5A20E982"/>
    <w:lvl w:ilvl="0" w:tplc="74CC2DEA">
      <w:start w:val="1"/>
      <w:numFmt w:val="decimal"/>
      <w:pStyle w:val="1"/>
      <w:lvlText w:val="%1)"/>
      <w:lvlJc w:val="left"/>
      <w:pPr>
        <w:tabs>
          <w:tab w:val="num" w:pos="1620"/>
        </w:tabs>
        <w:ind w:left="1600" w:hanging="340"/>
      </w:pPr>
      <w:rPr>
        <w:rFonts w:cs="Times New Roman" w:hint="default"/>
      </w:rPr>
    </w:lvl>
    <w:lvl w:ilvl="1" w:tplc="04190019">
      <w:start w:val="1"/>
      <w:numFmt w:val="lowerLetter"/>
      <w:lvlText w:val="%2."/>
      <w:lvlJc w:val="left"/>
      <w:pPr>
        <w:tabs>
          <w:tab w:val="num" w:pos="2955"/>
        </w:tabs>
        <w:ind w:left="2955" w:hanging="360"/>
      </w:pPr>
      <w:rPr>
        <w:rFonts w:cs="Times New Roman"/>
      </w:rPr>
    </w:lvl>
    <w:lvl w:ilvl="2" w:tplc="0419001B">
      <w:start w:val="1"/>
      <w:numFmt w:val="lowerRoman"/>
      <w:lvlText w:val="%3."/>
      <w:lvlJc w:val="right"/>
      <w:pPr>
        <w:tabs>
          <w:tab w:val="num" w:pos="3675"/>
        </w:tabs>
        <w:ind w:left="3675" w:hanging="180"/>
      </w:pPr>
      <w:rPr>
        <w:rFonts w:cs="Times New Roman"/>
      </w:rPr>
    </w:lvl>
    <w:lvl w:ilvl="3" w:tplc="0419000F">
      <w:start w:val="1"/>
      <w:numFmt w:val="decimal"/>
      <w:lvlText w:val="%4."/>
      <w:lvlJc w:val="left"/>
      <w:pPr>
        <w:tabs>
          <w:tab w:val="num" w:pos="4395"/>
        </w:tabs>
        <w:ind w:left="4395" w:hanging="360"/>
      </w:pPr>
      <w:rPr>
        <w:rFonts w:cs="Times New Roman"/>
      </w:rPr>
    </w:lvl>
    <w:lvl w:ilvl="4" w:tplc="04190019">
      <w:start w:val="1"/>
      <w:numFmt w:val="lowerLetter"/>
      <w:lvlText w:val="%5."/>
      <w:lvlJc w:val="left"/>
      <w:pPr>
        <w:tabs>
          <w:tab w:val="num" w:pos="5115"/>
        </w:tabs>
        <w:ind w:left="5115" w:hanging="360"/>
      </w:pPr>
      <w:rPr>
        <w:rFonts w:cs="Times New Roman"/>
      </w:rPr>
    </w:lvl>
    <w:lvl w:ilvl="5" w:tplc="0419001B">
      <w:start w:val="1"/>
      <w:numFmt w:val="lowerRoman"/>
      <w:lvlText w:val="%6."/>
      <w:lvlJc w:val="right"/>
      <w:pPr>
        <w:tabs>
          <w:tab w:val="num" w:pos="5835"/>
        </w:tabs>
        <w:ind w:left="5835" w:hanging="180"/>
      </w:pPr>
      <w:rPr>
        <w:rFonts w:cs="Times New Roman"/>
      </w:rPr>
    </w:lvl>
    <w:lvl w:ilvl="6" w:tplc="0419000F">
      <w:start w:val="1"/>
      <w:numFmt w:val="decimal"/>
      <w:lvlText w:val="%7."/>
      <w:lvlJc w:val="left"/>
      <w:pPr>
        <w:tabs>
          <w:tab w:val="num" w:pos="6555"/>
        </w:tabs>
        <w:ind w:left="6555" w:hanging="360"/>
      </w:pPr>
      <w:rPr>
        <w:rFonts w:cs="Times New Roman"/>
      </w:rPr>
    </w:lvl>
    <w:lvl w:ilvl="7" w:tplc="04190019">
      <w:start w:val="1"/>
      <w:numFmt w:val="lowerLetter"/>
      <w:lvlText w:val="%8."/>
      <w:lvlJc w:val="left"/>
      <w:pPr>
        <w:tabs>
          <w:tab w:val="num" w:pos="7275"/>
        </w:tabs>
        <w:ind w:left="7275" w:hanging="360"/>
      </w:pPr>
      <w:rPr>
        <w:rFonts w:cs="Times New Roman"/>
      </w:rPr>
    </w:lvl>
    <w:lvl w:ilvl="8" w:tplc="0419001B">
      <w:start w:val="1"/>
      <w:numFmt w:val="lowerRoman"/>
      <w:lvlText w:val="%9."/>
      <w:lvlJc w:val="right"/>
      <w:pPr>
        <w:tabs>
          <w:tab w:val="num" w:pos="7995"/>
        </w:tabs>
        <w:ind w:left="7995" w:hanging="180"/>
      </w:pPr>
      <w:rPr>
        <w:rFonts w:cs="Times New Roman"/>
      </w:rPr>
    </w:lvl>
  </w:abstractNum>
  <w:abstractNum w:abstractNumId="7" w15:restartNumberingAfterBreak="0">
    <w:nsid w:val="0CA40FB5"/>
    <w:multiLevelType w:val="multilevel"/>
    <w:tmpl w:val="79B6DF40"/>
    <w:lvl w:ilvl="0">
      <w:start w:val="1"/>
      <w:numFmt w:val="upperRoman"/>
      <w:lvlText w:val="%1."/>
      <w:lvlJc w:val="left"/>
      <w:pPr>
        <w:ind w:left="1080" w:hanging="720"/>
      </w:pPr>
      <w:rPr>
        <w:rFonts w:hint="default"/>
      </w:rPr>
    </w:lvl>
    <w:lvl w:ilvl="1">
      <w:start w:val="1"/>
      <w:numFmt w:val="decimal"/>
      <w:pStyle w:val="11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294623F"/>
    <w:multiLevelType w:val="hybridMultilevel"/>
    <w:tmpl w:val="A7FACE96"/>
    <w:lvl w:ilvl="0" w:tplc="949CD0F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9F51EF"/>
    <w:multiLevelType w:val="hybridMultilevel"/>
    <w:tmpl w:val="03648BF4"/>
    <w:lvl w:ilvl="0" w:tplc="CDEC4BE4">
      <w:start w:val="1"/>
      <w:numFmt w:val="upperRoman"/>
      <w:lvlText w:val="%1."/>
      <w:lvlJc w:val="left"/>
      <w:pPr>
        <w:ind w:left="1400" w:hanging="72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15:restartNumberingAfterBreak="0">
    <w:nsid w:val="14F816C9"/>
    <w:multiLevelType w:val="hybridMultilevel"/>
    <w:tmpl w:val="F650003A"/>
    <w:lvl w:ilvl="0" w:tplc="6B5878BA">
      <w:start w:val="2"/>
      <w:numFmt w:val="upperRoman"/>
      <w:lvlText w:val="%1."/>
      <w:lvlJc w:val="left"/>
      <w:pPr>
        <w:ind w:left="6816" w:hanging="72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11" w15:restartNumberingAfterBreak="0">
    <w:nsid w:val="1C5810DD"/>
    <w:multiLevelType w:val="multilevel"/>
    <w:tmpl w:val="F7B46E30"/>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351037C"/>
    <w:multiLevelType w:val="hybridMultilevel"/>
    <w:tmpl w:val="C1403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1B2BA1"/>
    <w:multiLevelType w:val="hybridMultilevel"/>
    <w:tmpl w:val="090C7476"/>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5" w15:restartNumberingAfterBreak="0">
    <w:nsid w:val="2A43101C"/>
    <w:multiLevelType w:val="multilevel"/>
    <w:tmpl w:val="55B8C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0012A8"/>
    <w:multiLevelType w:val="hybridMultilevel"/>
    <w:tmpl w:val="B38A2BF4"/>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7" w15:restartNumberingAfterBreak="0">
    <w:nsid w:val="33A445F0"/>
    <w:multiLevelType w:val="hybridMultilevel"/>
    <w:tmpl w:val="7BDAF0B2"/>
    <w:lvl w:ilvl="0" w:tplc="4490A4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15:restartNumberingAfterBreak="0">
    <w:nsid w:val="33E754CE"/>
    <w:multiLevelType w:val="hybridMultilevel"/>
    <w:tmpl w:val="120A4D9C"/>
    <w:lvl w:ilvl="0" w:tplc="CAFA5788">
      <w:start w:val="1"/>
      <w:numFmt w:val="bullet"/>
      <w:lvlText w:val=""/>
      <w:lvlJc w:val="left"/>
      <w:pPr>
        <w:tabs>
          <w:tab w:val="num" w:pos="720"/>
        </w:tabs>
        <w:ind w:left="720" w:hanging="360"/>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34AA3"/>
    <w:multiLevelType w:val="multilevel"/>
    <w:tmpl w:val="02CCB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A33185"/>
    <w:multiLevelType w:val="hybridMultilevel"/>
    <w:tmpl w:val="CDFE02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F60674"/>
    <w:multiLevelType w:val="hybridMultilevel"/>
    <w:tmpl w:val="10B41C1A"/>
    <w:lvl w:ilvl="0" w:tplc="5618682A">
      <w:start w:val="1"/>
      <w:numFmt w:val="bullet"/>
      <w:pStyle w:val="a5"/>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017FE4"/>
    <w:multiLevelType w:val="hybridMultilevel"/>
    <w:tmpl w:val="E46828EE"/>
    <w:lvl w:ilvl="0" w:tplc="8C8438D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3" w15:restartNumberingAfterBreak="0">
    <w:nsid w:val="485F2F69"/>
    <w:multiLevelType w:val="hybridMultilevel"/>
    <w:tmpl w:val="117E6CE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14802E1"/>
    <w:multiLevelType w:val="hybridMultilevel"/>
    <w:tmpl w:val="4D0882E4"/>
    <w:lvl w:ilvl="0" w:tplc="A0369E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DA7E72"/>
    <w:multiLevelType w:val="hybridMultilevel"/>
    <w:tmpl w:val="5502BD1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F002FA"/>
    <w:multiLevelType w:val="singleLevel"/>
    <w:tmpl w:val="4672F340"/>
    <w:lvl w:ilvl="0">
      <w:start w:val="1"/>
      <w:numFmt w:val="bullet"/>
      <w:pStyle w:val="xl35"/>
      <w:lvlText w:val=""/>
      <w:lvlJc w:val="left"/>
      <w:pPr>
        <w:tabs>
          <w:tab w:val="num" w:pos="360"/>
        </w:tabs>
      </w:pPr>
      <w:rPr>
        <w:rFonts w:ascii="Wingdings" w:hAnsi="Wingdings" w:hint="default"/>
      </w:rPr>
    </w:lvl>
  </w:abstractNum>
  <w:abstractNum w:abstractNumId="27" w15:restartNumberingAfterBreak="0">
    <w:nsid w:val="5F4D573E"/>
    <w:multiLevelType w:val="hybridMultilevel"/>
    <w:tmpl w:val="1FE2A5A0"/>
    <w:lvl w:ilvl="0" w:tplc="737A6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21C1A0B"/>
    <w:multiLevelType w:val="hybridMultilevel"/>
    <w:tmpl w:val="76F4FDB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3B731B6"/>
    <w:multiLevelType w:val="hybridMultilevel"/>
    <w:tmpl w:val="6360F1F6"/>
    <w:lvl w:ilvl="0" w:tplc="04190005">
      <w:start w:val="1"/>
      <w:numFmt w:val="bullet"/>
      <w:lvlText w:val=""/>
      <w:lvlJc w:val="left"/>
      <w:pPr>
        <w:tabs>
          <w:tab w:val="num" w:pos="2982"/>
        </w:tabs>
        <w:ind w:left="2982"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6DD7DC2"/>
    <w:multiLevelType w:val="hybridMultilevel"/>
    <w:tmpl w:val="98626AEE"/>
    <w:lvl w:ilvl="0" w:tplc="3CB8EC8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76C7A49"/>
    <w:multiLevelType w:val="hybridMultilevel"/>
    <w:tmpl w:val="0AA84F60"/>
    <w:lvl w:ilvl="0" w:tplc="0018E2F8">
      <w:start w:val="1"/>
      <w:numFmt w:val="bullet"/>
      <w:lvlText w:val=""/>
      <w:lvlJc w:val="left"/>
      <w:pPr>
        <w:tabs>
          <w:tab w:val="num" w:pos="774"/>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834B0E"/>
    <w:multiLevelType w:val="hybridMultilevel"/>
    <w:tmpl w:val="3F9A51D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05D00B7"/>
    <w:multiLevelType w:val="hybridMultilevel"/>
    <w:tmpl w:val="871E302A"/>
    <w:lvl w:ilvl="0" w:tplc="0419000D">
      <w:start w:val="1"/>
      <w:numFmt w:val="bullet"/>
      <w:lvlText w:val=""/>
      <w:lvlJc w:val="left"/>
      <w:pPr>
        <w:tabs>
          <w:tab w:val="num" w:pos="1353"/>
        </w:tabs>
        <w:ind w:left="1353" w:hanging="360"/>
      </w:pPr>
      <w:rPr>
        <w:rFonts w:ascii="Wingdings" w:hAnsi="Wingdings" w:hint="default"/>
      </w:rPr>
    </w:lvl>
    <w:lvl w:ilvl="1" w:tplc="63A2C0F8">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6777B62"/>
    <w:multiLevelType w:val="hybridMultilevel"/>
    <w:tmpl w:val="52CA6BAE"/>
    <w:lvl w:ilvl="0" w:tplc="49C0AECC">
      <w:start w:val="2"/>
      <w:numFmt w:val="bullet"/>
      <w:lvlText w:val=""/>
      <w:lvlJc w:val="left"/>
      <w:pPr>
        <w:tabs>
          <w:tab w:val="num" w:pos="900"/>
        </w:tabs>
        <w:ind w:left="900" w:hanging="360"/>
      </w:pPr>
      <w:rPr>
        <w:rFonts w:ascii="Symbol" w:eastAsia="Times New Roman" w:hAnsi="Symbol" w:hint="default"/>
        <w:color w:val="auto"/>
      </w:rPr>
    </w:lvl>
    <w:lvl w:ilvl="1" w:tplc="04190003" w:tentative="1">
      <w:start w:val="1"/>
      <w:numFmt w:val="bullet"/>
      <w:lvlText w:val="o"/>
      <w:lvlJc w:val="left"/>
      <w:pPr>
        <w:tabs>
          <w:tab w:val="num" w:pos="1696"/>
        </w:tabs>
        <w:ind w:left="1696" w:hanging="360"/>
      </w:pPr>
      <w:rPr>
        <w:rFonts w:ascii="Courier New" w:hAnsi="Courier New" w:hint="default"/>
      </w:rPr>
    </w:lvl>
    <w:lvl w:ilvl="2" w:tplc="04190005" w:tentative="1">
      <w:start w:val="1"/>
      <w:numFmt w:val="bullet"/>
      <w:lvlText w:val=""/>
      <w:lvlJc w:val="left"/>
      <w:pPr>
        <w:tabs>
          <w:tab w:val="num" w:pos="2416"/>
        </w:tabs>
        <w:ind w:left="2416" w:hanging="360"/>
      </w:pPr>
      <w:rPr>
        <w:rFonts w:ascii="Wingdings" w:hAnsi="Wingdings" w:hint="default"/>
      </w:rPr>
    </w:lvl>
    <w:lvl w:ilvl="3" w:tplc="04190001" w:tentative="1">
      <w:start w:val="1"/>
      <w:numFmt w:val="bullet"/>
      <w:lvlText w:val=""/>
      <w:lvlJc w:val="left"/>
      <w:pPr>
        <w:tabs>
          <w:tab w:val="num" w:pos="3136"/>
        </w:tabs>
        <w:ind w:left="3136" w:hanging="360"/>
      </w:pPr>
      <w:rPr>
        <w:rFonts w:ascii="Symbol" w:hAnsi="Symbol" w:hint="default"/>
      </w:rPr>
    </w:lvl>
    <w:lvl w:ilvl="4" w:tplc="04190003" w:tentative="1">
      <w:start w:val="1"/>
      <w:numFmt w:val="bullet"/>
      <w:lvlText w:val="o"/>
      <w:lvlJc w:val="left"/>
      <w:pPr>
        <w:tabs>
          <w:tab w:val="num" w:pos="3856"/>
        </w:tabs>
        <w:ind w:left="3856" w:hanging="360"/>
      </w:pPr>
      <w:rPr>
        <w:rFonts w:ascii="Courier New" w:hAnsi="Courier New" w:hint="default"/>
      </w:rPr>
    </w:lvl>
    <w:lvl w:ilvl="5" w:tplc="04190005" w:tentative="1">
      <w:start w:val="1"/>
      <w:numFmt w:val="bullet"/>
      <w:lvlText w:val=""/>
      <w:lvlJc w:val="left"/>
      <w:pPr>
        <w:tabs>
          <w:tab w:val="num" w:pos="4576"/>
        </w:tabs>
        <w:ind w:left="4576" w:hanging="360"/>
      </w:pPr>
      <w:rPr>
        <w:rFonts w:ascii="Wingdings" w:hAnsi="Wingdings" w:hint="default"/>
      </w:rPr>
    </w:lvl>
    <w:lvl w:ilvl="6" w:tplc="04190001" w:tentative="1">
      <w:start w:val="1"/>
      <w:numFmt w:val="bullet"/>
      <w:lvlText w:val=""/>
      <w:lvlJc w:val="left"/>
      <w:pPr>
        <w:tabs>
          <w:tab w:val="num" w:pos="5296"/>
        </w:tabs>
        <w:ind w:left="5296" w:hanging="360"/>
      </w:pPr>
      <w:rPr>
        <w:rFonts w:ascii="Symbol" w:hAnsi="Symbol" w:hint="default"/>
      </w:rPr>
    </w:lvl>
    <w:lvl w:ilvl="7" w:tplc="04190003" w:tentative="1">
      <w:start w:val="1"/>
      <w:numFmt w:val="bullet"/>
      <w:lvlText w:val="o"/>
      <w:lvlJc w:val="left"/>
      <w:pPr>
        <w:tabs>
          <w:tab w:val="num" w:pos="6016"/>
        </w:tabs>
        <w:ind w:left="6016" w:hanging="360"/>
      </w:pPr>
      <w:rPr>
        <w:rFonts w:ascii="Courier New" w:hAnsi="Courier New" w:hint="default"/>
      </w:rPr>
    </w:lvl>
    <w:lvl w:ilvl="8" w:tplc="04190005" w:tentative="1">
      <w:start w:val="1"/>
      <w:numFmt w:val="bullet"/>
      <w:lvlText w:val=""/>
      <w:lvlJc w:val="left"/>
      <w:pPr>
        <w:tabs>
          <w:tab w:val="num" w:pos="6736"/>
        </w:tabs>
        <w:ind w:left="6736" w:hanging="360"/>
      </w:pPr>
      <w:rPr>
        <w:rFonts w:ascii="Wingdings" w:hAnsi="Wingdings" w:hint="default"/>
      </w:rPr>
    </w:lvl>
  </w:abstractNum>
  <w:abstractNum w:abstractNumId="35" w15:restartNumberingAfterBreak="0">
    <w:nsid w:val="772C2918"/>
    <w:multiLevelType w:val="hybridMultilevel"/>
    <w:tmpl w:val="84CE3C18"/>
    <w:lvl w:ilvl="0" w:tplc="0419000D">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6" w15:restartNumberingAfterBreak="0">
    <w:nsid w:val="7A463264"/>
    <w:multiLevelType w:val="hybridMultilevel"/>
    <w:tmpl w:val="A9EA09DC"/>
    <w:lvl w:ilvl="0" w:tplc="912A7A6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22"/>
  </w:num>
  <w:num w:numId="3">
    <w:abstractNumId w:val="3"/>
  </w:num>
  <w:num w:numId="4">
    <w:abstractNumId w:val="29"/>
  </w:num>
  <w:num w:numId="5">
    <w:abstractNumId w:val="12"/>
  </w:num>
  <w:num w:numId="6">
    <w:abstractNumId w:val="2"/>
  </w:num>
  <w:num w:numId="7">
    <w:abstractNumId w:val="26"/>
  </w:num>
  <w:num w:numId="8">
    <w:abstractNumId w:val="0"/>
  </w:num>
  <w:num w:numId="9">
    <w:abstractNumId w:val="6"/>
  </w:num>
  <w:num w:numId="10">
    <w:abstractNumId w:val="21"/>
  </w:num>
  <w:num w:numId="11">
    <w:abstractNumId w:val="30"/>
  </w:num>
  <w:num w:numId="12">
    <w:abstractNumId w:val="11"/>
  </w:num>
  <w:num w:numId="13">
    <w:abstractNumId w:val="36"/>
  </w:num>
  <w:num w:numId="14">
    <w:abstractNumId w:val="7"/>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num>
  <w:num w:numId="19">
    <w:abstractNumId w:val="10"/>
  </w:num>
  <w:num w:numId="20">
    <w:abstractNumId w:val="14"/>
  </w:num>
  <w:num w:numId="21">
    <w:abstractNumId w:val="17"/>
  </w:num>
  <w:num w:numId="22">
    <w:abstractNumId w:val="27"/>
  </w:num>
  <w:num w:numId="23">
    <w:abstractNumId w:val="20"/>
  </w:num>
  <w:num w:numId="24">
    <w:abstractNumId w:val="31"/>
  </w:num>
  <w:num w:numId="25">
    <w:abstractNumId w:val="13"/>
  </w:num>
  <w:num w:numId="26">
    <w:abstractNumId w:val="35"/>
  </w:num>
  <w:num w:numId="27">
    <w:abstractNumId w:val="16"/>
  </w:num>
  <w:num w:numId="28">
    <w:abstractNumId w:val="25"/>
  </w:num>
  <w:num w:numId="29">
    <w:abstractNumId w:val="8"/>
  </w:num>
  <w:num w:numId="30">
    <w:abstractNumId w:val="34"/>
  </w:num>
  <w:num w:numId="31">
    <w:abstractNumId w:val="4"/>
  </w:num>
  <w:num w:numId="32">
    <w:abstractNumId w:val="33"/>
  </w:num>
  <w:num w:numId="33">
    <w:abstractNumId w:val="32"/>
  </w:num>
  <w:num w:numId="34">
    <w:abstractNumId w:val="15"/>
  </w:num>
  <w:num w:numId="35">
    <w:abstractNumId w:val="23"/>
  </w:num>
  <w:num w:numId="36">
    <w:abstractNumId w:val="2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D0"/>
    <w:rsid w:val="00045AC4"/>
    <w:rsid w:val="00046D2D"/>
    <w:rsid w:val="000777D2"/>
    <w:rsid w:val="00243A25"/>
    <w:rsid w:val="005570FB"/>
    <w:rsid w:val="005D1FE2"/>
    <w:rsid w:val="00687CA5"/>
    <w:rsid w:val="006921E4"/>
    <w:rsid w:val="006C656C"/>
    <w:rsid w:val="00811B88"/>
    <w:rsid w:val="00840742"/>
    <w:rsid w:val="00865E25"/>
    <w:rsid w:val="008C1B2D"/>
    <w:rsid w:val="00A714E3"/>
    <w:rsid w:val="00B9051F"/>
    <w:rsid w:val="00C52C01"/>
    <w:rsid w:val="00D95D40"/>
    <w:rsid w:val="00DE2583"/>
    <w:rsid w:val="00E91529"/>
    <w:rsid w:val="00F76CD0"/>
    <w:rsid w:val="00FA0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4A8A0B"/>
  <w15:chartTrackingRefBased/>
  <w15:docId w15:val="{F3A2520D-0C29-4C42-9B61-DE81F30B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95D40"/>
    <w:pPr>
      <w:spacing w:after="0" w:line="240" w:lineRule="auto"/>
    </w:pPr>
    <w:rPr>
      <w:rFonts w:ascii="Times New Roman" w:eastAsia="MS Mincho" w:hAnsi="Times New Roman" w:cs="Times New Roman"/>
      <w:sz w:val="28"/>
      <w:szCs w:val="28"/>
      <w:lang w:eastAsia="ru-RU"/>
    </w:rPr>
  </w:style>
  <w:style w:type="paragraph" w:styleId="10">
    <w:name w:val="heading 1"/>
    <w:basedOn w:val="a6"/>
    <w:next w:val="a6"/>
    <w:link w:val="12"/>
    <w:qFormat/>
    <w:rsid w:val="00D95D40"/>
    <w:pPr>
      <w:keepNext/>
      <w:ind w:firstLine="708"/>
      <w:jc w:val="center"/>
      <w:outlineLvl w:val="0"/>
    </w:pPr>
    <w:rPr>
      <w:b/>
      <w:bCs/>
      <w:sz w:val="24"/>
      <w:szCs w:val="24"/>
    </w:rPr>
  </w:style>
  <w:style w:type="paragraph" w:styleId="20">
    <w:name w:val="heading 2"/>
    <w:basedOn w:val="a6"/>
    <w:next w:val="a6"/>
    <w:link w:val="21"/>
    <w:qFormat/>
    <w:rsid w:val="00D95D40"/>
    <w:pPr>
      <w:keepNext/>
      <w:outlineLvl w:val="1"/>
    </w:pPr>
  </w:style>
  <w:style w:type="paragraph" w:styleId="3">
    <w:name w:val="heading 3"/>
    <w:basedOn w:val="a6"/>
    <w:next w:val="a6"/>
    <w:link w:val="30"/>
    <w:qFormat/>
    <w:rsid w:val="00D95D40"/>
    <w:pPr>
      <w:keepNext/>
      <w:spacing w:before="240" w:after="60"/>
      <w:outlineLvl w:val="2"/>
    </w:pPr>
    <w:rPr>
      <w:rFonts w:ascii="Arial" w:hAnsi="Arial" w:cs="Arial"/>
      <w:b/>
      <w:bCs/>
      <w:sz w:val="26"/>
      <w:szCs w:val="26"/>
    </w:rPr>
  </w:style>
  <w:style w:type="paragraph" w:styleId="4">
    <w:name w:val="heading 4"/>
    <w:basedOn w:val="3"/>
    <w:next w:val="a6"/>
    <w:link w:val="40"/>
    <w:qFormat/>
    <w:rsid w:val="00D95D40"/>
    <w:pPr>
      <w:keepNext w:val="0"/>
      <w:spacing w:before="0" w:after="0"/>
      <w:ind w:firstLine="720"/>
      <w:outlineLvl w:val="3"/>
    </w:pPr>
    <w:rPr>
      <w:rFonts w:ascii="Times New Roman" w:eastAsia="Times New Roman" w:hAnsi="Times New Roman" w:cs="Times New Roman"/>
      <w:bCs w:val="0"/>
      <w:sz w:val="28"/>
      <w:szCs w:val="28"/>
    </w:rPr>
  </w:style>
  <w:style w:type="paragraph" w:styleId="5">
    <w:name w:val="heading 5"/>
    <w:basedOn w:val="a6"/>
    <w:next w:val="a6"/>
    <w:link w:val="50"/>
    <w:qFormat/>
    <w:rsid w:val="00D95D40"/>
    <w:pPr>
      <w:spacing w:before="240" w:after="60"/>
      <w:outlineLvl w:val="4"/>
    </w:pPr>
    <w:rPr>
      <w:rFonts w:eastAsia="Times New Roman"/>
      <w:b/>
      <w:bCs/>
      <w:i/>
      <w:iCs/>
      <w:sz w:val="26"/>
      <w:szCs w:val="26"/>
    </w:rPr>
  </w:style>
  <w:style w:type="paragraph" w:styleId="6">
    <w:name w:val="heading 6"/>
    <w:basedOn w:val="a6"/>
    <w:next w:val="a6"/>
    <w:link w:val="60"/>
    <w:qFormat/>
    <w:rsid w:val="00D95D40"/>
    <w:pPr>
      <w:spacing w:before="240" w:after="60"/>
      <w:outlineLvl w:val="5"/>
    </w:pPr>
    <w:rPr>
      <w:rFonts w:eastAsia="Times New Roman"/>
      <w:b/>
      <w:bCs/>
      <w:sz w:val="22"/>
      <w:szCs w:val="22"/>
    </w:rPr>
  </w:style>
  <w:style w:type="paragraph" w:styleId="7">
    <w:name w:val="heading 7"/>
    <w:basedOn w:val="a6"/>
    <w:next w:val="a6"/>
    <w:link w:val="70"/>
    <w:qFormat/>
    <w:rsid w:val="00D95D40"/>
    <w:pPr>
      <w:spacing w:before="240" w:after="60"/>
      <w:outlineLvl w:val="6"/>
    </w:pPr>
    <w:rPr>
      <w:rFonts w:eastAsia="Times New Roman"/>
      <w:sz w:val="24"/>
      <w:szCs w:val="24"/>
    </w:rPr>
  </w:style>
  <w:style w:type="paragraph" w:styleId="8">
    <w:name w:val="heading 8"/>
    <w:basedOn w:val="a6"/>
    <w:next w:val="a6"/>
    <w:link w:val="80"/>
    <w:qFormat/>
    <w:rsid w:val="00D95D40"/>
    <w:pPr>
      <w:spacing w:before="240" w:after="60"/>
      <w:outlineLvl w:val="7"/>
    </w:pPr>
    <w:rPr>
      <w:rFonts w:eastAsia="Times New Roman"/>
      <w:i/>
      <w:iCs/>
      <w:sz w:val="24"/>
      <w:szCs w:val="24"/>
    </w:rPr>
  </w:style>
  <w:style w:type="paragraph" w:styleId="9">
    <w:name w:val="heading 9"/>
    <w:basedOn w:val="a6"/>
    <w:next w:val="a6"/>
    <w:link w:val="90"/>
    <w:qFormat/>
    <w:rsid w:val="00D95D40"/>
    <w:pPr>
      <w:spacing w:before="240" w:after="60"/>
      <w:outlineLvl w:val="8"/>
    </w:pPr>
    <w:rPr>
      <w:rFonts w:ascii="Arial" w:eastAsia="Times New Roman"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0"/>
    <w:rsid w:val="00D95D40"/>
    <w:rPr>
      <w:rFonts w:ascii="Times New Roman" w:eastAsia="MS Mincho" w:hAnsi="Times New Roman" w:cs="Times New Roman"/>
      <w:b/>
      <w:bCs/>
      <w:sz w:val="24"/>
      <w:szCs w:val="24"/>
      <w:lang w:eastAsia="ru-RU"/>
    </w:rPr>
  </w:style>
  <w:style w:type="character" w:customStyle="1" w:styleId="21">
    <w:name w:val="Заголовок 2 Знак"/>
    <w:basedOn w:val="a7"/>
    <w:link w:val="20"/>
    <w:rsid w:val="00D95D40"/>
    <w:rPr>
      <w:rFonts w:ascii="Times New Roman" w:eastAsia="MS Mincho" w:hAnsi="Times New Roman" w:cs="Times New Roman"/>
      <w:sz w:val="28"/>
      <w:szCs w:val="28"/>
      <w:lang w:eastAsia="ru-RU"/>
    </w:rPr>
  </w:style>
  <w:style w:type="character" w:customStyle="1" w:styleId="30">
    <w:name w:val="Заголовок 3 Знак"/>
    <w:basedOn w:val="a7"/>
    <w:link w:val="3"/>
    <w:rsid w:val="00D95D40"/>
    <w:rPr>
      <w:rFonts w:ascii="Arial" w:eastAsia="MS Mincho" w:hAnsi="Arial" w:cs="Arial"/>
      <w:b/>
      <w:bCs/>
      <w:sz w:val="26"/>
      <w:szCs w:val="26"/>
      <w:lang w:eastAsia="ru-RU"/>
    </w:rPr>
  </w:style>
  <w:style w:type="character" w:customStyle="1" w:styleId="40">
    <w:name w:val="Заголовок 4 Знак"/>
    <w:basedOn w:val="a7"/>
    <w:link w:val="4"/>
    <w:rsid w:val="00D95D40"/>
    <w:rPr>
      <w:rFonts w:ascii="Times New Roman" w:eastAsia="Times New Roman" w:hAnsi="Times New Roman" w:cs="Times New Roman"/>
      <w:b/>
      <w:sz w:val="28"/>
      <w:szCs w:val="28"/>
      <w:lang w:eastAsia="ru-RU"/>
    </w:rPr>
  </w:style>
  <w:style w:type="character" w:customStyle="1" w:styleId="50">
    <w:name w:val="Заголовок 5 Знак"/>
    <w:basedOn w:val="a7"/>
    <w:link w:val="5"/>
    <w:rsid w:val="00D95D40"/>
    <w:rPr>
      <w:rFonts w:ascii="Times New Roman" w:eastAsia="Times New Roman" w:hAnsi="Times New Roman" w:cs="Times New Roman"/>
      <w:b/>
      <w:bCs/>
      <w:i/>
      <w:iCs/>
      <w:sz w:val="26"/>
      <w:szCs w:val="26"/>
      <w:lang w:eastAsia="ru-RU"/>
    </w:rPr>
  </w:style>
  <w:style w:type="character" w:customStyle="1" w:styleId="60">
    <w:name w:val="Заголовок 6 Знак"/>
    <w:basedOn w:val="a7"/>
    <w:link w:val="6"/>
    <w:rsid w:val="00D95D40"/>
    <w:rPr>
      <w:rFonts w:ascii="Times New Roman" w:eastAsia="Times New Roman" w:hAnsi="Times New Roman" w:cs="Times New Roman"/>
      <w:b/>
      <w:bCs/>
      <w:lang w:eastAsia="ru-RU"/>
    </w:rPr>
  </w:style>
  <w:style w:type="character" w:customStyle="1" w:styleId="70">
    <w:name w:val="Заголовок 7 Знак"/>
    <w:basedOn w:val="a7"/>
    <w:link w:val="7"/>
    <w:rsid w:val="00D95D40"/>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D95D40"/>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rsid w:val="00D95D40"/>
    <w:rPr>
      <w:rFonts w:ascii="Arial" w:eastAsia="Times New Roman" w:hAnsi="Arial" w:cs="Arial"/>
      <w:lang w:eastAsia="ru-RU"/>
    </w:rPr>
  </w:style>
  <w:style w:type="paragraph" w:customStyle="1" w:styleId="aa">
    <w:name w:val="Знак Знак Знак"/>
    <w:basedOn w:val="a6"/>
    <w:qFormat/>
    <w:rsid w:val="00D95D40"/>
    <w:pPr>
      <w:spacing w:after="160" w:line="240" w:lineRule="exact"/>
    </w:pPr>
    <w:rPr>
      <w:rFonts w:ascii="Verdana" w:hAnsi="Verdana"/>
      <w:sz w:val="20"/>
      <w:szCs w:val="20"/>
      <w:lang w:val="en-GB" w:eastAsia="en-US"/>
    </w:rPr>
  </w:style>
  <w:style w:type="paragraph" w:customStyle="1" w:styleId="31">
    <w:name w:val="Стиль3"/>
    <w:basedOn w:val="a6"/>
    <w:rsid w:val="00D95D40"/>
    <w:pPr>
      <w:tabs>
        <w:tab w:val="num" w:pos="1428"/>
      </w:tabs>
      <w:ind w:left="1428" w:hanging="720"/>
    </w:pPr>
    <w:rPr>
      <w:rFonts w:eastAsia="Times New Roman"/>
      <w:b/>
      <w:smallCaps/>
    </w:rPr>
  </w:style>
  <w:style w:type="paragraph" w:styleId="ab">
    <w:name w:val="Subtitle"/>
    <w:basedOn w:val="a6"/>
    <w:link w:val="ac"/>
    <w:qFormat/>
    <w:rsid w:val="00D95D40"/>
    <w:pPr>
      <w:jc w:val="both"/>
    </w:pPr>
    <w:rPr>
      <w:rFonts w:eastAsia="Times New Roman"/>
      <w:i/>
      <w:szCs w:val="20"/>
    </w:rPr>
  </w:style>
  <w:style w:type="character" w:customStyle="1" w:styleId="ac">
    <w:name w:val="Подзаголовок Знак"/>
    <w:basedOn w:val="a7"/>
    <w:link w:val="ab"/>
    <w:rsid w:val="00D95D40"/>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7"/>
    <w:link w:val="23"/>
    <w:locked/>
    <w:rsid w:val="00D95D40"/>
    <w:rPr>
      <w:rFonts w:eastAsia="MS Mincho"/>
      <w:sz w:val="28"/>
      <w:szCs w:val="28"/>
      <w:lang w:eastAsia="ru-RU"/>
    </w:rPr>
  </w:style>
  <w:style w:type="paragraph" w:styleId="23">
    <w:name w:val="Body Text Indent 2"/>
    <w:basedOn w:val="a6"/>
    <w:link w:val="22"/>
    <w:rsid w:val="00D95D40"/>
    <w:pPr>
      <w:widowControl w:val="0"/>
      <w:spacing w:after="120"/>
      <w:ind w:firstLine="720"/>
      <w:jc w:val="both"/>
    </w:pPr>
    <w:rPr>
      <w:rFonts w:asciiTheme="minorHAnsi" w:hAnsiTheme="minorHAnsi" w:cstheme="minorBidi"/>
    </w:rPr>
  </w:style>
  <w:style w:type="character" w:customStyle="1" w:styleId="210">
    <w:name w:val="Основной текст с отступом 2 Знак1"/>
    <w:basedOn w:val="a7"/>
    <w:semiHidden/>
    <w:rsid w:val="00D95D40"/>
    <w:rPr>
      <w:rFonts w:ascii="Times New Roman" w:eastAsia="MS Mincho" w:hAnsi="Times New Roman" w:cs="Times New Roman"/>
      <w:sz w:val="28"/>
      <w:szCs w:val="28"/>
      <w:lang w:eastAsia="ru-RU"/>
    </w:rPr>
  </w:style>
  <w:style w:type="character" w:customStyle="1" w:styleId="71">
    <w:name w:val="Знак Знак7"/>
    <w:basedOn w:val="a7"/>
    <w:rsid w:val="00D95D40"/>
    <w:rPr>
      <w:rFonts w:ascii="Times New Roman" w:hAnsi="Times New Roman" w:cs="Times New Roman"/>
      <w:sz w:val="20"/>
      <w:szCs w:val="20"/>
      <w:lang w:val="x-none" w:eastAsia="ru-RU"/>
    </w:rPr>
  </w:style>
  <w:style w:type="character" w:customStyle="1" w:styleId="61">
    <w:name w:val="Знак Знак6"/>
    <w:basedOn w:val="a7"/>
    <w:rsid w:val="00D95D40"/>
    <w:rPr>
      <w:rFonts w:ascii="Arial" w:hAnsi="Arial" w:cs="Arial"/>
      <w:b/>
      <w:bCs/>
      <w:sz w:val="26"/>
      <w:szCs w:val="26"/>
      <w:lang w:val="x-none" w:eastAsia="ru-RU"/>
    </w:rPr>
  </w:style>
  <w:style w:type="paragraph" w:styleId="ad">
    <w:name w:val="Normal (Web)"/>
    <w:aliases w:val="Обычный (веб)1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11"/>
    <w:basedOn w:val="a6"/>
    <w:link w:val="ae"/>
    <w:qFormat/>
    <w:rsid w:val="00D95D40"/>
    <w:pPr>
      <w:spacing w:before="100" w:beforeAutospacing="1" w:after="100" w:afterAutospacing="1"/>
    </w:pPr>
    <w:rPr>
      <w:sz w:val="24"/>
      <w:szCs w:val="24"/>
    </w:rPr>
  </w:style>
  <w:style w:type="character" w:customStyle="1" w:styleId="ae">
    <w:name w:val="Обычный (веб) Знак"/>
    <w:aliases w:val="Обычный (веб)11 Знак,Обычный (Web) Знак1,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
    <w:link w:val="ad"/>
    <w:locked/>
    <w:rsid w:val="00D95D40"/>
    <w:rPr>
      <w:rFonts w:ascii="Times New Roman" w:eastAsia="MS Mincho" w:hAnsi="Times New Roman" w:cs="Times New Roman"/>
      <w:sz w:val="24"/>
      <w:szCs w:val="24"/>
      <w:lang w:eastAsia="ru-RU"/>
    </w:rPr>
  </w:style>
  <w:style w:type="character" w:styleId="af">
    <w:name w:val="Strong"/>
    <w:basedOn w:val="a7"/>
    <w:qFormat/>
    <w:rsid w:val="00D95D40"/>
    <w:rPr>
      <w:rFonts w:ascii="Times New Roman" w:hAnsi="Times New Roman" w:cs="Times New Roman"/>
      <w:b/>
      <w:bCs/>
    </w:rPr>
  </w:style>
  <w:style w:type="character" w:styleId="af0">
    <w:name w:val="Emphasis"/>
    <w:basedOn w:val="a7"/>
    <w:qFormat/>
    <w:rsid w:val="00D95D40"/>
    <w:rPr>
      <w:rFonts w:ascii="Times New Roman" w:hAnsi="Times New Roman" w:cs="Times New Roman"/>
      <w:i/>
      <w:iCs/>
    </w:rPr>
  </w:style>
  <w:style w:type="paragraph" w:styleId="af1">
    <w:name w:val="Balloon Text"/>
    <w:basedOn w:val="a6"/>
    <w:link w:val="af2"/>
    <w:semiHidden/>
    <w:rsid w:val="00D95D40"/>
    <w:rPr>
      <w:rFonts w:ascii="Tahoma" w:hAnsi="Tahoma" w:cs="Tahoma"/>
      <w:sz w:val="16"/>
      <w:szCs w:val="16"/>
    </w:rPr>
  </w:style>
  <w:style w:type="character" w:customStyle="1" w:styleId="af2">
    <w:name w:val="Текст выноски Знак"/>
    <w:basedOn w:val="a7"/>
    <w:link w:val="af1"/>
    <w:semiHidden/>
    <w:rsid w:val="00D95D40"/>
    <w:rPr>
      <w:rFonts w:ascii="Tahoma" w:eastAsia="MS Mincho" w:hAnsi="Tahoma" w:cs="Tahoma"/>
      <w:sz w:val="16"/>
      <w:szCs w:val="16"/>
      <w:lang w:eastAsia="ru-RU"/>
    </w:rPr>
  </w:style>
  <w:style w:type="character" w:customStyle="1" w:styleId="25">
    <w:name w:val="Знак Знак25"/>
    <w:basedOn w:val="a7"/>
    <w:rsid w:val="00D95D40"/>
    <w:rPr>
      <w:rFonts w:cs="Times New Roman"/>
    </w:rPr>
  </w:style>
  <w:style w:type="character" w:customStyle="1" w:styleId="51">
    <w:name w:val="Знак Знак5"/>
    <w:basedOn w:val="a7"/>
    <w:rsid w:val="00D95D40"/>
    <w:rPr>
      <w:rFonts w:ascii="Tahoma" w:hAnsi="Tahoma" w:cs="Tahoma"/>
      <w:sz w:val="16"/>
      <w:szCs w:val="16"/>
      <w:lang w:val="x-none" w:eastAsia="ru-RU"/>
    </w:rPr>
  </w:style>
  <w:style w:type="paragraph" w:styleId="af3">
    <w:name w:val="header"/>
    <w:aliases w:val="ВерхКолонтитул"/>
    <w:basedOn w:val="a6"/>
    <w:link w:val="af4"/>
    <w:uiPriority w:val="99"/>
    <w:qFormat/>
    <w:rsid w:val="00D95D40"/>
    <w:pPr>
      <w:tabs>
        <w:tab w:val="center" w:pos="4677"/>
        <w:tab w:val="right" w:pos="9355"/>
      </w:tabs>
    </w:pPr>
  </w:style>
  <w:style w:type="character" w:customStyle="1" w:styleId="af4">
    <w:name w:val="Верхний колонтитул Знак"/>
    <w:aliases w:val="ВерхКолонтитул Знак"/>
    <w:basedOn w:val="a7"/>
    <w:link w:val="af3"/>
    <w:uiPriority w:val="99"/>
    <w:rsid w:val="00D95D40"/>
    <w:rPr>
      <w:rFonts w:ascii="Times New Roman" w:eastAsia="MS Mincho" w:hAnsi="Times New Roman" w:cs="Times New Roman"/>
      <w:sz w:val="28"/>
      <w:szCs w:val="28"/>
      <w:lang w:eastAsia="ru-RU"/>
    </w:rPr>
  </w:style>
  <w:style w:type="character" w:customStyle="1" w:styleId="af5">
    <w:name w:val="Текст концевой сноски Знак"/>
    <w:basedOn w:val="a7"/>
    <w:link w:val="af6"/>
    <w:semiHidden/>
    <w:locked/>
    <w:rsid w:val="00D95D40"/>
    <w:rPr>
      <w:lang w:eastAsia="ru-RU"/>
    </w:rPr>
  </w:style>
  <w:style w:type="paragraph" w:styleId="af6">
    <w:name w:val="endnote text"/>
    <w:basedOn w:val="a6"/>
    <w:link w:val="af5"/>
    <w:semiHidden/>
    <w:rsid w:val="00D95D40"/>
    <w:rPr>
      <w:rFonts w:asciiTheme="minorHAnsi" w:eastAsiaTheme="minorHAnsi" w:hAnsiTheme="minorHAnsi" w:cstheme="minorBidi"/>
      <w:sz w:val="22"/>
      <w:szCs w:val="22"/>
    </w:rPr>
  </w:style>
  <w:style w:type="character" w:customStyle="1" w:styleId="13">
    <w:name w:val="Текст концевой сноски Знак1"/>
    <w:basedOn w:val="a7"/>
    <w:semiHidden/>
    <w:rsid w:val="00D95D40"/>
    <w:rPr>
      <w:rFonts w:ascii="Times New Roman" w:eastAsia="MS Mincho" w:hAnsi="Times New Roman" w:cs="Times New Roman"/>
      <w:sz w:val="20"/>
      <w:szCs w:val="20"/>
      <w:lang w:eastAsia="ru-RU"/>
    </w:rPr>
  </w:style>
  <w:style w:type="character" w:customStyle="1" w:styleId="41">
    <w:name w:val="Знак Знак4"/>
    <w:basedOn w:val="a7"/>
    <w:rsid w:val="00D95D40"/>
    <w:rPr>
      <w:rFonts w:ascii="Times New Roman" w:hAnsi="Times New Roman" w:cs="Times New Roman"/>
      <w:sz w:val="28"/>
      <w:szCs w:val="28"/>
    </w:rPr>
  </w:style>
  <w:style w:type="paragraph" w:styleId="af7">
    <w:name w:val="footer"/>
    <w:basedOn w:val="a6"/>
    <w:link w:val="af8"/>
    <w:rsid w:val="00D95D40"/>
    <w:pPr>
      <w:tabs>
        <w:tab w:val="center" w:pos="4677"/>
        <w:tab w:val="right" w:pos="9355"/>
      </w:tabs>
    </w:pPr>
  </w:style>
  <w:style w:type="character" w:customStyle="1" w:styleId="af8">
    <w:name w:val="Нижний колонтитул Знак"/>
    <w:basedOn w:val="a7"/>
    <w:link w:val="af7"/>
    <w:rsid w:val="00D95D40"/>
    <w:rPr>
      <w:rFonts w:ascii="Times New Roman" w:eastAsia="MS Mincho" w:hAnsi="Times New Roman" w:cs="Times New Roman"/>
      <w:sz w:val="28"/>
      <w:szCs w:val="28"/>
      <w:lang w:eastAsia="ru-RU"/>
    </w:rPr>
  </w:style>
  <w:style w:type="paragraph" w:customStyle="1" w:styleId="af9">
    <w:name w:val="ЭЭГ"/>
    <w:basedOn w:val="a6"/>
    <w:qFormat/>
    <w:rsid w:val="00D95D40"/>
    <w:pPr>
      <w:spacing w:line="360" w:lineRule="auto"/>
      <w:ind w:firstLine="720"/>
      <w:jc w:val="both"/>
    </w:pPr>
    <w:rPr>
      <w:rFonts w:eastAsia="Times New Roman"/>
      <w:sz w:val="24"/>
      <w:szCs w:val="24"/>
    </w:rPr>
  </w:style>
  <w:style w:type="character" w:customStyle="1" w:styleId="32">
    <w:name w:val="Знак Знак3"/>
    <w:basedOn w:val="a7"/>
    <w:rsid w:val="00D95D40"/>
    <w:rPr>
      <w:rFonts w:ascii="Times New Roman" w:hAnsi="Times New Roman" w:cs="Times New Roman"/>
      <w:sz w:val="28"/>
      <w:szCs w:val="28"/>
    </w:rPr>
  </w:style>
  <w:style w:type="character" w:customStyle="1" w:styleId="24">
    <w:name w:val="Знак Знак2"/>
    <w:basedOn w:val="a7"/>
    <w:rsid w:val="00D95D40"/>
    <w:rPr>
      <w:rFonts w:ascii="Times New Roman" w:hAnsi="Times New Roman" w:cs="Times New Roman"/>
      <w:sz w:val="28"/>
      <w:szCs w:val="28"/>
    </w:rPr>
  </w:style>
  <w:style w:type="paragraph" w:customStyle="1" w:styleId="14">
    <w:name w:val="Абзац списка1"/>
    <w:aliases w:val="Абзац списка основной,список мой1,Table-Normal,RSHB_Table-Normal,Bullet List,FooterText,numbered,ПС - Нумерованный,A_маркированный_список,List Paragraph2,Нумерация,список 1"/>
    <w:basedOn w:val="a6"/>
    <w:link w:val="15"/>
    <w:qFormat/>
    <w:rsid w:val="00D95D40"/>
    <w:pPr>
      <w:spacing w:after="200" w:line="276" w:lineRule="auto"/>
      <w:ind w:left="720"/>
    </w:pPr>
    <w:rPr>
      <w:rFonts w:ascii="Calibri" w:eastAsia="Times New Roman" w:hAnsi="Calibri" w:cs="Calibri"/>
      <w:sz w:val="22"/>
      <w:szCs w:val="22"/>
      <w:lang w:eastAsia="en-US"/>
    </w:rPr>
  </w:style>
  <w:style w:type="character" w:customStyle="1" w:styleId="15">
    <w:name w:val="Абзац списка Знак1"/>
    <w:link w:val="14"/>
    <w:locked/>
    <w:rsid w:val="00D95D40"/>
    <w:rPr>
      <w:rFonts w:ascii="Calibri" w:eastAsia="Times New Roman" w:hAnsi="Calibri" w:cs="Calibri"/>
    </w:rPr>
  </w:style>
  <w:style w:type="paragraph" w:styleId="afa">
    <w:name w:val="Body Text"/>
    <w:aliases w:val="Основной текст1,Основной текст Знак Знак,bt"/>
    <w:basedOn w:val="a6"/>
    <w:link w:val="afb"/>
    <w:uiPriority w:val="99"/>
    <w:qFormat/>
    <w:rsid w:val="00D95D40"/>
    <w:pPr>
      <w:shd w:val="clear" w:color="auto" w:fill="FFFFFF"/>
      <w:spacing w:before="360" w:after="300" w:line="240" w:lineRule="atLeast"/>
    </w:pPr>
    <w:rPr>
      <w:rFonts w:eastAsia="Times New Roman"/>
      <w:noProof/>
      <w:sz w:val="27"/>
      <w:szCs w:val="27"/>
      <w:shd w:val="clear" w:color="auto" w:fill="FFFFFF"/>
    </w:rPr>
  </w:style>
  <w:style w:type="character" w:customStyle="1" w:styleId="afb">
    <w:name w:val="Основной текст Знак"/>
    <w:aliases w:val="Основной текст1 Знак1,Основной текст Знак Знак Знак1,bt Знак"/>
    <w:basedOn w:val="a7"/>
    <w:link w:val="afa"/>
    <w:rsid w:val="00D95D40"/>
    <w:rPr>
      <w:rFonts w:ascii="Times New Roman" w:eastAsia="Times New Roman" w:hAnsi="Times New Roman" w:cs="Times New Roman"/>
      <w:noProof/>
      <w:sz w:val="27"/>
      <w:szCs w:val="27"/>
      <w:shd w:val="clear" w:color="auto" w:fill="FFFFFF"/>
      <w:lang w:eastAsia="ru-RU"/>
    </w:rPr>
  </w:style>
  <w:style w:type="character" w:customStyle="1" w:styleId="34">
    <w:name w:val="Знак Знак34"/>
    <w:basedOn w:val="a7"/>
    <w:rsid w:val="00D95D40"/>
    <w:rPr>
      <w:rFonts w:cs="Times New Roman"/>
      <w:lang w:val="ru-RU" w:eastAsia="ru-RU" w:bidi="ar-SA"/>
    </w:rPr>
  </w:style>
  <w:style w:type="character" w:customStyle="1" w:styleId="ListParagraphChar1">
    <w:name w:val="List Paragraph Char1"/>
    <w:locked/>
    <w:rsid w:val="00D95D40"/>
    <w:rPr>
      <w:rFonts w:ascii="Calibri" w:hAnsi="Calibri"/>
    </w:rPr>
  </w:style>
  <w:style w:type="paragraph" w:styleId="16">
    <w:name w:val="toc 1"/>
    <w:basedOn w:val="a6"/>
    <w:next w:val="a6"/>
    <w:autoRedefine/>
    <w:uiPriority w:val="39"/>
    <w:qFormat/>
    <w:rsid w:val="00D95D40"/>
    <w:pPr>
      <w:tabs>
        <w:tab w:val="right" w:leader="dot" w:pos="9912"/>
      </w:tabs>
      <w:spacing w:before="120" w:after="120"/>
    </w:pPr>
    <w:rPr>
      <w:rFonts w:eastAsia="Times New Roman"/>
      <w:b/>
      <w:bCs/>
      <w:caps/>
      <w:noProof/>
    </w:rPr>
  </w:style>
  <w:style w:type="character" w:customStyle="1" w:styleId="17">
    <w:name w:val="Основной текст1 Знак"/>
    <w:aliases w:val="Основной текст Знак Знак Знак,bt Знак Знак"/>
    <w:basedOn w:val="a7"/>
    <w:rsid w:val="00D95D40"/>
    <w:rPr>
      <w:rFonts w:ascii="Times New Roman" w:hAnsi="Times New Roman" w:cs="Times New Roman"/>
    </w:rPr>
  </w:style>
  <w:style w:type="paragraph" w:styleId="afc">
    <w:name w:val="Body Text Indent"/>
    <w:aliases w:val="подпись,Нумерованный список !!,Надин стиль,Основной текст 1,Основной текст без отступа,Основной текст с отступом Знак Знак Знак Знак,Основной текст с отступом Знак Знак Знак,Îñíîâíîé òåêñò 1,Body Text Indent"/>
    <w:basedOn w:val="a6"/>
    <w:link w:val="18"/>
    <w:qFormat/>
    <w:rsid w:val="00D95D40"/>
    <w:pPr>
      <w:spacing w:after="120"/>
      <w:ind w:left="283"/>
    </w:pPr>
  </w:style>
  <w:style w:type="character" w:customStyle="1" w:styleId="afd">
    <w:name w:val="Основной текст с отступом Знак"/>
    <w:aliases w:val="Îñíîâíîé òåêñò 1 Знак1"/>
    <w:basedOn w:val="a7"/>
    <w:uiPriority w:val="99"/>
    <w:rsid w:val="00D95D40"/>
    <w:rPr>
      <w:rFonts w:ascii="Times New Roman" w:eastAsia="MS Mincho" w:hAnsi="Times New Roman" w:cs="Times New Roman"/>
      <w:sz w:val="28"/>
      <w:szCs w:val="28"/>
      <w:lang w:eastAsia="ru-RU"/>
    </w:rPr>
  </w:style>
  <w:style w:type="character" w:customStyle="1" w:styleId="18">
    <w:name w:val="Основной текст с отступом Знак1"/>
    <w:aliases w:val="подпись Знак5,Нумерованный список !! Знак5,Надин стиль Знак5,Основной текст 1 Знак5,Основной текст без отступа Знак5,Основной текст с отступом Знак Знак Знак Знак Знак5,Основной текст с отступом Знак Знак Знак Знак1"/>
    <w:link w:val="afc"/>
    <w:locked/>
    <w:rsid w:val="00D95D40"/>
    <w:rPr>
      <w:rFonts w:ascii="Times New Roman" w:eastAsia="MS Mincho" w:hAnsi="Times New Roman" w:cs="Times New Roman"/>
      <w:sz w:val="28"/>
      <w:szCs w:val="28"/>
      <w:lang w:eastAsia="ru-RU"/>
    </w:rPr>
  </w:style>
  <w:style w:type="paragraph" w:customStyle="1" w:styleId="140">
    <w:name w:val="Обычный + 14 пт"/>
    <w:basedOn w:val="a6"/>
    <w:uiPriority w:val="99"/>
    <w:qFormat/>
    <w:rsid w:val="00D95D40"/>
    <w:pPr>
      <w:ind w:firstLine="720"/>
      <w:jc w:val="both"/>
    </w:pPr>
    <w:rPr>
      <w:rFonts w:eastAsia="Times New Roman"/>
    </w:rPr>
  </w:style>
  <w:style w:type="character" w:customStyle="1" w:styleId="ConsPlusNormal">
    <w:name w:val="ConsPlusNormal Знак"/>
    <w:link w:val="ConsPlusNormal0"/>
    <w:uiPriority w:val="99"/>
    <w:locked/>
    <w:rsid w:val="00D95D40"/>
    <w:rPr>
      <w:rFonts w:ascii="Arial" w:eastAsia="MS Mincho" w:hAnsi="Arial"/>
      <w:lang w:eastAsia="ru-RU"/>
    </w:rPr>
  </w:style>
  <w:style w:type="paragraph" w:customStyle="1" w:styleId="ConsPlusNormal0">
    <w:name w:val="ConsPlusNormal"/>
    <w:link w:val="ConsPlusNormal"/>
    <w:uiPriority w:val="99"/>
    <w:qFormat/>
    <w:rsid w:val="00D95D40"/>
    <w:pPr>
      <w:autoSpaceDE w:val="0"/>
      <w:autoSpaceDN w:val="0"/>
      <w:adjustRightInd w:val="0"/>
      <w:spacing w:after="0" w:line="240" w:lineRule="auto"/>
      <w:ind w:firstLine="720"/>
    </w:pPr>
    <w:rPr>
      <w:rFonts w:ascii="Arial" w:eastAsia="MS Mincho" w:hAnsi="Arial"/>
      <w:lang w:eastAsia="ru-RU"/>
    </w:rPr>
  </w:style>
  <w:style w:type="paragraph" w:styleId="afe">
    <w:name w:val="Body Text First Indent"/>
    <w:basedOn w:val="afa"/>
    <w:link w:val="aff"/>
    <w:rsid w:val="00D95D40"/>
    <w:pPr>
      <w:shd w:val="clear" w:color="auto" w:fill="auto"/>
      <w:spacing w:before="0" w:after="120" w:line="240" w:lineRule="auto"/>
      <w:ind w:firstLine="210"/>
    </w:pPr>
    <w:rPr>
      <w:rFonts w:eastAsia="MS Mincho"/>
      <w:noProof w:val="0"/>
      <w:sz w:val="28"/>
      <w:szCs w:val="28"/>
      <w:shd w:val="clear" w:color="auto" w:fill="auto"/>
    </w:rPr>
  </w:style>
  <w:style w:type="character" w:customStyle="1" w:styleId="aff">
    <w:name w:val="Красная строка Знак"/>
    <w:basedOn w:val="afb"/>
    <w:link w:val="afe"/>
    <w:rsid w:val="00D95D40"/>
    <w:rPr>
      <w:rFonts w:ascii="Times New Roman" w:eastAsia="MS Mincho" w:hAnsi="Times New Roman" w:cs="Times New Roman"/>
      <w:noProof/>
      <w:sz w:val="28"/>
      <w:szCs w:val="28"/>
      <w:shd w:val="clear" w:color="auto" w:fill="FFFFFF"/>
      <w:lang w:eastAsia="ru-RU"/>
    </w:rPr>
  </w:style>
  <w:style w:type="character" w:customStyle="1" w:styleId="19">
    <w:name w:val="Знак Знак1"/>
    <w:basedOn w:val="a7"/>
    <w:rsid w:val="00D95D40"/>
    <w:rPr>
      <w:rFonts w:ascii="Times New Roman" w:hAnsi="Times New Roman" w:cs="Times New Roman"/>
      <w:sz w:val="28"/>
      <w:szCs w:val="28"/>
    </w:rPr>
  </w:style>
  <w:style w:type="paragraph" w:styleId="26">
    <w:name w:val="Body Text 2"/>
    <w:basedOn w:val="a6"/>
    <w:link w:val="27"/>
    <w:rsid w:val="00D95D40"/>
    <w:pPr>
      <w:overflowPunct w:val="0"/>
      <w:autoSpaceDE w:val="0"/>
      <w:autoSpaceDN w:val="0"/>
      <w:adjustRightInd w:val="0"/>
      <w:ind w:firstLine="720"/>
      <w:jc w:val="both"/>
      <w:textAlignment w:val="baseline"/>
    </w:pPr>
    <w:rPr>
      <w:rFonts w:eastAsia="Times New Roman"/>
      <w:szCs w:val="20"/>
    </w:rPr>
  </w:style>
  <w:style w:type="character" w:customStyle="1" w:styleId="27">
    <w:name w:val="Основной текст 2 Знак"/>
    <w:basedOn w:val="a7"/>
    <w:link w:val="26"/>
    <w:rsid w:val="00D95D40"/>
    <w:rPr>
      <w:rFonts w:ascii="Times New Roman" w:eastAsia="Times New Roman" w:hAnsi="Times New Roman" w:cs="Times New Roman"/>
      <w:sz w:val="28"/>
      <w:szCs w:val="20"/>
      <w:lang w:eastAsia="ru-RU"/>
    </w:rPr>
  </w:style>
  <w:style w:type="paragraph" w:styleId="28">
    <w:name w:val="Body Text First Indent 2"/>
    <w:basedOn w:val="afc"/>
    <w:link w:val="29"/>
    <w:rsid w:val="00D95D40"/>
    <w:pPr>
      <w:spacing w:after="0"/>
      <w:ind w:left="360" w:firstLine="360"/>
    </w:pPr>
    <w:rPr>
      <w:sz w:val="24"/>
      <w:szCs w:val="24"/>
    </w:rPr>
  </w:style>
  <w:style w:type="character" w:customStyle="1" w:styleId="29">
    <w:name w:val="Красная строка 2 Знак"/>
    <w:basedOn w:val="afd"/>
    <w:link w:val="28"/>
    <w:rsid w:val="00D95D40"/>
    <w:rPr>
      <w:rFonts w:ascii="Times New Roman" w:eastAsia="MS Mincho" w:hAnsi="Times New Roman" w:cs="Times New Roman"/>
      <w:sz w:val="24"/>
      <w:szCs w:val="24"/>
      <w:lang w:eastAsia="ru-RU"/>
    </w:rPr>
  </w:style>
  <w:style w:type="character" w:customStyle="1" w:styleId="aff0">
    <w:name w:val="Знак Знак"/>
    <w:basedOn w:val="19"/>
    <w:rsid w:val="00D95D40"/>
    <w:rPr>
      <w:rFonts w:ascii="Times New Roman" w:hAnsi="Times New Roman" w:cs="Times New Roman"/>
      <w:sz w:val="24"/>
      <w:szCs w:val="24"/>
    </w:rPr>
  </w:style>
  <w:style w:type="paragraph" w:styleId="33">
    <w:name w:val="Body Text Indent 3"/>
    <w:basedOn w:val="a6"/>
    <w:link w:val="35"/>
    <w:rsid w:val="00D95D40"/>
    <w:pPr>
      <w:widowControl w:val="0"/>
      <w:overflowPunct w:val="0"/>
      <w:autoSpaceDE w:val="0"/>
      <w:autoSpaceDN w:val="0"/>
      <w:adjustRightInd w:val="0"/>
      <w:ind w:firstLine="720"/>
      <w:jc w:val="both"/>
      <w:textAlignment w:val="baseline"/>
    </w:pPr>
    <w:rPr>
      <w:rFonts w:eastAsia="Times New Roman"/>
      <w:szCs w:val="20"/>
    </w:rPr>
  </w:style>
  <w:style w:type="character" w:customStyle="1" w:styleId="35">
    <w:name w:val="Основной текст с отступом 3 Знак"/>
    <w:basedOn w:val="a7"/>
    <w:link w:val="33"/>
    <w:rsid w:val="00D95D40"/>
    <w:rPr>
      <w:rFonts w:ascii="Times New Roman" w:eastAsia="Times New Roman" w:hAnsi="Times New Roman" w:cs="Times New Roman"/>
      <w:sz w:val="28"/>
      <w:szCs w:val="20"/>
      <w:lang w:eastAsia="ru-RU"/>
    </w:rPr>
  </w:style>
  <w:style w:type="character" w:customStyle="1" w:styleId="PlainTextChar">
    <w:name w:val="Plain Text Char"/>
    <w:basedOn w:val="a7"/>
    <w:locked/>
    <w:rsid w:val="00D95D40"/>
    <w:rPr>
      <w:rFonts w:ascii="Courier New" w:hAnsi="Courier New" w:cs="Courier New"/>
    </w:rPr>
  </w:style>
  <w:style w:type="paragraph" w:customStyle="1" w:styleId="ConsNormal">
    <w:name w:val="ConsNormal"/>
    <w:qFormat/>
    <w:rsid w:val="00D95D40"/>
    <w:pPr>
      <w:widowControl w:val="0"/>
      <w:suppressAutoHyphens/>
      <w:spacing w:after="0" w:line="240" w:lineRule="auto"/>
      <w:ind w:firstLine="720"/>
    </w:pPr>
    <w:rPr>
      <w:rFonts w:ascii="Times New Roman" w:eastAsia="MS Mincho" w:hAnsi="Times New Roman" w:cs="Times New Roman"/>
      <w:sz w:val="20"/>
      <w:szCs w:val="20"/>
      <w:lang w:eastAsia="ar-SA"/>
    </w:rPr>
  </w:style>
  <w:style w:type="paragraph" w:styleId="36">
    <w:name w:val="Body Text 3"/>
    <w:basedOn w:val="a6"/>
    <w:link w:val="37"/>
    <w:rsid w:val="00D95D40"/>
    <w:pPr>
      <w:jc w:val="both"/>
    </w:pPr>
    <w:rPr>
      <w:sz w:val="24"/>
      <w:szCs w:val="24"/>
    </w:rPr>
  </w:style>
  <w:style w:type="character" w:customStyle="1" w:styleId="37">
    <w:name w:val="Основной текст 3 Знак"/>
    <w:basedOn w:val="a7"/>
    <w:link w:val="36"/>
    <w:rsid w:val="00D95D40"/>
    <w:rPr>
      <w:rFonts w:ascii="Times New Roman" w:eastAsia="MS Mincho" w:hAnsi="Times New Roman" w:cs="Times New Roman"/>
      <w:sz w:val="24"/>
      <w:szCs w:val="24"/>
      <w:lang w:eastAsia="ru-RU"/>
    </w:rPr>
  </w:style>
  <w:style w:type="paragraph" w:customStyle="1" w:styleId="212">
    <w:name w:val="Основной текст 21"/>
    <w:basedOn w:val="a6"/>
    <w:qFormat/>
    <w:rsid w:val="00D95D40"/>
    <w:pPr>
      <w:overflowPunct w:val="0"/>
      <w:autoSpaceDE w:val="0"/>
      <w:autoSpaceDN w:val="0"/>
      <w:adjustRightInd w:val="0"/>
      <w:ind w:firstLine="709"/>
      <w:jc w:val="both"/>
    </w:pPr>
    <w:rPr>
      <w:rFonts w:eastAsia="Times New Roman"/>
      <w:szCs w:val="20"/>
    </w:rPr>
  </w:style>
  <w:style w:type="paragraph" w:customStyle="1" w:styleId="1a">
    <w:name w:val="Без интервала1"/>
    <w:link w:val="aff1"/>
    <w:qFormat/>
    <w:rsid w:val="00D95D40"/>
    <w:pPr>
      <w:spacing w:after="0" w:line="240" w:lineRule="auto"/>
    </w:pPr>
    <w:rPr>
      <w:rFonts w:ascii="Calibri" w:eastAsia="Times New Roman" w:hAnsi="Calibri" w:cs="Times New Roman"/>
    </w:rPr>
  </w:style>
  <w:style w:type="character" w:customStyle="1" w:styleId="aff1">
    <w:name w:val="Без интервала Знак"/>
    <w:aliases w:val="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1 Знак,No Spacing11 Знак,1Без интервала111 Знак"/>
    <w:basedOn w:val="a7"/>
    <w:link w:val="1a"/>
    <w:uiPriority w:val="1"/>
    <w:locked/>
    <w:rsid w:val="00D95D40"/>
    <w:rPr>
      <w:rFonts w:ascii="Calibri" w:eastAsia="Times New Roman" w:hAnsi="Calibri" w:cs="Times New Roman"/>
    </w:rPr>
  </w:style>
  <w:style w:type="character" w:styleId="aff2">
    <w:name w:val="Hyperlink"/>
    <w:basedOn w:val="a7"/>
    <w:uiPriority w:val="99"/>
    <w:rsid w:val="00D95D40"/>
    <w:rPr>
      <w:rFonts w:cs="Times New Roman"/>
      <w:color w:val="666699"/>
      <w:u w:val="none"/>
      <w:effect w:val="none"/>
    </w:rPr>
  </w:style>
  <w:style w:type="paragraph" w:customStyle="1" w:styleId="Default">
    <w:name w:val="Default"/>
    <w:qFormat/>
    <w:rsid w:val="00D95D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0">
    <w:name w:val="Обычный11"/>
    <w:qFormat/>
    <w:rsid w:val="00D95D40"/>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qFormat/>
    <w:rsid w:val="00D95D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Краткий обратный адрес"/>
    <w:basedOn w:val="a6"/>
    <w:rsid w:val="00D95D40"/>
    <w:rPr>
      <w:rFonts w:eastAsia="Times New Roman"/>
      <w:szCs w:val="20"/>
    </w:rPr>
  </w:style>
  <w:style w:type="character" w:customStyle="1" w:styleId="360">
    <w:name w:val="Знак Знак36"/>
    <w:basedOn w:val="a7"/>
    <w:locked/>
    <w:rsid w:val="00D95D40"/>
    <w:rPr>
      <w:rFonts w:eastAsia="MS Mincho" w:cs="Times New Roman"/>
      <w:lang w:val="ru-RU" w:eastAsia="ru-RU" w:bidi="ar-SA"/>
    </w:rPr>
  </w:style>
  <w:style w:type="paragraph" w:styleId="aff4">
    <w:name w:val="Title"/>
    <w:basedOn w:val="a6"/>
    <w:link w:val="aff5"/>
    <w:uiPriority w:val="10"/>
    <w:qFormat/>
    <w:rsid w:val="00D95D40"/>
    <w:pPr>
      <w:jc w:val="center"/>
    </w:pPr>
    <w:rPr>
      <w:rFonts w:eastAsia="Times New Roman"/>
      <w:b/>
      <w:szCs w:val="20"/>
    </w:rPr>
  </w:style>
  <w:style w:type="character" w:customStyle="1" w:styleId="aff5">
    <w:name w:val="Заголовок Знак"/>
    <w:basedOn w:val="a7"/>
    <w:link w:val="aff4"/>
    <w:uiPriority w:val="10"/>
    <w:rsid w:val="00D95D40"/>
    <w:rPr>
      <w:rFonts w:ascii="Times New Roman" w:eastAsia="Times New Roman" w:hAnsi="Times New Roman" w:cs="Times New Roman"/>
      <w:b/>
      <w:sz w:val="28"/>
      <w:szCs w:val="20"/>
      <w:lang w:eastAsia="ru-RU"/>
    </w:rPr>
  </w:style>
  <w:style w:type="character" w:customStyle="1" w:styleId="FontStyle29">
    <w:name w:val="Font Style29"/>
    <w:rsid w:val="00D95D40"/>
    <w:rPr>
      <w:rFonts w:ascii="Times New Roman" w:hAnsi="Times New Roman"/>
      <w:i/>
      <w:sz w:val="24"/>
    </w:rPr>
  </w:style>
  <w:style w:type="paragraph" w:customStyle="1" w:styleId="BodyText22">
    <w:name w:val="Body Text 22"/>
    <w:basedOn w:val="a6"/>
    <w:rsid w:val="00D95D40"/>
    <w:pPr>
      <w:widowControl w:val="0"/>
      <w:jc w:val="both"/>
    </w:pPr>
    <w:rPr>
      <w:rFonts w:eastAsia="Times New Roman"/>
      <w:szCs w:val="20"/>
    </w:rPr>
  </w:style>
  <w:style w:type="paragraph" w:styleId="aff6">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
    <w:basedOn w:val="a6"/>
    <w:link w:val="aff7"/>
    <w:qFormat/>
    <w:rsid w:val="00D95D40"/>
    <w:rPr>
      <w:rFonts w:eastAsia="Times New Roman"/>
      <w:sz w:val="20"/>
      <w:szCs w:val="20"/>
    </w:rPr>
  </w:style>
  <w:style w:type="character" w:customStyle="1" w:styleId="aff7">
    <w:name w:val="Текст сноски Знак"/>
    <w:aliases w:val="Footnote Text Char Char Знак1,Footnote Text Char Char Char Char Знак1,Footnote Text1 Знак1,Footnote Text Char Char Char Знак1,Footnote Text Char Знак1,Table_Footnote_last Знак1,Текст сноски Знак Знак Char Знак1,Schriftart: 9 pt Знак1"/>
    <w:basedOn w:val="a7"/>
    <w:link w:val="aff6"/>
    <w:rsid w:val="00D95D40"/>
    <w:rPr>
      <w:rFonts w:ascii="Times New Roman" w:eastAsia="Times New Roman" w:hAnsi="Times New Roman" w:cs="Times New Roman"/>
      <w:sz w:val="20"/>
      <w:szCs w:val="20"/>
      <w:lang w:eastAsia="ru-RU"/>
    </w:rPr>
  </w:style>
  <w:style w:type="character" w:customStyle="1" w:styleId="260">
    <w:name w:val="Знак Знак26"/>
    <w:basedOn w:val="a7"/>
    <w:rsid w:val="00D95D40"/>
    <w:rPr>
      <w:rFonts w:cs="Times New Roman"/>
      <w:b/>
      <w:sz w:val="28"/>
      <w:szCs w:val="28"/>
      <w:lang w:val="ru-RU" w:eastAsia="ru-RU" w:bidi="ar-SA"/>
    </w:rPr>
  </w:style>
  <w:style w:type="character" w:customStyle="1" w:styleId="270">
    <w:name w:val="Знак Знак27"/>
    <w:basedOn w:val="a7"/>
    <w:rsid w:val="00D95D40"/>
    <w:rPr>
      <w:rFonts w:cs="Times New Roman"/>
      <w:b/>
      <w:smallCaps/>
      <w:sz w:val="28"/>
      <w:szCs w:val="28"/>
      <w:lang w:val="ru-RU" w:eastAsia="ru-RU" w:bidi="ar-SA"/>
    </w:rPr>
  </w:style>
  <w:style w:type="character" w:customStyle="1" w:styleId="aff8">
    <w:name w:val="Схема документа Знак"/>
    <w:basedOn w:val="a7"/>
    <w:link w:val="aff9"/>
    <w:uiPriority w:val="99"/>
    <w:semiHidden/>
    <w:locked/>
    <w:rsid w:val="00D95D40"/>
    <w:rPr>
      <w:rFonts w:ascii="Tahoma" w:hAnsi="Tahoma" w:cs="Tahoma"/>
      <w:shd w:val="clear" w:color="auto" w:fill="000080"/>
      <w:lang w:eastAsia="ru-RU"/>
    </w:rPr>
  </w:style>
  <w:style w:type="paragraph" w:styleId="aff9">
    <w:name w:val="Document Map"/>
    <w:basedOn w:val="a6"/>
    <w:link w:val="aff8"/>
    <w:uiPriority w:val="99"/>
    <w:semiHidden/>
    <w:rsid w:val="00D95D40"/>
    <w:pPr>
      <w:shd w:val="clear" w:color="auto" w:fill="000080"/>
    </w:pPr>
    <w:rPr>
      <w:rFonts w:ascii="Tahoma" w:eastAsiaTheme="minorHAnsi" w:hAnsi="Tahoma" w:cs="Tahoma"/>
      <w:sz w:val="22"/>
      <w:szCs w:val="22"/>
    </w:rPr>
  </w:style>
  <w:style w:type="character" w:customStyle="1" w:styleId="1b">
    <w:name w:val="Схема документа Знак1"/>
    <w:basedOn w:val="a7"/>
    <w:semiHidden/>
    <w:rsid w:val="00D95D40"/>
    <w:rPr>
      <w:rFonts w:ascii="Segoe UI" w:eastAsia="MS Mincho" w:hAnsi="Segoe UI" w:cs="Segoe UI"/>
      <w:sz w:val="16"/>
      <w:szCs w:val="16"/>
      <w:lang w:eastAsia="ru-RU"/>
    </w:rPr>
  </w:style>
  <w:style w:type="paragraph" w:customStyle="1" w:styleId="xl24">
    <w:name w:val="xl24"/>
    <w:basedOn w:val="a6"/>
    <w:qFormat/>
    <w:rsid w:val="00D95D40"/>
    <w:pPr>
      <w:spacing w:before="100" w:after="100"/>
      <w:jc w:val="center"/>
    </w:pPr>
    <w:rPr>
      <w:rFonts w:ascii="Arial" w:eastAsia="Times New Roman" w:hAnsi="Arial"/>
      <w:b/>
      <w:sz w:val="24"/>
      <w:szCs w:val="20"/>
    </w:rPr>
  </w:style>
  <w:style w:type="paragraph" w:styleId="affa">
    <w:name w:val="caption"/>
    <w:basedOn w:val="a6"/>
    <w:next w:val="a6"/>
    <w:qFormat/>
    <w:rsid w:val="00D95D40"/>
    <w:rPr>
      <w:rFonts w:eastAsia="Times New Roman"/>
      <w:szCs w:val="20"/>
    </w:rPr>
  </w:style>
  <w:style w:type="paragraph" w:customStyle="1" w:styleId="ConsNonformat">
    <w:name w:val="ConsNonformat"/>
    <w:qFormat/>
    <w:rsid w:val="00D95D40"/>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rsid w:val="00D95D40"/>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a">
    <w:name w:val="toc 2"/>
    <w:basedOn w:val="a6"/>
    <w:next w:val="a6"/>
    <w:autoRedefine/>
    <w:uiPriority w:val="39"/>
    <w:qFormat/>
    <w:rsid w:val="00D95D40"/>
    <w:pPr>
      <w:tabs>
        <w:tab w:val="left" w:pos="627"/>
        <w:tab w:val="right" w:leader="dot" w:pos="9912"/>
      </w:tabs>
      <w:ind w:left="200"/>
      <w:jc w:val="both"/>
    </w:pPr>
    <w:rPr>
      <w:rFonts w:eastAsia="Times New Roman"/>
      <w:smallCaps/>
      <w:noProof/>
      <w:sz w:val="24"/>
      <w:szCs w:val="24"/>
    </w:rPr>
  </w:style>
  <w:style w:type="character" w:styleId="affb">
    <w:name w:val="page number"/>
    <w:basedOn w:val="a7"/>
    <w:rsid w:val="00D95D40"/>
    <w:rPr>
      <w:rFonts w:cs="Times New Roman"/>
    </w:rPr>
  </w:style>
  <w:style w:type="paragraph" w:customStyle="1" w:styleId="affc">
    <w:name w:val="Текст письма"/>
    <w:basedOn w:val="a6"/>
    <w:rsid w:val="00D95D40"/>
    <w:pPr>
      <w:ind w:firstLine="567"/>
      <w:jc w:val="both"/>
    </w:pPr>
    <w:rPr>
      <w:rFonts w:eastAsia="Times New Roman"/>
      <w:szCs w:val="20"/>
    </w:rPr>
  </w:style>
  <w:style w:type="paragraph" w:customStyle="1" w:styleId="1c">
    <w:name w:val="Основной текст с отступом.Нумерованный список !!.Основной текст 1.Надин стиль"/>
    <w:basedOn w:val="a6"/>
    <w:rsid w:val="00D95D40"/>
    <w:pPr>
      <w:jc w:val="center"/>
    </w:pPr>
    <w:rPr>
      <w:rFonts w:ascii="Arial" w:eastAsia="Times New Roman" w:hAnsi="Arial"/>
      <w:b/>
      <w:sz w:val="32"/>
      <w:szCs w:val="20"/>
    </w:rPr>
  </w:style>
  <w:style w:type="character" w:styleId="affd">
    <w:name w:val="footnote reference"/>
    <w:aliases w:val="Знак сноски-FN,Ciae niinee-FN,SUPERS,Знак сноски 1,Referencia nota al pie,fr,Used by Word for Help footnote symbols,ftref"/>
    <w:basedOn w:val="a7"/>
    <w:rsid w:val="00D95D40"/>
    <w:rPr>
      <w:rFonts w:cs="Times New Roman"/>
      <w:vertAlign w:val="superscript"/>
    </w:rPr>
  </w:style>
  <w:style w:type="character" w:customStyle="1" w:styleId="280">
    <w:name w:val="Знак Знак28"/>
    <w:basedOn w:val="a7"/>
    <w:rsid w:val="00D95D40"/>
    <w:rPr>
      <w:rFonts w:cs="Arial"/>
      <w:b/>
      <w:bCs/>
      <w:kern w:val="32"/>
      <w:sz w:val="32"/>
      <w:szCs w:val="32"/>
      <w:lang w:val="ru-RU" w:eastAsia="ru-RU" w:bidi="ar-SA"/>
    </w:rPr>
  </w:style>
  <w:style w:type="paragraph" w:styleId="38">
    <w:name w:val="toc 3"/>
    <w:basedOn w:val="a6"/>
    <w:next w:val="a6"/>
    <w:autoRedefine/>
    <w:uiPriority w:val="39"/>
    <w:qFormat/>
    <w:rsid w:val="00D95D40"/>
    <w:pPr>
      <w:tabs>
        <w:tab w:val="right" w:leader="dot" w:pos="9912"/>
      </w:tabs>
      <w:spacing w:after="120"/>
      <w:ind w:left="284"/>
    </w:pPr>
    <w:rPr>
      <w:rFonts w:eastAsia="Times New Roman"/>
      <w:b/>
      <w:i/>
      <w:iCs/>
      <w:noProof/>
      <w:spacing w:val="4"/>
      <w:sz w:val="20"/>
      <w:szCs w:val="20"/>
    </w:rPr>
  </w:style>
  <w:style w:type="paragraph" w:customStyle="1" w:styleId="1d">
    <w:name w:val="Стиль1"/>
    <w:basedOn w:val="a6"/>
    <w:rsid w:val="00D95D40"/>
    <w:pPr>
      <w:spacing w:before="48"/>
      <w:ind w:firstLine="720"/>
    </w:pPr>
    <w:rPr>
      <w:rFonts w:eastAsia="Times New Roman"/>
      <w:b/>
      <w:szCs w:val="20"/>
    </w:rPr>
  </w:style>
  <w:style w:type="paragraph" w:customStyle="1" w:styleId="2b">
    <w:name w:val="Стиль2"/>
    <w:basedOn w:val="20"/>
    <w:link w:val="2c"/>
    <w:qFormat/>
    <w:rsid w:val="00D95D40"/>
    <w:pPr>
      <w:tabs>
        <w:tab w:val="num" w:pos="1134"/>
      </w:tabs>
      <w:spacing w:before="48"/>
      <w:ind w:left="1440" w:hanging="720"/>
      <w:jc w:val="center"/>
    </w:pPr>
    <w:rPr>
      <w:rFonts w:eastAsia="Times New Roman"/>
      <w:b/>
      <w:smallCaps/>
    </w:rPr>
  </w:style>
  <w:style w:type="character" w:customStyle="1" w:styleId="2c">
    <w:name w:val="Стиль2 Знак"/>
    <w:basedOn w:val="a7"/>
    <w:link w:val="2b"/>
    <w:locked/>
    <w:rsid w:val="00D95D40"/>
    <w:rPr>
      <w:rFonts w:ascii="Times New Roman" w:eastAsia="Times New Roman" w:hAnsi="Times New Roman" w:cs="Times New Roman"/>
      <w:b/>
      <w:smallCaps/>
      <w:sz w:val="28"/>
      <w:szCs w:val="28"/>
      <w:lang w:eastAsia="ru-RU"/>
    </w:rPr>
  </w:style>
  <w:style w:type="paragraph" w:customStyle="1" w:styleId="52">
    <w:name w:val="Стиль5"/>
    <w:basedOn w:val="10"/>
    <w:rsid w:val="00D95D40"/>
    <w:pPr>
      <w:spacing w:before="240" w:after="60"/>
      <w:ind w:firstLine="0"/>
    </w:pPr>
    <w:rPr>
      <w:rFonts w:eastAsia="Times New Roman" w:cs="Arial"/>
      <w:kern w:val="32"/>
      <w:sz w:val="28"/>
      <w:szCs w:val="32"/>
    </w:rPr>
  </w:style>
  <w:style w:type="paragraph" w:customStyle="1" w:styleId="39">
    <w:name w:val="Заголовок3"/>
    <w:basedOn w:val="31"/>
    <w:rsid w:val="00D95D40"/>
    <w:pPr>
      <w:tabs>
        <w:tab w:val="clear" w:pos="1428"/>
      </w:tabs>
      <w:ind w:left="0" w:firstLine="684"/>
    </w:pPr>
    <w:rPr>
      <w:smallCaps w:val="0"/>
    </w:rPr>
  </w:style>
  <w:style w:type="paragraph" w:customStyle="1" w:styleId="3a">
    <w:name w:val="Стиль Заголовок 3 + малые прописные"/>
    <w:basedOn w:val="3"/>
    <w:rsid w:val="00D95D40"/>
    <w:pPr>
      <w:keepNext w:val="0"/>
      <w:spacing w:before="0" w:after="0"/>
      <w:ind w:firstLine="720"/>
    </w:pPr>
    <w:rPr>
      <w:rFonts w:ascii="Times New Roman" w:eastAsia="Times New Roman" w:hAnsi="Times New Roman" w:cs="Times New Roman"/>
      <w:sz w:val="28"/>
      <w:szCs w:val="28"/>
    </w:rPr>
  </w:style>
  <w:style w:type="paragraph" w:customStyle="1" w:styleId="affe">
    <w:name w:val="Основной текст с отступом.подпись"/>
    <w:basedOn w:val="a6"/>
    <w:rsid w:val="00D95D40"/>
    <w:pPr>
      <w:ind w:firstLine="720"/>
      <w:jc w:val="both"/>
    </w:pPr>
    <w:rPr>
      <w:rFonts w:eastAsia="Times New Roman"/>
      <w:szCs w:val="20"/>
    </w:rPr>
  </w:style>
  <w:style w:type="paragraph" w:styleId="afff">
    <w:name w:val="Plain Text"/>
    <w:basedOn w:val="a6"/>
    <w:link w:val="afff0"/>
    <w:qFormat/>
    <w:rsid w:val="00D95D40"/>
    <w:rPr>
      <w:rFonts w:ascii="Courier New" w:eastAsia="Times New Roman" w:hAnsi="Courier New" w:cs="Courier New"/>
      <w:sz w:val="20"/>
      <w:szCs w:val="20"/>
    </w:rPr>
  </w:style>
  <w:style w:type="character" w:customStyle="1" w:styleId="afff0">
    <w:name w:val="Текст Знак"/>
    <w:basedOn w:val="a7"/>
    <w:link w:val="afff"/>
    <w:rsid w:val="00D95D40"/>
    <w:rPr>
      <w:rFonts w:ascii="Courier New" w:eastAsia="Times New Roman" w:hAnsi="Courier New" w:cs="Courier New"/>
      <w:sz w:val="20"/>
      <w:szCs w:val="20"/>
      <w:lang w:eastAsia="ru-RU"/>
    </w:rPr>
  </w:style>
  <w:style w:type="character" w:customStyle="1" w:styleId="180">
    <w:name w:val="Знак Знак18"/>
    <w:basedOn w:val="a7"/>
    <w:rsid w:val="00D95D40"/>
    <w:rPr>
      <w:rFonts w:cs="Arial"/>
      <w:b/>
      <w:bCs/>
      <w:kern w:val="32"/>
      <w:sz w:val="32"/>
      <w:szCs w:val="32"/>
      <w:lang w:val="ru-RU" w:eastAsia="ru-RU" w:bidi="ar-SA"/>
    </w:rPr>
  </w:style>
  <w:style w:type="character" w:customStyle="1" w:styleId="afff1">
    <w:name w:val="Приветствие Знак"/>
    <w:basedOn w:val="a7"/>
    <w:link w:val="afff2"/>
    <w:locked/>
    <w:rsid w:val="00D95D40"/>
    <w:rPr>
      <w:sz w:val="28"/>
      <w:lang w:eastAsia="ru-RU"/>
    </w:rPr>
  </w:style>
  <w:style w:type="paragraph" w:styleId="afff2">
    <w:name w:val="Salutation"/>
    <w:basedOn w:val="a6"/>
    <w:next w:val="a6"/>
    <w:link w:val="afff1"/>
    <w:rsid w:val="00D95D40"/>
    <w:pPr>
      <w:spacing w:before="120"/>
      <w:ind w:firstLine="720"/>
      <w:jc w:val="both"/>
    </w:pPr>
    <w:rPr>
      <w:rFonts w:asciiTheme="minorHAnsi" w:eastAsiaTheme="minorHAnsi" w:hAnsiTheme="minorHAnsi" w:cstheme="minorBidi"/>
      <w:szCs w:val="22"/>
    </w:rPr>
  </w:style>
  <w:style w:type="character" w:customStyle="1" w:styleId="1e">
    <w:name w:val="Приветствие Знак1"/>
    <w:basedOn w:val="a7"/>
    <w:uiPriority w:val="99"/>
    <w:semiHidden/>
    <w:rsid w:val="00D95D40"/>
    <w:rPr>
      <w:rFonts w:ascii="Times New Roman" w:eastAsia="MS Mincho" w:hAnsi="Times New Roman" w:cs="Times New Roman"/>
      <w:sz w:val="28"/>
      <w:szCs w:val="28"/>
      <w:lang w:eastAsia="ru-RU"/>
    </w:rPr>
  </w:style>
  <w:style w:type="paragraph" w:customStyle="1" w:styleId="1f">
    <w:name w:val="1"/>
    <w:basedOn w:val="a6"/>
    <w:next w:val="ad"/>
    <w:rsid w:val="00D95D40"/>
    <w:pPr>
      <w:spacing w:before="100" w:beforeAutospacing="1" w:after="100" w:afterAutospacing="1"/>
    </w:pPr>
    <w:rPr>
      <w:rFonts w:eastAsia="Times New Roman"/>
      <w:sz w:val="24"/>
      <w:szCs w:val="24"/>
    </w:rPr>
  </w:style>
  <w:style w:type="paragraph" w:customStyle="1" w:styleId="ConsPlusCell">
    <w:name w:val="ConsPlusCell"/>
    <w:uiPriority w:val="99"/>
    <w:qFormat/>
    <w:rsid w:val="00D95D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Обычный с отступом"/>
    <w:basedOn w:val="a6"/>
    <w:rsid w:val="00D95D40"/>
    <w:pPr>
      <w:ind w:firstLine="709"/>
      <w:jc w:val="both"/>
    </w:pPr>
    <w:rPr>
      <w:rFonts w:eastAsia="Times New Roman"/>
      <w:szCs w:val="20"/>
    </w:rPr>
  </w:style>
  <w:style w:type="paragraph" w:customStyle="1" w:styleId="center1">
    <w:name w:val="center1"/>
    <w:basedOn w:val="a6"/>
    <w:rsid w:val="00D95D40"/>
    <w:pPr>
      <w:spacing w:before="100" w:beforeAutospacing="1" w:after="100" w:afterAutospacing="1"/>
      <w:ind w:firstLine="855"/>
      <w:jc w:val="both"/>
    </w:pPr>
    <w:rPr>
      <w:rFonts w:eastAsia="Times New Roman"/>
      <w:sz w:val="24"/>
      <w:szCs w:val="24"/>
    </w:rPr>
  </w:style>
  <w:style w:type="character" w:customStyle="1" w:styleId="c1">
    <w:name w:val="c1"/>
    <w:basedOn w:val="a7"/>
    <w:rsid w:val="00D95D40"/>
    <w:rPr>
      <w:rFonts w:cs="Times New Roman"/>
    </w:rPr>
  </w:style>
  <w:style w:type="paragraph" w:customStyle="1" w:styleId="justify2">
    <w:name w:val="justify2"/>
    <w:basedOn w:val="a6"/>
    <w:rsid w:val="00D95D40"/>
    <w:pPr>
      <w:spacing w:before="100" w:beforeAutospacing="1" w:after="100" w:afterAutospacing="1"/>
      <w:ind w:firstLine="855"/>
      <w:jc w:val="both"/>
    </w:pPr>
    <w:rPr>
      <w:rFonts w:eastAsia="Times New Roman"/>
      <w:sz w:val="24"/>
      <w:szCs w:val="24"/>
    </w:rPr>
  </w:style>
  <w:style w:type="paragraph" w:customStyle="1" w:styleId="ConsPlusTitle">
    <w:name w:val="ConsPlusTitle"/>
    <w:qFormat/>
    <w:rsid w:val="00D95D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4">
    <w:name w:val="Основной текст ГД Знак Знак"/>
    <w:basedOn w:val="afc"/>
    <w:link w:val="afff5"/>
    <w:qFormat/>
    <w:rsid w:val="00D95D40"/>
    <w:pPr>
      <w:spacing w:after="0"/>
      <w:ind w:left="0" w:firstLine="709"/>
      <w:jc w:val="both"/>
    </w:pPr>
    <w:rPr>
      <w:rFonts w:eastAsia="Times New Roman"/>
      <w:szCs w:val="24"/>
    </w:rPr>
  </w:style>
  <w:style w:type="character" w:customStyle="1" w:styleId="afff5">
    <w:name w:val="Основной текст ГД Знак Знак Знак"/>
    <w:basedOn w:val="a7"/>
    <w:link w:val="afff4"/>
    <w:locked/>
    <w:rsid w:val="00D95D40"/>
    <w:rPr>
      <w:rFonts w:ascii="Times New Roman" w:eastAsia="Times New Roman" w:hAnsi="Times New Roman" w:cs="Times New Roman"/>
      <w:sz w:val="28"/>
      <w:szCs w:val="24"/>
      <w:lang w:eastAsia="ru-RU"/>
    </w:rPr>
  </w:style>
  <w:style w:type="paragraph" w:customStyle="1" w:styleId="1-">
    <w:name w:val="Стиль Заголовок 1 + Темно-синий"/>
    <w:basedOn w:val="10"/>
    <w:link w:val="1-0"/>
    <w:rsid w:val="00D95D40"/>
    <w:pPr>
      <w:spacing w:before="240" w:after="60"/>
      <w:ind w:firstLine="0"/>
      <w:jc w:val="left"/>
    </w:pPr>
    <w:rPr>
      <w:rFonts w:eastAsia="Times New Roman" w:cs="Arial"/>
      <w:color w:val="000080"/>
      <w:kern w:val="32"/>
      <w:sz w:val="28"/>
      <w:szCs w:val="32"/>
    </w:rPr>
  </w:style>
  <w:style w:type="character" w:customStyle="1" w:styleId="1-0">
    <w:name w:val="Стиль Заголовок 1 + Темно-синий Знак"/>
    <w:basedOn w:val="12"/>
    <w:link w:val="1-"/>
    <w:locked/>
    <w:rsid w:val="00D95D40"/>
    <w:rPr>
      <w:rFonts w:ascii="Times New Roman" w:eastAsia="Times New Roman" w:hAnsi="Times New Roman" w:cs="Arial"/>
      <w:b/>
      <w:bCs/>
      <w:color w:val="000080"/>
      <w:kern w:val="32"/>
      <w:sz w:val="28"/>
      <w:szCs w:val="32"/>
      <w:lang w:eastAsia="ru-RU"/>
    </w:rPr>
  </w:style>
  <w:style w:type="paragraph" w:customStyle="1" w:styleId="3TimesNewRoman">
    <w:name w:val="Стиль Заголовок 3 + Times New Roman курсив"/>
    <w:basedOn w:val="3"/>
    <w:link w:val="3TimesNewRoman0"/>
    <w:rsid w:val="00D95D40"/>
    <w:rPr>
      <w:rFonts w:ascii="Times New Roman" w:eastAsia="Times New Roman" w:hAnsi="Times New Roman"/>
      <w:i/>
      <w:iCs/>
      <w:sz w:val="28"/>
    </w:rPr>
  </w:style>
  <w:style w:type="character" w:customStyle="1" w:styleId="3TimesNewRoman0">
    <w:name w:val="Стиль Заголовок 3 + Times New Roman курсив Знак"/>
    <w:basedOn w:val="30"/>
    <w:link w:val="3TimesNewRoman"/>
    <w:locked/>
    <w:rsid w:val="00D95D40"/>
    <w:rPr>
      <w:rFonts w:ascii="Times New Roman" w:eastAsia="Times New Roman" w:hAnsi="Times New Roman" w:cs="Arial"/>
      <w:b/>
      <w:bCs/>
      <w:i/>
      <w:iCs/>
      <w:sz w:val="28"/>
      <w:szCs w:val="26"/>
      <w:lang w:eastAsia="ru-RU"/>
    </w:rPr>
  </w:style>
  <w:style w:type="character" w:styleId="afff6">
    <w:name w:val="FollowedHyperlink"/>
    <w:basedOn w:val="a7"/>
    <w:rsid w:val="00D95D40"/>
    <w:rPr>
      <w:rFonts w:cs="Times New Roman"/>
      <w:color w:val="800080"/>
      <w:u w:val="single"/>
    </w:rPr>
  </w:style>
  <w:style w:type="paragraph" w:customStyle="1" w:styleId="ConsPlusDocList">
    <w:name w:val="ConsPlusDocList"/>
    <w:rsid w:val="00D95D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95D4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2100">
    <w:name w:val="Знак Знак210"/>
    <w:basedOn w:val="a7"/>
    <w:rsid w:val="00D95D40"/>
    <w:rPr>
      <w:rFonts w:cs="Arial"/>
      <w:b/>
      <w:bCs/>
      <w:kern w:val="32"/>
      <w:sz w:val="32"/>
      <w:szCs w:val="32"/>
      <w:lang w:val="ru-RU" w:eastAsia="ru-RU" w:bidi="ar-SA"/>
    </w:rPr>
  </w:style>
  <w:style w:type="character" w:customStyle="1" w:styleId="1100">
    <w:name w:val="Знак Знак110"/>
    <w:basedOn w:val="a7"/>
    <w:rsid w:val="00D95D40"/>
    <w:rPr>
      <w:rFonts w:cs="Times New Roman"/>
      <w:b/>
      <w:smallCaps/>
      <w:sz w:val="28"/>
      <w:szCs w:val="28"/>
      <w:lang w:val="ru-RU" w:eastAsia="ru-RU" w:bidi="ar-SA"/>
    </w:rPr>
  </w:style>
  <w:style w:type="character" w:customStyle="1" w:styleId="49">
    <w:name w:val="Знак Знак49"/>
    <w:basedOn w:val="a7"/>
    <w:rsid w:val="00D95D40"/>
    <w:rPr>
      <w:rFonts w:cs="Times New Roman"/>
      <w:b/>
      <w:sz w:val="28"/>
      <w:szCs w:val="28"/>
      <w:lang w:val="ru-RU" w:eastAsia="ru-RU" w:bidi="ar-SA"/>
    </w:rPr>
  </w:style>
  <w:style w:type="paragraph" w:styleId="42">
    <w:name w:val="toc 4"/>
    <w:basedOn w:val="a6"/>
    <w:next w:val="a6"/>
    <w:autoRedefine/>
    <w:uiPriority w:val="39"/>
    <w:rsid w:val="00D95D40"/>
    <w:pPr>
      <w:ind w:left="720"/>
    </w:pPr>
    <w:rPr>
      <w:rFonts w:eastAsia="Times New Roman"/>
      <w:sz w:val="24"/>
      <w:szCs w:val="24"/>
    </w:rPr>
  </w:style>
  <w:style w:type="paragraph" w:styleId="53">
    <w:name w:val="toc 5"/>
    <w:basedOn w:val="a6"/>
    <w:next w:val="a6"/>
    <w:autoRedefine/>
    <w:uiPriority w:val="39"/>
    <w:rsid w:val="00D95D40"/>
    <w:pPr>
      <w:ind w:left="960"/>
    </w:pPr>
    <w:rPr>
      <w:rFonts w:eastAsia="Times New Roman"/>
      <w:sz w:val="24"/>
      <w:szCs w:val="24"/>
    </w:rPr>
  </w:style>
  <w:style w:type="paragraph" w:styleId="62">
    <w:name w:val="toc 6"/>
    <w:basedOn w:val="a6"/>
    <w:next w:val="a6"/>
    <w:autoRedefine/>
    <w:uiPriority w:val="39"/>
    <w:rsid w:val="00D95D40"/>
    <w:pPr>
      <w:ind w:left="1200"/>
    </w:pPr>
    <w:rPr>
      <w:rFonts w:eastAsia="Times New Roman"/>
      <w:sz w:val="24"/>
      <w:szCs w:val="24"/>
    </w:rPr>
  </w:style>
  <w:style w:type="paragraph" w:styleId="72">
    <w:name w:val="toc 7"/>
    <w:basedOn w:val="a6"/>
    <w:next w:val="a6"/>
    <w:autoRedefine/>
    <w:uiPriority w:val="39"/>
    <w:rsid w:val="00D95D40"/>
    <w:pPr>
      <w:ind w:left="1440"/>
    </w:pPr>
    <w:rPr>
      <w:rFonts w:eastAsia="Times New Roman"/>
      <w:sz w:val="24"/>
      <w:szCs w:val="24"/>
    </w:rPr>
  </w:style>
  <w:style w:type="paragraph" w:styleId="81">
    <w:name w:val="toc 8"/>
    <w:basedOn w:val="a6"/>
    <w:next w:val="a6"/>
    <w:autoRedefine/>
    <w:uiPriority w:val="39"/>
    <w:rsid w:val="00D95D40"/>
    <w:pPr>
      <w:ind w:left="1680"/>
    </w:pPr>
    <w:rPr>
      <w:rFonts w:eastAsia="Times New Roman"/>
      <w:sz w:val="24"/>
      <w:szCs w:val="24"/>
    </w:rPr>
  </w:style>
  <w:style w:type="paragraph" w:styleId="91">
    <w:name w:val="toc 9"/>
    <w:basedOn w:val="a6"/>
    <w:next w:val="a6"/>
    <w:autoRedefine/>
    <w:uiPriority w:val="39"/>
    <w:rsid w:val="00D95D40"/>
    <w:pPr>
      <w:ind w:left="1920"/>
    </w:pPr>
    <w:rPr>
      <w:rFonts w:eastAsia="Times New Roman"/>
      <w:sz w:val="24"/>
      <w:szCs w:val="24"/>
    </w:rPr>
  </w:style>
  <w:style w:type="paragraph" w:customStyle="1" w:styleId="1f0">
    <w:name w:val="Знак Знак Знак1"/>
    <w:basedOn w:val="a6"/>
    <w:rsid w:val="00D95D40"/>
    <w:pPr>
      <w:spacing w:after="160" w:line="240" w:lineRule="exact"/>
    </w:pPr>
    <w:rPr>
      <w:rFonts w:ascii="Verdana" w:hAnsi="Verdana"/>
      <w:sz w:val="20"/>
      <w:szCs w:val="20"/>
      <w:lang w:val="en-GB" w:eastAsia="en-US"/>
    </w:rPr>
  </w:style>
  <w:style w:type="paragraph" w:customStyle="1" w:styleId="1f1">
    <w:name w:val="Знак1"/>
    <w:basedOn w:val="a6"/>
    <w:qFormat/>
    <w:rsid w:val="00D95D40"/>
    <w:pPr>
      <w:widowControl w:val="0"/>
      <w:adjustRightInd w:val="0"/>
      <w:spacing w:line="360" w:lineRule="atLeast"/>
      <w:jc w:val="both"/>
    </w:pPr>
    <w:rPr>
      <w:rFonts w:ascii="Verdana" w:eastAsia="Times New Roman" w:hAnsi="Verdana" w:cs="Verdana"/>
      <w:sz w:val="20"/>
      <w:szCs w:val="20"/>
      <w:lang w:val="en-US" w:eastAsia="en-US"/>
    </w:rPr>
  </w:style>
  <w:style w:type="paragraph" w:customStyle="1" w:styleId="afff7">
    <w:name w:val="Знак Знак Знак Знак Знак Знак Знак Знак Знак Знак Знак Знак Знак Знак Знак Знак"/>
    <w:basedOn w:val="a6"/>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f2">
    <w:name w:val="Знак1 Знак Знак Знак"/>
    <w:basedOn w:val="a6"/>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CharChar1">
    <w:name w:val="Char Char1 Знак Знак Знак"/>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afff8">
    <w:name w:val="Содержимое таблицы"/>
    <w:basedOn w:val="a6"/>
    <w:rsid w:val="00D95D40"/>
    <w:pPr>
      <w:suppressLineNumbers/>
    </w:pPr>
    <w:rPr>
      <w:rFonts w:eastAsia="Times New Roman"/>
      <w:sz w:val="24"/>
      <w:szCs w:val="24"/>
      <w:lang w:eastAsia="ar-SA"/>
    </w:rPr>
  </w:style>
  <w:style w:type="paragraph" w:customStyle="1" w:styleId="112">
    <w:name w:val="Знак11"/>
    <w:basedOn w:val="a6"/>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afff9">
    <w:name w:val="Знак Знак Знак Знак"/>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afffa">
    <w:name w:val="Знак Знак Знак Знак Знак Знак"/>
    <w:basedOn w:val="a6"/>
    <w:rsid w:val="00D95D40"/>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6"/>
    <w:rsid w:val="00D95D40"/>
    <w:pPr>
      <w:spacing w:before="240" w:after="240" w:line="360" w:lineRule="auto"/>
      <w:ind w:firstLine="720"/>
      <w:jc w:val="both"/>
    </w:pPr>
    <w:rPr>
      <w:rFonts w:eastAsia="Times New Roman"/>
      <w:szCs w:val="20"/>
    </w:rPr>
  </w:style>
  <w:style w:type="paragraph" w:customStyle="1" w:styleId="afffb">
    <w:name w:val="Знак"/>
    <w:basedOn w:val="a6"/>
    <w:link w:val="290"/>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character" w:customStyle="1" w:styleId="290">
    <w:name w:val="Знак Знак29"/>
    <w:basedOn w:val="a7"/>
    <w:link w:val="afffb"/>
    <w:locked/>
    <w:rsid w:val="00D95D40"/>
    <w:rPr>
      <w:rFonts w:ascii="Verdana" w:eastAsia="Times New Roman" w:hAnsi="Verdana" w:cs="Verdana"/>
      <w:sz w:val="20"/>
      <w:szCs w:val="20"/>
      <w:lang w:val="en-US"/>
    </w:rPr>
  </w:style>
  <w:style w:type="paragraph" w:customStyle="1" w:styleId="1f3">
    <w:name w:val="Знак Знак Знак Знак Знак Знак1"/>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bt">
    <w:name w:val="Основной текст.Основной текст1.Основной текст Знак.Основной текст Знак Знак.bt"/>
    <w:basedOn w:val="a6"/>
    <w:rsid w:val="00D95D40"/>
    <w:pPr>
      <w:jc w:val="center"/>
    </w:pPr>
    <w:rPr>
      <w:rFonts w:eastAsia="Times New Roman"/>
      <w:szCs w:val="20"/>
    </w:rPr>
  </w:style>
  <w:style w:type="paragraph" w:customStyle="1" w:styleId="1f4">
    <w:name w:val="Знак Знак Знак Знак Знак Знак Знак Знак1 Знак"/>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afffc">
    <w:name w:val="Мой стиль"/>
    <w:basedOn w:val="a6"/>
    <w:qFormat/>
    <w:rsid w:val="00D95D40"/>
    <w:pPr>
      <w:ind w:left="-57" w:firstLine="567"/>
      <w:jc w:val="both"/>
    </w:pPr>
    <w:rPr>
      <w:rFonts w:eastAsia="Times New Roman"/>
      <w:sz w:val="24"/>
      <w:szCs w:val="24"/>
    </w:rPr>
  </w:style>
  <w:style w:type="paragraph" w:customStyle="1" w:styleId="1f5">
    <w:name w:val="Знак Знак Знак Знак Знак Знак Знак Знак1 Знак Знак Знак Знак Знак Знак Знак Знак Знак Знак Знак Знак Знак"/>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character" w:customStyle="1" w:styleId="310">
    <w:name w:val="Знак Знак310"/>
    <w:basedOn w:val="a7"/>
    <w:rsid w:val="00D95D40"/>
    <w:rPr>
      <w:rFonts w:cs="Arial"/>
      <w:b/>
      <w:bCs/>
      <w:kern w:val="32"/>
      <w:sz w:val="32"/>
      <w:szCs w:val="32"/>
      <w:lang w:val="ru-RU" w:eastAsia="ru-RU" w:bidi="ar-SA"/>
    </w:rPr>
  </w:style>
  <w:style w:type="character" w:customStyle="1" w:styleId="43">
    <w:name w:val="подпись Знак4"/>
    <w:aliases w:val="Основной текст с отступом Знак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7"/>
    <w:rsid w:val="00D95D40"/>
    <w:rPr>
      <w:rFonts w:cs="Times New Roman"/>
      <w:sz w:val="28"/>
      <w:lang w:val="ru-RU" w:eastAsia="ru-RU" w:bidi="ar-SA"/>
    </w:rPr>
  </w:style>
  <w:style w:type="paragraph" w:customStyle="1" w:styleId="xl67">
    <w:name w:val="xl67"/>
    <w:basedOn w:val="a6"/>
    <w:rsid w:val="00D95D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rPr>
  </w:style>
  <w:style w:type="paragraph" w:customStyle="1" w:styleId="Char">
    <w:name w:val="Char"/>
    <w:basedOn w:val="a6"/>
    <w:rsid w:val="00D95D40"/>
    <w:pPr>
      <w:spacing w:after="160" w:line="240" w:lineRule="exact"/>
    </w:pPr>
    <w:rPr>
      <w:rFonts w:ascii="Verdana" w:eastAsia="Times New Roman" w:hAnsi="Verdana" w:cs="Verdana"/>
      <w:sz w:val="20"/>
      <w:szCs w:val="20"/>
      <w:lang w:val="en-US" w:eastAsia="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afffd">
    <w:name w:val="Знак Знак Знак Знак Знак Знак Знак"/>
    <w:basedOn w:val="a6"/>
    <w:rsid w:val="00D95D40"/>
    <w:pPr>
      <w:spacing w:before="100" w:beforeAutospacing="1" w:after="100" w:afterAutospacing="1"/>
    </w:pPr>
    <w:rPr>
      <w:rFonts w:ascii="Tahoma" w:eastAsia="Times New Roman" w:hAnsi="Tahom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basedOn w:val="a7"/>
    <w:link w:val="1f6"/>
    <w:locked/>
    <w:rsid w:val="00D95D40"/>
    <w:rPr>
      <w:sz w:val="28"/>
      <w:lang w:eastAsia="ru-RU"/>
    </w:rPr>
  </w:style>
  <w:style w:type="paragraph" w:customStyle="1" w:styleId="1f6">
    <w:name w:val="Основной текст с отступом1"/>
    <w:basedOn w:val="a6"/>
    <w:link w:val="BodyTextIndentChar"/>
    <w:rsid w:val="00D95D40"/>
    <w:pPr>
      <w:spacing w:after="120"/>
      <w:ind w:left="283"/>
    </w:pPr>
    <w:rPr>
      <w:rFonts w:asciiTheme="minorHAnsi" w:eastAsiaTheme="minorHAnsi" w:hAnsiTheme="minorHAnsi" w:cstheme="minorBidi"/>
      <w:szCs w:val="22"/>
    </w:rPr>
  </w:style>
  <w:style w:type="paragraph" w:customStyle="1" w:styleId="NoSpacing1">
    <w:name w:val="No Spacing1"/>
    <w:rsid w:val="00D95D40"/>
    <w:pPr>
      <w:suppressAutoHyphens/>
      <w:spacing w:after="0" w:line="240" w:lineRule="auto"/>
    </w:pPr>
    <w:rPr>
      <w:rFonts w:ascii="Calibri" w:eastAsia="Times New Roman" w:hAnsi="Calibri" w:cs="Calibri"/>
      <w:lang w:eastAsia="ar-SA"/>
    </w:rPr>
  </w:style>
  <w:style w:type="character" w:customStyle="1" w:styleId="510">
    <w:name w:val="Знак Знак51"/>
    <w:basedOn w:val="a7"/>
    <w:rsid w:val="00D95D40"/>
    <w:rPr>
      <w:rFonts w:cs="Times New Roman"/>
      <w:b/>
      <w:sz w:val="28"/>
      <w:szCs w:val="28"/>
      <w:lang w:val="ru-RU" w:eastAsia="ru-RU" w:bidi="ar-SA"/>
    </w:rPr>
  </w:style>
  <w:style w:type="character" w:customStyle="1" w:styleId="afffe">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7"/>
    <w:rsid w:val="00D95D40"/>
    <w:rPr>
      <w:rFonts w:cs="Times New Roman"/>
      <w:sz w:val="28"/>
      <w:lang w:val="ru-RU" w:eastAsia="ru-RU" w:bidi="ar-SA"/>
    </w:rPr>
  </w:style>
  <w:style w:type="character" w:customStyle="1" w:styleId="82">
    <w:name w:val="Знак Знак8"/>
    <w:basedOn w:val="a7"/>
    <w:rsid w:val="00D95D40"/>
    <w:rPr>
      <w:rFonts w:cs="Arial"/>
      <w:b/>
      <w:bCs/>
      <w:kern w:val="32"/>
      <w:sz w:val="32"/>
      <w:szCs w:val="32"/>
      <w:lang w:val="ru-RU" w:eastAsia="ru-RU" w:bidi="ar-SA"/>
    </w:rPr>
  </w:style>
  <w:style w:type="character" w:customStyle="1" w:styleId="710">
    <w:name w:val="Знак Знак71"/>
    <w:basedOn w:val="a7"/>
    <w:rsid w:val="00D95D40"/>
    <w:rPr>
      <w:rFonts w:cs="Times New Roman"/>
      <w:b/>
      <w:smallCaps/>
      <w:sz w:val="28"/>
      <w:szCs w:val="28"/>
      <w:lang w:val="ru-RU" w:eastAsia="ru-RU" w:bidi="ar-SA"/>
    </w:rPr>
  </w:style>
  <w:style w:type="character" w:customStyle="1" w:styleId="610">
    <w:name w:val="Знак Знак61"/>
    <w:basedOn w:val="a7"/>
    <w:rsid w:val="00D95D40"/>
    <w:rPr>
      <w:rFonts w:cs="Times New Roman"/>
      <w:b/>
      <w:sz w:val="28"/>
      <w:szCs w:val="28"/>
      <w:lang w:val="ru-RU" w:eastAsia="ru-RU" w:bidi="ar-SA"/>
    </w:rPr>
  </w:style>
  <w:style w:type="character" w:customStyle="1" w:styleId="48">
    <w:name w:val="Знак Знак48"/>
    <w:basedOn w:val="a7"/>
    <w:rsid w:val="00D95D40"/>
    <w:rPr>
      <w:rFonts w:cs="Times New Roman"/>
      <w:lang w:val="ru-RU" w:eastAsia="ru-RU" w:bidi="ar-SA"/>
    </w:rPr>
  </w:style>
  <w:style w:type="paragraph" w:customStyle="1" w:styleId="2d">
    <w:name w:val="Знак2"/>
    <w:basedOn w:val="a6"/>
    <w:qFormat/>
    <w:rsid w:val="00D95D40"/>
    <w:pPr>
      <w:widowControl w:val="0"/>
      <w:adjustRightInd w:val="0"/>
      <w:spacing w:line="360" w:lineRule="atLeast"/>
      <w:jc w:val="both"/>
    </w:pPr>
    <w:rPr>
      <w:rFonts w:ascii="Verdana" w:eastAsia="Times New Roman" w:hAnsi="Verdana" w:cs="Verdana"/>
      <w:sz w:val="20"/>
      <w:szCs w:val="20"/>
      <w:lang w:val="en-US" w:eastAsia="en-US"/>
    </w:rPr>
  </w:style>
  <w:style w:type="paragraph" w:styleId="affff">
    <w:name w:val="Block Text"/>
    <w:basedOn w:val="a6"/>
    <w:rsid w:val="00D95D40"/>
    <w:pPr>
      <w:shd w:val="clear" w:color="auto" w:fill="FFFFFF"/>
      <w:spacing w:before="5" w:line="317" w:lineRule="exact"/>
      <w:ind w:left="19" w:right="14" w:firstLine="881"/>
      <w:jc w:val="both"/>
    </w:pPr>
    <w:rPr>
      <w:rFonts w:eastAsia="Times New Roman"/>
      <w:color w:val="800000"/>
      <w:szCs w:val="24"/>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6"/>
    <w:rsid w:val="00D95D40"/>
    <w:pPr>
      <w:spacing w:before="100" w:beforeAutospacing="1" w:after="100" w:afterAutospacing="1"/>
    </w:pPr>
    <w:rPr>
      <w:rFonts w:ascii="Tahoma" w:eastAsia="Times New Roman" w:hAnsi="Tahoma" w:cs="Tahoma"/>
      <w:sz w:val="20"/>
      <w:szCs w:val="20"/>
      <w:lang w:val="en-US" w:eastAsia="en-US"/>
    </w:rPr>
  </w:style>
  <w:style w:type="character" w:customStyle="1" w:styleId="FontStyle13">
    <w:name w:val="Font Style13"/>
    <w:basedOn w:val="a7"/>
    <w:rsid w:val="00D95D40"/>
    <w:rPr>
      <w:rFonts w:ascii="Times New Roman" w:hAnsi="Times New Roman" w:cs="Times New Roman"/>
      <w:sz w:val="26"/>
      <w:szCs w:val="26"/>
    </w:rPr>
  </w:style>
  <w:style w:type="paragraph" w:customStyle="1" w:styleId="affff0">
    <w:name w:val="Стиль"/>
    <w:rsid w:val="00D95D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6"/>
    <w:rsid w:val="00D95D40"/>
    <w:pPr>
      <w:spacing w:after="160" w:line="240" w:lineRule="exact"/>
    </w:pPr>
    <w:rPr>
      <w:rFonts w:ascii="Verdana" w:eastAsia="Times New Roman" w:hAnsi="Verdana"/>
      <w:sz w:val="20"/>
      <w:szCs w:val="20"/>
      <w:lang w:val="en-US" w:eastAsia="en-US"/>
    </w:rPr>
  </w:style>
  <w:style w:type="character" w:customStyle="1" w:styleId="114">
    <w:name w:val="Знак Знак11"/>
    <w:basedOn w:val="a7"/>
    <w:rsid w:val="00D95D40"/>
    <w:rPr>
      <w:rFonts w:cs="Times New Roman"/>
      <w:lang w:val="ru-RU" w:eastAsia="ru-RU" w:bidi="ar-SA"/>
    </w:rPr>
  </w:style>
  <w:style w:type="character" w:customStyle="1" w:styleId="1f7">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basedOn w:val="a7"/>
    <w:rsid w:val="00D95D40"/>
    <w:rPr>
      <w:rFonts w:cs="Times New Roman"/>
      <w:sz w:val="28"/>
      <w:lang w:val="ru-RU" w:eastAsia="ru-RU" w:bidi="ar-SA"/>
    </w:rPr>
  </w:style>
  <w:style w:type="character" w:customStyle="1" w:styleId="gen1">
    <w:name w:val="gen1"/>
    <w:basedOn w:val="a7"/>
    <w:rsid w:val="00D95D40"/>
    <w:rPr>
      <w:rFonts w:cs="Times New Roman"/>
      <w:color w:val="000000"/>
      <w:sz w:val="18"/>
      <w:szCs w:val="18"/>
    </w:rPr>
  </w:style>
  <w:style w:type="paragraph" w:customStyle="1" w:styleId="FR2">
    <w:name w:val="FR2"/>
    <w:rsid w:val="00D95D40"/>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customStyle="1" w:styleId="120">
    <w:name w:val="Знак Знак12"/>
    <w:basedOn w:val="a7"/>
    <w:rsid w:val="00D95D40"/>
    <w:rPr>
      <w:rFonts w:cs="Arial"/>
      <w:b/>
      <w:bCs/>
      <w:kern w:val="32"/>
      <w:sz w:val="32"/>
      <w:szCs w:val="32"/>
      <w:lang w:val="ru-RU" w:eastAsia="ru-RU" w:bidi="ar-SA"/>
    </w:rPr>
  </w:style>
  <w:style w:type="character" w:customStyle="1" w:styleId="100">
    <w:name w:val="Знак Знак10"/>
    <w:basedOn w:val="a7"/>
    <w:rsid w:val="00D95D40"/>
    <w:rPr>
      <w:rFonts w:cs="Times New Roman"/>
      <w:b/>
      <w:sz w:val="28"/>
      <w:szCs w:val="28"/>
      <w:lang w:val="ru-RU" w:eastAsia="ru-RU" w:bidi="ar-SA"/>
    </w:rPr>
  </w:style>
  <w:style w:type="character" w:customStyle="1" w:styleId="92">
    <w:name w:val="Знак Знак9"/>
    <w:basedOn w:val="a7"/>
    <w:rsid w:val="00D95D40"/>
    <w:rPr>
      <w:rFonts w:cs="Times New Roman"/>
      <w:lang w:val="ru-RU" w:eastAsia="ru-RU" w:bidi="ar-SA"/>
    </w:rPr>
  </w:style>
  <w:style w:type="paragraph" w:customStyle="1" w:styleId="Style8">
    <w:name w:val="Style8"/>
    <w:basedOn w:val="a6"/>
    <w:rsid w:val="00D95D40"/>
    <w:pPr>
      <w:widowControl w:val="0"/>
      <w:autoSpaceDE w:val="0"/>
      <w:autoSpaceDN w:val="0"/>
      <w:adjustRightInd w:val="0"/>
      <w:spacing w:line="324" w:lineRule="exact"/>
      <w:ind w:firstLine="710"/>
      <w:jc w:val="both"/>
    </w:pPr>
    <w:rPr>
      <w:rFonts w:eastAsia="Times New Roman"/>
      <w:sz w:val="24"/>
      <w:szCs w:val="24"/>
    </w:rPr>
  </w:style>
  <w:style w:type="character" w:customStyle="1" w:styleId="Heading3Char">
    <w:name w:val="Heading 3 Char"/>
    <w:basedOn w:val="a7"/>
    <w:locked/>
    <w:rsid w:val="00D95D40"/>
    <w:rPr>
      <w:rFonts w:cs="Times New Roman"/>
      <w:b/>
      <w:sz w:val="28"/>
      <w:szCs w:val="28"/>
      <w:lang w:val="ru-RU" w:eastAsia="ru-RU" w:bidi="ar-SA"/>
    </w:rPr>
  </w:style>
  <w:style w:type="paragraph" w:customStyle="1" w:styleId="affff1">
    <w:name w:val="_ Основной Автореферат Знак Знак Знак Знак Знак Знак"/>
    <w:basedOn w:val="a6"/>
    <w:link w:val="affff2"/>
    <w:rsid w:val="00D95D40"/>
    <w:pPr>
      <w:spacing w:line="360" w:lineRule="auto"/>
      <w:ind w:firstLine="540"/>
      <w:jc w:val="both"/>
    </w:pPr>
    <w:rPr>
      <w:rFonts w:eastAsia="Times New Roman"/>
      <w:sz w:val="24"/>
      <w:szCs w:val="24"/>
    </w:rPr>
  </w:style>
  <w:style w:type="character" w:customStyle="1" w:styleId="affff2">
    <w:name w:val="_ Основной Автореферат Знак Знак Знак Знак Знак Знак Знак"/>
    <w:basedOn w:val="a7"/>
    <w:link w:val="affff1"/>
    <w:locked/>
    <w:rsid w:val="00D95D40"/>
    <w:rPr>
      <w:rFonts w:ascii="Times New Roman" w:eastAsia="Times New Roman" w:hAnsi="Times New Roman" w:cs="Times New Roman"/>
      <w:sz w:val="24"/>
      <w:szCs w:val="24"/>
      <w:lang w:eastAsia="ru-RU"/>
    </w:rPr>
  </w:style>
  <w:style w:type="paragraph" w:customStyle="1" w:styleId="Style6">
    <w:name w:val="Style6"/>
    <w:basedOn w:val="a6"/>
    <w:rsid w:val="00D95D40"/>
    <w:pPr>
      <w:widowControl w:val="0"/>
      <w:autoSpaceDE w:val="0"/>
      <w:autoSpaceDN w:val="0"/>
      <w:adjustRightInd w:val="0"/>
      <w:spacing w:line="320" w:lineRule="exact"/>
      <w:ind w:firstLine="590"/>
    </w:pPr>
    <w:rPr>
      <w:rFonts w:eastAsia="Times New Roman"/>
      <w:sz w:val="24"/>
      <w:szCs w:val="24"/>
    </w:rPr>
  </w:style>
  <w:style w:type="character" w:customStyle="1" w:styleId="FontStyle12">
    <w:name w:val="Font Style12"/>
    <w:rsid w:val="00D95D40"/>
    <w:rPr>
      <w:rFonts w:ascii="Times New Roman" w:hAnsi="Times New Roman"/>
      <w:sz w:val="26"/>
    </w:rPr>
  </w:style>
  <w:style w:type="paragraph" w:styleId="HTML">
    <w:name w:val="HTML Preformatted"/>
    <w:basedOn w:val="a6"/>
    <w:link w:val="HTML0"/>
    <w:uiPriority w:val="99"/>
    <w:rsid w:val="00D9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7"/>
    <w:link w:val="HTML"/>
    <w:uiPriority w:val="99"/>
    <w:rsid w:val="00D95D40"/>
    <w:rPr>
      <w:rFonts w:ascii="Courier New" w:eastAsia="Times New Roman" w:hAnsi="Courier New" w:cs="Courier New"/>
      <w:sz w:val="20"/>
      <w:szCs w:val="20"/>
      <w:lang w:eastAsia="ru-RU"/>
    </w:rPr>
  </w:style>
  <w:style w:type="character" w:customStyle="1" w:styleId="2e">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basedOn w:val="a7"/>
    <w:rsid w:val="00D95D40"/>
    <w:rPr>
      <w:rFonts w:cs="Times New Roman"/>
      <w:sz w:val="28"/>
      <w:lang w:val="ru-RU" w:eastAsia="ru-RU" w:bidi="ar-SA"/>
    </w:rPr>
  </w:style>
  <w:style w:type="character" w:customStyle="1" w:styleId="apple-converted-space">
    <w:name w:val="apple-converted-space"/>
    <w:basedOn w:val="a7"/>
    <w:rsid w:val="00D95D40"/>
    <w:rPr>
      <w:rFonts w:cs="Times New Roman"/>
    </w:rPr>
  </w:style>
  <w:style w:type="character" w:customStyle="1" w:styleId="170">
    <w:name w:val="Знак Знак17"/>
    <w:basedOn w:val="a7"/>
    <w:rsid w:val="00D95D40"/>
    <w:rPr>
      <w:rFonts w:cs="Times New Roman"/>
      <w:b/>
      <w:smallCaps/>
      <w:sz w:val="28"/>
      <w:szCs w:val="28"/>
      <w:lang w:val="ru-RU" w:eastAsia="ru-RU" w:bidi="ar-SA"/>
    </w:rPr>
  </w:style>
  <w:style w:type="character" w:customStyle="1" w:styleId="160">
    <w:name w:val="Знак Знак16"/>
    <w:basedOn w:val="a7"/>
    <w:rsid w:val="00D95D40"/>
    <w:rPr>
      <w:rFonts w:cs="Times New Roman"/>
      <w:b/>
      <w:sz w:val="28"/>
      <w:szCs w:val="28"/>
      <w:lang w:val="ru-RU" w:eastAsia="ru-RU" w:bidi="ar-SA"/>
    </w:rPr>
  </w:style>
  <w:style w:type="character" w:customStyle="1" w:styleId="150">
    <w:name w:val="Знак Знак15"/>
    <w:basedOn w:val="a7"/>
    <w:rsid w:val="00D95D40"/>
    <w:rPr>
      <w:rFonts w:cs="Times New Roman"/>
      <w:lang w:val="ru-RU" w:eastAsia="ru-RU" w:bidi="ar-SA"/>
    </w:rPr>
  </w:style>
  <w:style w:type="character" w:customStyle="1" w:styleId="3b">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basedOn w:val="a7"/>
    <w:rsid w:val="00D95D40"/>
    <w:rPr>
      <w:rFonts w:cs="Times New Roman"/>
      <w:sz w:val="28"/>
      <w:lang w:val="ru-RU" w:eastAsia="ru-RU" w:bidi="ar-SA"/>
    </w:rPr>
  </w:style>
  <w:style w:type="character" w:customStyle="1" w:styleId="141">
    <w:name w:val="Знак Знак14"/>
    <w:basedOn w:val="a7"/>
    <w:locked/>
    <w:rsid w:val="00D95D40"/>
    <w:rPr>
      <w:rFonts w:cs="Times New Roman"/>
      <w:b/>
      <w:sz w:val="28"/>
      <w:lang w:val="ru-RU" w:eastAsia="ru-RU" w:bidi="ar-SA"/>
    </w:rPr>
  </w:style>
  <w:style w:type="character" w:customStyle="1" w:styleId="130">
    <w:name w:val="Знак Знак13"/>
    <w:basedOn w:val="a7"/>
    <w:locked/>
    <w:rsid w:val="00D95D40"/>
    <w:rPr>
      <w:rFonts w:ascii="Courier New" w:hAnsi="Courier New" w:cs="Courier New"/>
      <w:lang w:val="ru-RU" w:eastAsia="ru-RU" w:bidi="ar-SA"/>
    </w:rPr>
  </w:style>
  <w:style w:type="character" w:customStyle="1" w:styleId="FontStyle36">
    <w:name w:val="Font Style36"/>
    <w:basedOn w:val="a7"/>
    <w:rsid w:val="00D95D40"/>
    <w:rPr>
      <w:rFonts w:ascii="Times New Roman" w:hAnsi="Times New Roman" w:cs="Times New Roman"/>
      <w:sz w:val="16"/>
      <w:szCs w:val="16"/>
    </w:rPr>
  </w:style>
  <w:style w:type="paragraph" w:customStyle="1" w:styleId="1f8">
    <w:name w:val="Знак Знак Знак Знак1"/>
    <w:basedOn w:val="a6"/>
    <w:rsid w:val="00D95D40"/>
    <w:pPr>
      <w:widowControl w:val="0"/>
      <w:adjustRightInd w:val="0"/>
      <w:spacing w:line="360" w:lineRule="atLeast"/>
      <w:jc w:val="both"/>
    </w:pPr>
    <w:rPr>
      <w:rFonts w:ascii="Verdana" w:eastAsia="Times New Roman" w:hAnsi="Verdana" w:cs="Verdana"/>
      <w:sz w:val="20"/>
      <w:szCs w:val="20"/>
      <w:lang w:val="en-US" w:eastAsia="en-US"/>
    </w:rPr>
  </w:style>
  <w:style w:type="character" w:customStyle="1" w:styleId="TitleChar">
    <w:name w:val="Title Char"/>
    <w:basedOn w:val="a7"/>
    <w:locked/>
    <w:rsid w:val="00D95D40"/>
    <w:rPr>
      <w:rFonts w:ascii="Times New Roman" w:hAnsi="Times New Roman" w:cs="Times New Roman"/>
      <w:sz w:val="28"/>
      <w:szCs w:val="28"/>
      <w:lang w:val="x-none" w:eastAsia="ru-RU"/>
    </w:rPr>
  </w:style>
  <w:style w:type="paragraph" w:customStyle="1" w:styleId="affff3">
    <w:name w:val="С красной строкой"/>
    <w:basedOn w:val="a6"/>
    <w:rsid w:val="00D95D40"/>
    <w:pPr>
      <w:widowControl w:val="0"/>
      <w:ind w:firstLine="567"/>
      <w:jc w:val="both"/>
    </w:pPr>
    <w:rPr>
      <w:rFonts w:eastAsia="Times New Roman"/>
      <w:szCs w:val="20"/>
    </w:rPr>
  </w:style>
  <w:style w:type="character" w:customStyle="1" w:styleId="affff4">
    <w:name w:val="Абзац списка Знак"/>
    <w:aliases w:val="ПАРАГРАФ Знак,Абзац списка11 Знак,Абзац списка основной Знак,список мой1 Знак,Table-Normal Знак,RSHB_Table-Normal Знак,Bullet List Знак,FooterText Знак,numbered Знак,ПС - Нумерованный Знак,A_маркированный_список Знак"/>
    <w:link w:val="3c"/>
    <w:qFormat/>
    <w:locked/>
    <w:rsid w:val="00D95D40"/>
    <w:rPr>
      <w:rFonts w:eastAsia="MS Mincho"/>
      <w:sz w:val="24"/>
      <w:lang w:eastAsia="ru-RU"/>
    </w:rPr>
  </w:style>
  <w:style w:type="paragraph" w:customStyle="1" w:styleId="3c">
    <w:name w:val="Абзац списка3"/>
    <w:aliases w:val="ПАРАГРАФ"/>
    <w:basedOn w:val="a6"/>
    <w:link w:val="affff4"/>
    <w:qFormat/>
    <w:rsid w:val="00D95D40"/>
    <w:pPr>
      <w:ind w:left="720"/>
    </w:pPr>
    <w:rPr>
      <w:rFonts w:asciiTheme="minorHAnsi" w:hAnsiTheme="minorHAnsi" w:cstheme="minorBidi"/>
      <w:sz w:val="24"/>
      <w:szCs w:val="22"/>
    </w:rPr>
  </w:style>
  <w:style w:type="paragraph" w:customStyle="1" w:styleId="2f">
    <w:name w:val="Абзац списка2"/>
    <w:basedOn w:val="a6"/>
    <w:qFormat/>
    <w:rsid w:val="00D95D40"/>
    <w:pPr>
      <w:spacing w:after="200" w:line="276" w:lineRule="auto"/>
      <w:ind w:left="720"/>
      <w:contextualSpacing/>
    </w:pPr>
    <w:rPr>
      <w:rFonts w:ascii="Calibri" w:eastAsia="Times New Roman" w:hAnsi="Calibri"/>
      <w:sz w:val="22"/>
      <w:szCs w:val="22"/>
      <w:lang w:eastAsia="en-US"/>
    </w:rPr>
  </w:style>
  <w:style w:type="character" w:customStyle="1" w:styleId="CharStyle3">
    <w:name w:val="Char Style 3"/>
    <w:link w:val="Style2"/>
    <w:locked/>
    <w:rsid w:val="00D95D40"/>
    <w:rPr>
      <w:sz w:val="26"/>
      <w:shd w:val="clear" w:color="auto" w:fill="FFFFFF"/>
    </w:rPr>
  </w:style>
  <w:style w:type="paragraph" w:customStyle="1" w:styleId="Style2">
    <w:name w:val="Style 2"/>
    <w:basedOn w:val="a6"/>
    <w:link w:val="CharStyle3"/>
    <w:rsid w:val="00D95D40"/>
    <w:pPr>
      <w:widowControl w:val="0"/>
      <w:shd w:val="clear" w:color="auto" w:fill="FFFFFF"/>
      <w:spacing w:after="600" w:line="326" w:lineRule="exact"/>
    </w:pPr>
    <w:rPr>
      <w:rFonts w:asciiTheme="minorHAnsi" w:eastAsiaTheme="minorHAnsi" w:hAnsiTheme="minorHAnsi" w:cstheme="minorBidi"/>
      <w:sz w:val="26"/>
      <w:szCs w:val="22"/>
      <w:shd w:val="clear" w:color="auto" w:fill="FFFFFF"/>
      <w:lang w:eastAsia="en-US"/>
    </w:rPr>
  </w:style>
  <w:style w:type="paragraph" w:customStyle="1" w:styleId="affff5">
    <w:name w:val="Знак Знак Знак Знак Знак Знак Знак Знак Знак Знак Знак Знак Знак Знак Знак Знак Знак"/>
    <w:basedOn w:val="a6"/>
    <w:rsid w:val="00D95D40"/>
    <w:pPr>
      <w:spacing w:after="160" w:line="240" w:lineRule="exact"/>
    </w:pPr>
    <w:rPr>
      <w:rFonts w:ascii="Verdana" w:eastAsia="Times New Roman" w:hAnsi="Verdana" w:cs="Verdana"/>
      <w:sz w:val="20"/>
      <w:szCs w:val="20"/>
      <w:lang w:val="en-US" w:eastAsia="en-US"/>
    </w:rPr>
  </w:style>
  <w:style w:type="paragraph" w:customStyle="1" w:styleId="1f9">
    <w:name w:val="Заголовок оглавления1"/>
    <w:basedOn w:val="10"/>
    <w:next w:val="a6"/>
    <w:rsid w:val="00D95D40"/>
    <w:pPr>
      <w:keepLines/>
      <w:spacing w:before="480" w:line="276" w:lineRule="auto"/>
      <w:ind w:firstLine="0"/>
      <w:jc w:val="left"/>
      <w:outlineLvl w:val="9"/>
    </w:pPr>
    <w:rPr>
      <w:rFonts w:ascii="Cambria" w:eastAsia="Times New Roman" w:hAnsi="Cambria"/>
      <w:color w:val="365F91"/>
      <w:sz w:val="28"/>
      <w:szCs w:val="28"/>
      <w:lang w:eastAsia="en-US"/>
    </w:rPr>
  </w:style>
  <w:style w:type="character" w:customStyle="1" w:styleId="1fa">
    <w:name w:val="Текст сноски Знак1"/>
    <w:aliases w:val="Текст сноски Знак Знак,Footnote Text Char Char Знак,Footnote Text Char Char Char Char Знак,Footnote Text1 Знак,Footnote Text Char Char Char Знак,Footnote Text Char Знак,fn Знак"/>
    <w:basedOn w:val="a7"/>
    <w:uiPriority w:val="99"/>
    <w:locked/>
    <w:rsid w:val="00D95D40"/>
    <w:rPr>
      <w:rFonts w:cs="Times New Roman"/>
    </w:rPr>
  </w:style>
  <w:style w:type="character" w:customStyle="1" w:styleId="Heading2Char">
    <w:name w:val="Heading 2 Char"/>
    <w:locked/>
    <w:rsid w:val="00D95D40"/>
    <w:rPr>
      <w:rFonts w:ascii="Arial" w:hAnsi="Arial"/>
      <w:b/>
      <w:i/>
      <w:noProof/>
      <w:sz w:val="24"/>
      <w:lang w:val="ru-RU" w:eastAsia="ru-RU"/>
    </w:rPr>
  </w:style>
  <w:style w:type="paragraph" w:customStyle="1" w:styleId="affff6">
    <w:name w:val="Тело"/>
    <w:basedOn w:val="a6"/>
    <w:qFormat/>
    <w:rsid w:val="00D95D40"/>
    <w:pPr>
      <w:ind w:firstLine="567"/>
      <w:jc w:val="both"/>
    </w:pPr>
    <w:rPr>
      <w:rFonts w:eastAsia="Times New Roman"/>
      <w:sz w:val="24"/>
      <w:szCs w:val="24"/>
    </w:rPr>
  </w:style>
  <w:style w:type="character" w:customStyle="1" w:styleId="BodyTextChar">
    <w:name w:val="Body Text Char"/>
    <w:locked/>
    <w:rsid w:val="00D95D40"/>
    <w:rPr>
      <w:sz w:val="28"/>
      <w:lang w:val="ru-RU" w:eastAsia="ru-RU"/>
    </w:rPr>
  </w:style>
  <w:style w:type="paragraph" w:customStyle="1" w:styleId="213">
    <w:name w:val="Основной текст с отступом 21"/>
    <w:basedOn w:val="a6"/>
    <w:qFormat/>
    <w:rsid w:val="00D95D40"/>
    <w:pPr>
      <w:ind w:firstLine="708"/>
    </w:pPr>
    <w:rPr>
      <w:rFonts w:eastAsia="Times New Roman"/>
      <w:szCs w:val="20"/>
    </w:rPr>
  </w:style>
  <w:style w:type="paragraph" w:styleId="affff7">
    <w:name w:val="List Bullet"/>
    <w:basedOn w:val="a6"/>
    <w:autoRedefine/>
    <w:rsid w:val="00D95D40"/>
    <w:pPr>
      <w:tabs>
        <w:tab w:val="num" w:pos="927"/>
      </w:tabs>
      <w:ind w:left="360"/>
      <w:jc w:val="both"/>
    </w:pPr>
    <w:rPr>
      <w:rFonts w:eastAsia="Times New Roman"/>
      <w:szCs w:val="23"/>
    </w:rPr>
  </w:style>
  <w:style w:type="character" w:customStyle="1" w:styleId="HeaderChar">
    <w:name w:val="Header Char"/>
    <w:aliases w:val="ВерхКолонтитул Char"/>
    <w:locked/>
    <w:rsid w:val="00D95D40"/>
    <w:rPr>
      <w:sz w:val="24"/>
      <w:lang w:val="ru-RU" w:eastAsia="ru-RU"/>
    </w:rPr>
  </w:style>
  <w:style w:type="paragraph" w:styleId="2f0">
    <w:name w:val="List 2"/>
    <w:basedOn w:val="a6"/>
    <w:rsid w:val="00D95D40"/>
    <w:pPr>
      <w:widowControl w:val="0"/>
      <w:tabs>
        <w:tab w:val="left" w:pos="357"/>
        <w:tab w:val="num" w:pos="927"/>
      </w:tabs>
      <w:ind w:firstLine="567"/>
      <w:jc w:val="both"/>
    </w:pPr>
    <w:rPr>
      <w:rFonts w:eastAsia="Times New Roman"/>
      <w:sz w:val="20"/>
      <w:szCs w:val="20"/>
    </w:rPr>
  </w:style>
  <w:style w:type="paragraph" w:styleId="3d">
    <w:name w:val="List 3"/>
    <w:basedOn w:val="a6"/>
    <w:rsid w:val="00D95D40"/>
    <w:pPr>
      <w:tabs>
        <w:tab w:val="num" w:pos="360"/>
      </w:tabs>
    </w:pPr>
    <w:rPr>
      <w:rFonts w:eastAsia="Times New Roman"/>
      <w:sz w:val="20"/>
      <w:szCs w:val="20"/>
    </w:rPr>
  </w:style>
  <w:style w:type="paragraph" w:customStyle="1" w:styleId="fd">
    <w:name w:val="Обычfd"/>
    <w:qFormat/>
    <w:rsid w:val="00D95D40"/>
    <w:pPr>
      <w:widowControl w:val="0"/>
      <w:spacing w:after="0" w:line="240" w:lineRule="auto"/>
    </w:pPr>
    <w:rPr>
      <w:rFonts w:ascii="Times New Roman" w:eastAsia="Times New Roman" w:hAnsi="Times New Roman" w:cs="Times New Roman"/>
      <w:sz w:val="20"/>
      <w:szCs w:val="20"/>
      <w:lang w:eastAsia="ru-RU"/>
    </w:rPr>
  </w:style>
  <w:style w:type="paragraph" w:customStyle="1" w:styleId="xl25">
    <w:name w:val="xl25"/>
    <w:basedOn w:val="a6"/>
    <w:qFormat/>
    <w:rsid w:val="00D95D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 w:val="24"/>
      <w:szCs w:val="24"/>
    </w:rPr>
  </w:style>
  <w:style w:type="paragraph" w:customStyle="1" w:styleId="xl26">
    <w:name w:val="xl26"/>
    <w:basedOn w:val="a6"/>
    <w:qFormat/>
    <w:rsid w:val="00D95D4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i/>
      <w:iCs/>
      <w:sz w:val="24"/>
      <w:szCs w:val="24"/>
    </w:rPr>
  </w:style>
  <w:style w:type="paragraph" w:customStyle="1" w:styleId="xl27">
    <w:name w:val="xl27"/>
    <w:basedOn w:val="a6"/>
    <w:qFormat/>
    <w:rsid w:val="00D95D40"/>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i/>
      <w:iCs/>
      <w:sz w:val="18"/>
      <w:szCs w:val="18"/>
    </w:rPr>
  </w:style>
  <w:style w:type="paragraph" w:customStyle="1" w:styleId="xl28">
    <w:name w:val="xl28"/>
    <w:basedOn w:val="a6"/>
    <w:qFormat/>
    <w:rsid w:val="00D95D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29">
    <w:name w:val="xl29"/>
    <w:basedOn w:val="a6"/>
    <w:qFormat/>
    <w:rsid w:val="00D95D4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30">
    <w:name w:val="xl30"/>
    <w:basedOn w:val="a6"/>
    <w:qFormat/>
    <w:rsid w:val="00D95D40"/>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i/>
      <w:iCs/>
      <w:sz w:val="18"/>
      <w:szCs w:val="18"/>
    </w:rPr>
  </w:style>
  <w:style w:type="paragraph" w:customStyle="1" w:styleId="xl31">
    <w:name w:val="xl31"/>
    <w:basedOn w:val="a6"/>
    <w:qFormat/>
    <w:rsid w:val="00D95D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32">
    <w:name w:val="xl32"/>
    <w:basedOn w:val="a6"/>
    <w:qFormat/>
    <w:rsid w:val="00D95D4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33">
    <w:name w:val="xl33"/>
    <w:basedOn w:val="a6"/>
    <w:qFormat/>
    <w:rsid w:val="00D95D40"/>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Arial Unicode MS" w:hAnsi="Arial" w:cs="Arial Unicode MS"/>
      <w:i/>
      <w:iCs/>
      <w:sz w:val="18"/>
      <w:szCs w:val="18"/>
    </w:rPr>
  </w:style>
  <w:style w:type="paragraph" w:customStyle="1" w:styleId="xl34">
    <w:name w:val="xl34"/>
    <w:basedOn w:val="a6"/>
    <w:qFormat/>
    <w:rsid w:val="00D95D40"/>
    <w:pPr>
      <w:numPr>
        <w:numId w:val="6"/>
      </w:numPr>
      <w:pBdr>
        <w:top w:val="single" w:sz="4" w:space="0" w:color="auto"/>
        <w:left w:val="single" w:sz="4" w:space="0" w:color="auto"/>
        <w:bottom w:val="single" w:sz="8" w:space="0" w:color="auto"/>
        <w:right w:val="single" w:sz="4" w:space="0" w:color="auto"/>
      </w:pBdr>
      <w:tabs>
        <w:tab w:val="clear" w:pos="927"/>
      </w:tabs>
      <w:spacing w:before="100" w:beforeAutospacing="1" w:after="100" w:afterAutospacing="1"/>
      <w:ind w:firstLine="0"/>
      <w:jc w:val="center"/>
    </w:pPr>
    <w:rPr>
      <w:rFonts w:ascii="Arial" w:eastAsia="Arial Unicode MS" w:hAnsi="Arial" w:cs="Arial Unicode MS"/>
      <w:i/>
      <w:iCs/>
      <w:sz w:val="18"/>
      <w:szCs w:val="18"/>
    </w:rPr>
  </w:style>
  <w:style w:type="paragraph" w:customStyle="1" w:styleId="xl35">
    <w:name w:val="xl35"/>
    <w:basedOn w:val="a6"/>
    <w:qFormat/>
    <w:rsid w:val="00D95D40"/>
    <w:pPr>
      <w:numPr>
        <w:numId w:val="7"/>
      </w:numPr>
      <w:pBdr>
        <w:top w:val="single" w:sz="4" w:space="0" w:color="auto"/>
        <w:left w:val="single" w:sz="4" w:space="0" w:color="auto"/>
        <w:bottom w:val="single" w:sz="8" w:space="0" w:color="auto"/>
        <w:right w:val="single" w:sz="8" w:space="0" w:color="auto"/>
      </w:pBdr>
      <w:tabs>
        <w:tab w:val="clear" w:pos="360"/>
      </w:tabs>
      <w:spacing w:before="100" w:beforeAutospacing="1" w:after="100" w:afterAutospacing="1"/>
      <w:jc w:val="center"/>
    </w:pPr>
    <w:rPr>
      <w:rFonts w:ascii="Arial" w:eastAsia="Arial Unicode MS" w:hAnsi="Arial" w:cs="Arial Unicode MS"/>
      <w:i/>
      <w:iCs/>
      <w:sz w:val="18"/>
      <w:szCs w:val="18"/>
    </w:rPr>
  </w:style>
  <w:style w:type="paragraph" w:customStyle="1" w:styleId="xl36">
    <w:name w:val="xl36"/>
    <w:basedOn w:val="a6"/>
    <w:qFormat/>
    <w:rsid w:val="00D95D4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 w:val="24"/>
      <w:szCs w:val="24"/>
    </w:rPr>
  </w:style>
  <w:style w:type="paragraph" w:customStyle="1" w:styleId="xl37">
    <w:name w:val="xl37"/>
    <w:basedOn w:val="a6"/>
    <w:qFormat/>
    <w:rsid w:val="00D95D4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 w:val="24"/>
      <w:szCs w:val="24"/>
    </w:rPr>
  </w:style>
  <w:style w:type="paragraph" w:customStyle="1" w:styleId="xl38">
    <w:name w:val="xl38"/>
    <w:basedOn w:val="a6"/>
    <w:qFormat/>
    <w:rsid w:val="00D95D4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i/>
      <w:iCs/>
      <w:sz w:val="24"/>
      <w:szCs w:val="24"/>
    </w:rPr>
  </w:style>
  <w:style w:type="paragraph" w:customStyle="1" w:styleId="header1">
    <w:name w:val="header1"/>
    <w:basedOn w:val="a6"/>
    <w:qFormat/>
    <w:rsid w:val="00D95D40"/>
    <w:pPr>
      <w:spacing w:before="100" w:beforeAutospacing="1" w:after="100" w:afterAutospacing="1"/>
      <w:jc w:val="center"/>
    </w:pPr>
    <w:rPr>
      <w:rFonts w:ascii="Arial" w:eastAsia="Arial Unicode MS" w:hAnsi="Arial" w:cs="Arial"/>
      <w:b/>
      <w:bCs/>
      <w:color w:val="FFFFFF"/>
      <w:sz w:val="32"/>
      <w:szCs w:val="32"/>
    </w:rPr>
  </w:style>
  <w:style w:type="paragraph" w:customStyle="1" w:styleId="affff8">
    <w:name w:val="Таблица"/>
    <w:basedOn w:val="affff9"/>
    <w:qFormat/>
    <w:rsid w:val="00D95D40"/>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9">
    <w:name w:val="Message Header"/>
    <w:basedOn w:val="a6"/>
    <w:link w:val="affffa"/>
    <w:rsid w:val="00D95D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affffa">
    <w:name w:val="Шапка Знак"/>
    <w:basedOn w:val="a7"/>
    <w:link w:val="affff9"/>
    <w:rsid w:val="00D95D40"/>
    <w:rPr>
      <w:rFonts w:ascii="Arial" w:eastAsia="Times New Roman" w:hAnsi="Arial" w:cs="Arial"/>
      <w:sz w:val="24"/>
      <w:szCs w:val="24"/>
      <w:shd w:val="pct20" w:color="auto" w:fill="auto"/>
      <w:lang w:eastAsia="ru-RU"/>
    </w:rPr>
  </w:style>
  <w:style w:type="character" w:customStyle="1" w:styleId="TableFootnotelastChar">
    <w:name w:val="Table_Footnote_last Char"/>
    <w:aliases w:val="Текст сноски Знак Знак Char Char1,Texto de nota al pie Char Char,Texto de nota al pie Char1,Текст сноски Знак Знак Char Char Char,Schriftart: 9 pt Char,Schriftart: 10 pt Char,Schriftart: 8 pt Char,fn Char"/>
    <w:locked/>
    <w:rsid w:val="00D95D40"/>
    <w:rPr>
      <w:rFonts w:ascii="Arial" w:hAnsi="Arial"/>
      <w:sz w:val="18"/>
      <w:lang w:val="ru-RU" w:eastAsia="ru-RU"/>
    </w:rPr>
  </w:style>
  <w:style w:type="paragraph" w:customStyle="1" w:styleId="311">
    <w:name w:val="Основной текст с отступом 31"/>
    <w:basedOn w:val="a6"/>
    <w:qFormat/>
    <w:rsid w:val="00D95D40"/>
    <w:pPr>
      <w:widowControl w:val="0"/>
      <w:overflowPunct w:val="0"/>
      <w:autoSpaceDE w:val="0"/>
      <w:autoSpaceDN w:val="0"/>
      <w:adjustRightInd w:val="0"/>
      <w:ind w:firstLine="709"/>
      <w:jc w:val="both"/>
      <w:textAlignment w:val="baseline"/>
    </w:pPr>
    <w:rPr>
      <w:rFonts w:eastAsia="Times New Roman"/>
      <w:sz w:val="24"/>
      <w:szCs w:val="20"/>
    </w:rPr>
  </w:style>
  <w:style w:type="paragraph" w:customStyle="1" w:styleId="1fb">
    <w:name w:val="Обычный1"/>
    <w:qFormat/>
    <w:rsid w:val="00D95D40"/>
    <w:pPr>
      <w:widowControl w:val="0"/>
      <w:spacing w:after="0" w:line="240" w:lineRule="auto"/>
    </w:pPr>
    <w:rPr>
      <w:rFonts w:ascii="Times New Roman" w:eastAsia="Times New Roman" w:hAnsi="Times New Roman" w:cs="Times New Roman"/>
      <w:sz w:val="20"/>
      <w:szCs w:val="20"/>
      <w:lang w:eastAsia="ru-RU"/>
    </w:rPr>
  </w:style>
  <w:style w:type="paragraph" w:customStyle="1" w:styleId="affffb">
    <w:name w:val="Îñíîâíîé òåêñò ñ îòñòóïîì"/>
    <w:basedOn w:val="a6"/>
    <w:qFormat/>
    <w:rsid w:val="00D95D40"/>
    <w:pPr>
      <w:widowControl w:val="0"/>
      <w:spacing w:line="360" w:lineRule="auto"/>
      <w:ind w:firstLine="709"/>
      <w:jc w:val="both"/>
    </w:pPr>
    <w:rPr>
      <w:rFonts w:eastAsia="Times New Roman"/>
      <w:sz w:val="24"/>
      <w:szCs w:val="20"/>
    </w:rPr>
  </w:style>
  <w:style w:type="paragraph" w:customStyle="1" w:styleId="214">
    <w:name w:val="Заголовок 21"/>
    <w:basedOn w:val="a6"/>
    <w:qFormat/>
    <w:rsid w:val="00D95D40"/>
    <w:pPr>
      <w:spacing w:before="40" w:after="40"/>
      <w:outlineLvl w:val="2"/>
    </w:pPr>
    <w:rPr>
      <w:rFonts w:eastAsia="Times New Roman"/>
      <w:b/>
      <w:bCs/>
      <w:color w:val="000000"/>
      <w:sz w:val="36"/>
      <w:szCs w:val="36"/>
    </w:rPr>
  </w:style>
  <w:style w:type="paragraph" w:customStyle="1" w:styleId="115">
    <w:name w:val="Заголовок 11"/>
    <w:basedOn w:val="a6"/>
    <w:next w:val="a6"/>
    <w:qFormat/>
    <w:rsid w:val="00D95D40"/>
    <w:pPr>
      <w:keepNext/>
      <w:spacing w:before="240" w:after="60"/>
      <w:ind w:left="708" w:hanging="708"/>
    </w:pPr>
    <w:rPr>
      <w:rFonts w:ascii="Arial" w:eastAsia="Times New Roman" w:hAnsi="Arial"/>
      <w:b/>
      <w:kern w:val="28"/>
      <w:szCs w:val="20"/>
    </w:rPr>
  </w:style>
  <w:style w:type="paragraph" w:customStyle="1" w:styleId="220">
    <w:name w:val="Заголовок 22"/>
    <w:basedOn w:val="a6"/>
    <w:next w:val="a6"/>
    <w:qFormat/>
    <w:rsid w:val="00D95D40"/>
    <w:pPr>
      <w:keepNext/>
      <w:spacing w:before="240" w:after="60"/>
      <w:ind w:left="1416" w:hanging="708"/>
    </w:pPr>
    <w:rPr>
      <w:rFonts w:ascii="Arial" w:eastAsia="Times New Roman" w:hAnsi="Arial"/>
      <w:b/>
      <w:i/>
      <w:sz w:val="24"/>
      <w:szCs w:val="20"/>
    </w:rPr>
  </w:style>
  <w:style w:type="paragraph" w:customStyle="1" w:styleId="312">
    <w:name w:val="Заголовок 31"/>
    <w:basedOn w:val="a6"/>
    <w:next w:val="a6"/>
    <w:qFormat/>
    <w:rsid w:val="00D95D40"/>
    <w:pPr>
      <w:keepNext/>
      <w:spacing w:before="240" w:after="60"/>
      <w:ind w:left="2124" w:hanging="708"/>
    </w:pPr>
    <w:rPr>
      <w:rFonts w:eastAsia="Times New Roman"/>
      <w:b/>
      <w:sz w:val="24"/>
      <w:szCs w:val="20"/>
    </w:rPr>
  </w:style>
  <w:style w:type="paragraph" w:customStyle="1" w:styleId="410">
    <w:name w:val="Заголовок 41"/>
    <w:basedOn w:val="a6"/>
    <w:next w:val="a6"/>
    <w:qFormat/>
    <w:rsid w:val="00D95D40"/>
    <w:pPr>
      <w:keepNext/>
      <w:spacing w:before="240" w:after="60"/>
      <w:ind w:left="2832" w:hanging="708"/>
    </w:pPr>
    <w:rPr>
      <w:rFonts w:eastAsia="Times New Roman"/>
      <w:b/>
      <w:i/>
      <w:sz w:val="24"/>
      <w:szCs w:val="20"/>
    </w:rPr>
  </w:style>
  <w:style w:type="paragraph" w:customStyle="1" w:styleId="511">
    <w:name w:val="Заголовок 51"/>
    <w:basedOn w:val="a6"/>
    <w:next w:val="a6"/>
    <w:qFormat/>
    <w:rsid w:val="00D95D40"/>
    <w:pPr>
      <w:spacing w:before="240" w:after="60"/>
      <w:ind w:left="3540" w:hanging="708"/>
    </w:pPr>
    <w:rPr>
      <w:rFonts w:ascii="Arial" w:eastAsia="Times New Roman" w:hAnsi="Arial"/>
      <w:sz w:val="22"/>
      <w:szCs w:val="20"/>
    </w:rPr>
  </w:style>
  <w:style w:type="paragraph" w:customStyle="1" w:styleId="611">
    <w:name w:val="Заголовок 61"/>
    <w:basedOn w:val="a6"/>
    <w:next w:val="a6"/>
    <w:qFormat/>
    <w:rsid w:val="00D95D40"/>
    <w:pPr>
      <w:spacing w:before="240" w:after="60"/>
      <w:ind w:left="4248" w:hanging="708"/>
    </w:pPr>
    <w:rPr>
      <w:rFonts w:ascii="Arial" w:eastAsia="Times New Roman" w:hAnsi="Arial"/>
      <w:i/>
      <w:sz w:val="22"/>
      <w:szCs w:val="20"/>
    </w:rPr>
  </w:style>
  <w:style w:type="paragraph" w:customStyle="1" w:styleId="711">
    <w:name w:val="Заголовок 71"/>
    <w:basedOn w:val="a6"/>
    <w:next w:val="a6"/>
    <w:qFormat/>
    <w:rsid w:val="00D95D40"/>
    <w:pPr>
      <w:spacing w:before="240" w:after="60"/>
      <w:ind w:left="4956" w:hanging="708"/>
    </w:pPr>
    <w:rPr>
      <w:rFonts w:ascii="Arial" w:eastAsia="Times New Roman" w:hAnsi="Arial"/>
      <w:sz w:val="20"/>
      <w:szCs w:val="20"/>
    </w:rPr>
  </w:style>
  <w:style w:type="paragraph" w:customStyle="1" w:styleId="810">
    <w:name w:val="Заголовок 81"/>
    <w:basedOn w:val="a6"/>
    <w:next w:val="a6"/>
    <w:qFormat/>
    <w:rsid w:val="00D95D40"/>
    <w:pPr>
      <w:spacing w:before="240" w:after="60"/>
      <w:ind w:left="5664" w:hanging="708"/>
    </w:pPr>
    <w:rPr>
      <w:rFonts w:ascii="Arial" w:eastAsia="Times New Roman" w:hAnsi="Arial"/>
      <w:i/>
      <w:sz w:val="20"/>
      <w:szCs w:val="20"/>
    </w:rPr>
  </w:style>
  <w:style w:type="paragraph" w:customStyle="1" w:styleId="910">
    <w:name w:val="Заголовок 91"/>
    <w:basedOn w:val="a6"/>
    <w:next w:val="a6"/>
    <w:qFormat/>
    <w:rsid w:val="00D95D40"/>
    <w:pPr>
      <w:spacing w:before="240" w:after="60"/>
      <w:ind w:left="6372" w:hanging="708"/>
    </w:pPr>
    <w:rPr>
      <w:rFonts w:ascii="Arial" w:eastAsia="Times New Roman" w:hAnsi="Arial"/>
      <w:i/>
      <w:sz w:val="18"/>
      <w:szCs w:val="20"/>
    </w:rPr>
  </w:style>
  <w:style w:type="paragraph" w:customStyle="1" w:styleId="affffc">
    <w:name w:val="Цифровой список"/>
    <w:basedOn w:val="affff6"/>
    <w:qFormat/>
    <w:rsid w:val="00D95D40"/>
    <w:pPr>
      <w:tabs>
        <w:tab w:val="num" w:pos="1620"/>
      </w:tabs>
      <w:ind w:left="1600" w:hanging="340"/>
    </w:pPr>
    <w:rPr>
      <w:bCs/>
    </w:rPr>
  </w:style>
  <w:style w:type="paragraph" w:customStyle="1" w:styleId="1fc">
    <w:name w:val="Обычный (веб)1"/>
    <w:basedOn w:val="a6"/>
    <w:qFormat/>
    <w:rsid w:val="00D95D40"/>
    <w:pPr>
      <w:spacing w:after="240"/>
    </w:pPr>
    <w:rPr>
      <w:rFonts w:eastAsia="Times New Roman"/>
      <w:sz w:val="24"/>
      <w:szCs w:val="24"/>
    </w:rPr>
  </w:style>
  <w:style w:type="paragraph" w:customStyle="1" w:styleId="xl50">
    <w:name w:val="xl50"/>
    <w:basedOn w:val="a6"/>
    <w:qFormat/>
    <w:rsid w:val="00D95D4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52">
    <w:name w:val="xl52"/>
    <w:basedOn w:val="a6"/>
    <w:qFormat/>
    <w:rsid w:val="00D95D4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11">
    <w:name w:val="заголовок 11"/>
    <w:basedOn w:val="1fb"/>
    <w:next w:val="1fb"/>
    <w:qFormat/>
    <w:rsid w:val="00D95D40"/>
    <w:pPr>
      <w:keepNext/>
      <w:numPr>
        <w:numId w:val="8"/>
      </w:numPr>
      <w:ind w:left="0" w:firstLine="0"/>
    </w:pPr>
    <w:rPr>
      <w:sz w:val="28"/>
    </w:rPr>
  </w:style>
  <w:style w:type="paragraph" w:customStyle="1" w:styleId="a">
    <w:name w:val="Строка ссылки"/>
    <w:basedOn w:val="afa"/>
    <w:qFormat/>
    <w:rsid w:val="00D95D40"/>
    <w:pPr>
      <w:numPr>
        <w:ilvl w:val="1"/>
        <w:numId w:val="8"/>
      </w:numPr>
      <w:shd w:val="clear" w:color="auto" w:fill="auto"/>
      <w:spacing w:before="0" w:after="0" w:line="240" w:lineRule="auto"/>
      <w:ind w:left="0" w:firstLine="0"/>
      <w:jc w:val="both"/>
    </w:pPr>
    <w:rPr>
      <w:noProof w:val="0"/>
      <w:sz w:val="28"/>
      <w:szCs w:val="20"/>
      <w:shd w:val="clear" w:color="auto" w:fill="auto"/>
    </w:rPr>
  </w:style>
  <w:style w:type="paragraph" w:customStyle="1" w:styleId="a0">
    <w:name w:val="Заголграф"/>
    <w:basedOn w:val="3"/>
    <w:qFormat/>
    <w:rsid w:val="00D95D40"/>
    <w:pPr>
      <w:numPr>
        <w:ilvl w:val="2"/>
        <w:numId w:val="8"/>
      </w:numPr>
      <w:spacing w:before="120" w:after="240"/>
      <w:ind w:left="0" w:firstLine="0"/>
      <w:jc w:val="center"/>
      <w:outlineLvl w:val="9"/>
    </w:pPr>
    <w:rPr>
      <w:rFonts w:eastAsia="Times New Roman" w:cs="Times New Roman"/>
      <w:b w:val="0"/>
      <w:bCs w:val="0"/>
      <w:i/>
      <w:sz w:val="22"/>
      <w:szCs w:val="20"/>
    </w:rPr>
  </w:style>
  <w:style w:type="paragraph" w:customStyle="1" w:styleId="a1">
    <w:name w:val="Таблотст"/>
    <w:basedOn w:val="affff8"/>
    <w:qFormat/>
    <w:rsid w:val="00D95D40"/>
    <w:pPr>
      <w:numPr>
        <w:ilvl w:val="3"/>
        <w:numId w:val="8"/>
      </w:numPr>
      <w:ind w:left="85" w:firstLine="0"/>
    </w:pPr>
    <w:rPr>
      <w:rFonts w:cs="Times New Roman"/>
    </w:rPr>
  </w:style>
  <w:style w:type="paragraph" w:customStyle="1" w:styleId="2">
    <w:name w:val="Таблотст2"/>
    <w:basedOn w:val="affff8"/>
    <w:qFormat/>
    <w:rsid w:val="00D95D40"/>
    <w:pPr>
      <w:numPr>
        <w:ilvl w:val="4"/>
        <w:numId w:val="8"/>
      </w:numPr>
      <w:ind w:left="170" w:firstLine="0"/>
    </w:pPr>
    <w:rPr>
      <w:rFonts w:cs="Times New Roman"/>
    </w:rPr>
  </w:style>
  <w:style w:type="paragraph" w:customStyle="1" w:styleId="a2">
    <w:name w:val="Новость"/>
    <w:basedOn w:val="a6"/>
    <w:qFormat/>
    <w:rsid w:val="00D95D40"/>
    <w:pPr>
      <w:numPr>
        <w:ilvl w:val="5"/>
        <w:numId w:val="8"/>
      </w:numPr>
      <w:tabs>
        <w:tab w:val="num" w:pos="360"/>
      </w:tabs>
      <w:spacing w:before="120"/>
      <w:ind w:left="360" w:hanging="360"/>
      <w:jc w:val="both"/>
    </w:pPr>
    <w:rPr>
      <w:rFonts w:ascii="Arial" w:eastAsia="Times New Roman" w:hAnsi="Arial" w:cs="Arial"/>
    </w:rPr>
  </w:style>
  <w:style w:type="paragraph" w:customStyle="1" w:styleId="a3">
    <w:name w:val="маркированный список"/>
    <w:basedOn w:val="afa"/>
    <w:qFormat/>
    <w:rsid w:val="00D95D40"/>
    <w:pPr>
      <w:numPr>
        <w:ilvl w:val="6"/>
        <w:numId w:val="8"/>
      </w:numPr>
      <w:shd w:val="clear" w:color="auto" w:fill="auto"/>
      <w:tabs>
        <w:tab w:val="num" w:pos="360"/>
        <w:tab w:val="num" w:pos="1440"/>
      </w:tabs>
      <w:spacing w:before="0" w:after="0" w:line="240" w:lineRule="auto"/>
      <w:ind w:left="360" w:hanging="360"/>
      <w:jc w:val="both"/>
    </w:pPr>
    <w:rPr>
      <w:noProof w:val="0"/>
      <w:sz w:val="28"/>
      <w:szCs w:val="24"/>
      <w:shd w:val="clear" w:color="auto" w:fill="auto"/>
    </w:rPr>
  </w:style>
  <w:style w:type="paragraph" w:customStyle="1" w:styleId="a4">
    <w:name w:val="Основной"/>
    <w:basedOn w:val="a6"/>
    <w:qFormat/>
    <w:rsid w:val="00D95D40"/>
    <w:pPr>
      <w:widowControl w:val="0"/>
      <w:numPr>
        <w:ilvl w:val="7"/>
        <w:numId w:val="8"/>
      </w:numPr>
      <w:ind w:left="0" w:firstLine="720"/>
      <w:jc w:val="both"/>
    </w:pPr>
    <w:rPr>
      <w:rFonts w:eastAsia="Times New Roman"/>
      <w:szCs w:val="20"/>
    </w:rPr>
  </w:style>
  <w:style w:type="paragraph" w:customStyle="1" w:styleId="211">
    <w:name w:val="Основной текст 211"/>
    <w:basedOn w:val="a6"/>
    <w:qFormat/>
    <w:rsid w:val="00D95D40"/>
    <w:pPr>
      <w:widowControl w:val="0"/>
      <w:numPr>
        <w:ilvl w:val="8"/>
        <w:numId w:val="8"/>
      </w:numPr>
      <w:ind w:left="0" w:firstLine="0"/>
      <w:jc w:val="center"/>
    </w:pPr>
    <w:rPr>
      <w:rFonts w:eastAsia="Times New Roman"/>
    </w:rPr>
  </w:style>
  <w:style w:type="paragraph" w:customStyle="1" w:styleId="1">
    <w:name w:val="заголовок 1"/>
    <w:basedOn w:val="a6"/>
    <w:next w:val="a6"/>
    <w:qFormat/>
    <w:rsid w:val="00D95D40"/>
    <w:pPr>
      <w:keepNext/>
      <w:widowControl w:val="0"/>
      <w:numPr>
        <w:numId w:val="9"/>
      </w:numPr>
      <w:tabs>
        <w:tab w:val="clear" w:pos="1620"/>
      </w:tabs>
      <w:ind w:left="0" w:firstLine="709"/>
      <w:jc w:val="both"/>
    </w:pPr>
    <w:rPr>
      <w:rFonts w:eastAsia="Times New Roman"/>
      <w:szCs w:val="20"/>
    </w:rPr>
  </w:style>
  <w:style w:type="paragraph" w:customStyle="1" w:styleId="1fd">
    <w:name w:val="Название объекта1"/>
    <w:basedOn w:val="1fb"/>
    <w:next w:val="1fb"/>
    <w:qFormat/>
    <w:rsid w:val="00D95D40"/>
    <w:pPr>
      <w:ind w:firstLine="709"/>
      <w:jc w:val="both"/>
    </w:pPr>
    <w:rPr>
      <w:rFonts w:ascii="Arial" w:hAnsi="Arial"/>
      <w:b/>
      <w:sz w:val="32"/>
    </w:rPr>
  </w:style>
  <w:style w:type="character" w:customStyle="1" w:styleId="affffd">
    <w:name w:val="Мой стиль Знак"/>
    <w:rsid w:val="00D95D40"/>
    <w:rPr>
      <w:sz w:val="28"/>
      <w:lang w:val="ru-RU" w:eastAsia="ru-RU"/>
    </w:rPr>
  </w:style>
  <w:style w:type="paragraph" w:customStyle="1" w:styleId="-J">
    <w:name w:val="Стиль-J"/>
    <w:basedOn w:val="a6"/>
    <w:qFormat/>
    <w:rsid w:val="00D95D40"/>
    <w:pPr>
      <w:ind w:firstLine="709"/>
      <w:jc w:val="both"/>
    </w:pPr>
    <w:rPr>
      <w:rFonts w:eastAsia="Times New Roman"/>
      <w:sz w:val="24"/>
      <w:szCs w:val="24"/>
    </w:rPr>
  </w:style>
  <w:style w:type="paragraph" w:customStyle="1" w:styleId="affffe">
    <w:name w:val="Знак Знак Знак Знак Знак Знак Знак Знак Знак Знак Знак Знак Знак Знак Знак"/>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fe">
    <w:name w:val="Знак Знак1 Знак Знак Знак Знак Знак Знак Знак Знак Знак Знак Знак Знак Знак Знак Знак Знак Знак Знак"/>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afffff">
    <w:name w:val="a"/>
    <w:basedOn w:val="a6"/>
    <w:qFormat/>
    <w:rsid w:val="00D95D40"/>
    <w:pPr>
      <w:ind w:left="-57" w:firstLine="567"/>
      <w:jc w:val="both"/>
    </w:pPr>
    <w:rPr>
      <w:rFonts w:eastAsia="Times New Roman"/>
      <w:sz w:val="24"/>
      <w:szCs w:val="24"/>
    </w:rPr>
  </w:style>
  <w:style w:type="paragraph" w:customStyle="1" w:styleId="afffff0">
    <w:name w:val="Знак Знак Знак Знак Знак Знак Знак Знак"/>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a5">
    <w:name w:val="Знак Знак Знак Знак Знак Знак Знак Знак Знак Знак"/>
    <w:basedOn w:val="a6"/>
    <w:qFormat/>
    <w:rsid w:val="00D95D40"/>
    <w:pPr>
      <w:widowControl w:val="0"/>
      <w:numPr>
        <w:numId w:val="10"/>
      </w:numPr>
      <w:tabs>
        <w:tab w:val="clear" w:pos="360"/>
      </w:tabs>
      <w:adjustRightInd w:val="0"/>
      <w:spacing w:line="360" w:lineRule="atLeast"/>
      <w:ind w:left="0" w:firstLine="0"/>
      <w:jc w:val="both"/>
      <w:textAlignment w:val="baseline"/>
    </w:pPr>
    <w:rPr>
      <w:rFonts w:ascii="Verdana" w:eastAsia="Times New Roman" w:hAnsi="Verdana" w:cs="Verdana"/>
      <w:sz w:val="20"/>
      <w:szCs w:val="20"/>
      <w:lang w:val="en-US" w:eastAsia="en-US"/>
    </w:rPr>
  </w:style>
  <w:style w:type="paragraph" w:customStyle="1" w:styleId="1ff0">
    <w:name w:val="Знак Знак Знак Знак Знак Знак Знак Знак1 Знак Знак Знак Знак Знак Знак"/>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p2">
    <w:name w:val="p2"/>
    <w:basedOn w:val="a6"/>
    <w:qFormat/>
    <w:rsid w:val="00D95D40"/>
    <w:pPr>
      <w:spacing w:before="100" w:beforeAutospacing="1" w:after="100" w:afterAutospacing="1"/>
      <w:jc w:val="both"/>
    </w:pPr>
    <w:rPr>
      <w:rFonts w:ascii="Arial" w:eastAsia="Arial Unicode MS" w:hAnsi="Arial" w:cs="Arial"/>
      <w:color w:val="000000"/>
      <w:sz w:val="20"/>
      <w:szCs w:val="20"/>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350">
    <w:name w:val="Обычный (веб)35"/>
    <w:basedOn w:val="a6"/>
    <w:qFormat/>
    <w:rsid w:val="00D95D40"/>
    <w:pPr>
      <w:spacing w:before="100" w:beforeAutospacing="1" w:after="100" w:afterAutospacing="1"/>
    </w:pPr>
    <w:rPr>
      <w:rFonts w:eastAsia="Times New Roman"/>
      <w:sz w:val="24"/>
      <w:szCs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1"/>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1 Знак"/>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1 Знак Знак Знак Знак"/>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2f1">
    <w:name w:val="сновной текст с отступом 2"/>
    <w:basedOn w:val="a6"/>
    <w:qFormat/>
    <w:rsid w:val="00D95D40"/>
    <w:pPr>
      <w:widowControl w:val="0"/>
      <w:ind w:firstLine="720"/>
      <w:jc w:val="both"/>
    </w:pPr>
    <w:rPr>
      <w:rFonts w:eastAsia="Times New Roman"/>
      <w:sz w:val="26"/>
      <w:szCs w:val="20"/>
    </w:rPr>
  </w:style>
  <w:style w:type="paragraph" w:customStyle="1" w:styleId="bodytextindent31">
    <w:name w:val="bodytextindent31"/>
    <w:basedOn w:val="a6"/>
    <w:qFormat/>
    <w:rsid w:val="00D95D40"/>
    <w:pPr>
      <w:overflowPunct w:val="0"/>
      <w:autoSpaceDE w:val="0"/>
      <w:autoSpaceDN w:val="0"/>
      <w:ind w:firstLine="720"/>
      <w:jc w:val="both"/>
    </w:pPr>
    <w:rPr>
      <w:rFonts w:eastAsia="Arial Unicode MS"/>
    </w:rPr>
  </w:style>
  <w:style w:type="character" w:customStyle="1" w:styleId="rvts6">
    <w:name w:val="rvts6"/>
    <w:rsid w:val="00D95D40"/>
    <w:rPr>
      <w:rFonts w:ascii="Times New Roman" w:hAnsi="Times New Roman"/>
      <w:sz w:val="28"/>
    </w:rPr>
  </w:style>
  <w:style w:type="character" w:customStyle="1" w:styleId="rvts7">
    <w:name w:val="rvts7"/>
    <w:rsid w:val="00D95D40"/>
    <w:rPr>
      <w:rFonts w:ascii="Times New Roman" w:hAnsi="Times New Roman"/>
      <w:b/>
      <w:sz w:val="28"/>
    </w:rPr>
  </w:style>
  <w:style w:type="paragraph" w:customStyle="1" w:styleId="2111">
    <w:name w:val="Основной текст с отступом 211"/>
    <w:basedOn w:val="a6"/>
    <w:qFormat/>
    <w:rsid w:val="00D95D40"/>
    <w:pPr>
      <w:widowControl w:val="0"/>
      <w:suppressAutoHyphens/>
      <w:ind w:firstLine="567"/>
      <w:jc w:val="both"/>
    </w:pPr>
    <w:rPr>
      <w:rFonts w:eastAsia="Times New Roman"/>
      <w:sz w:val="24"/>
      <w:szCs w:val="24"/>
    </w:rPr>
  </w:style>
  <w:style w:type="character" w:customStyle="1" w:styleId="NoSpacingChar">
    <w:name w:val="No Spacing Char"/>
    <w:locked/>
    <w:rsid w:val="00D95D40"/>
    <w:rPr>
      <w:rFonts w:ascii="Calibri" w:eastAsia="Times New Roman" w:hAnsi="Calibri" w:cs="Times New Roman"/>
      <w:szCs w:val="20"/>
      <w:lang w:eastAsia="ar-SA"/>
    </w:rPr>
  </w:style>
  <w:style w:type="character" w:customStyle="1" w:styleId="BodyTextFirstIndentChar">
    <w:name w:val="Body Text First Indent Char"/>
    <w:locked/>
    <w:rsid w:val="00D95D40"/>
    <w:rPr>
      <w:sz w:val="24"/>
      <w:lang w:val="ru-RU" w:eastAsia="ru-RU"/>
    </w:rPr>
  </w:style>
  <w:style w:type="paragraph" w:customStyle="1" w:styleId="CharChar11">
    <w:name w:val="Char Char1 Знак Знак Знак1"/>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2f2">
    <w:name w:val="Без интервала2"/>
    <w:link w:val="NoSpacingChar1"/>
    <w:qFormat/>
    <w:rsid w:val="00D95D40"/>
    <w:pPr>
      <w:spacing w:after="0" w:line="240" w:lineRule="auto"/>
    </w:pPr>
    <w:rPr>
      <w:rFonts w:ascii="Times New Roman" w:eastAsia="Times New Roman" w:hAnsi="Times New Roman" w:cs="Times New Roman"/>
      <w:sz w:val="24"/>
      <w:szCs w:val="20"/>
      <w:lang w:eastAsia="ru-RU"/>
    </w:rPr>
  </w:style>
  <w:style w:type="character" w:customStyle="1" w:styleId="NoSpacingChar1">
    <w:name w:val="No Spacing Char1"/>
    <w:link w:val="2f2"/>
    <w:locked/>
    <w:rsid w:val="00D95D40"/>
    <w:rPr>
      <w:rFonts w:ascii="Times New Roman" w:eastAsia="Times New Roman" w:hAnsi="Times New Roman" w:cs="Times New Roman"/>
      <w:sz w:val="24"/>
      <w:szCs w:val="20"/>
      <w:lang w:eastAsia="ru-RU"/>
    </w:rPr>
  </w:style>
  <w:style w:type="paragraph" w:customStyle="1" w:styleId="118">
    <w:name w:val="Абзац списка11"/>
    <w:basedOn w:val="a6"/>
    <w:qFormat/>
    <w:rsid w:val="00D95D40"/>
    <w:pPr>
      <w:ind w:left="720"/>
      <w:jc w:val="both"/>
    </w:pPr>
    <w:rPr>
      <w:rFonts w:eastAsia="Times New Roman"/>
      <w:szCs w:val="24"/>
    </w:rPr>
  </w:style>
  <w:style w:type="paragraph" w:customStyle="1" w:styleId="1111">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6"/>
    <w:qFormat/>
    <w:rsid w:val="00D95D4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character" w:customStyle="1" w:styleId="fontstyle15">
    <w:name w:val="fontstyle15"/>
    <w:rsid w:val="00D95D40"/>
    <w:rPr>
      <w:rFonts w:ascii="Times New Roman" w:hAnsi="Times New Roman"/>
    </w:rPr>
  </w:style>
  <w:style w:type="character" w:customStyle="1" w:styleId="NoSpacingChar2">
    <w:name w:val="No Spacing Char2"/>
    <w:locked/>
    <w:rsid w:val="00D95D40"/>
    <w:rPr>
      <w:rFonts w:ascii="Calibri" w:hAnsi="Calibri"/>
      <w:sz w:val="22"/>
      <w:lang w:val="ru-RU" w:eastAsia="ar-SA" w:bidi="ar-SA"/>
    </w:rPr>
  </w:style>
  <w:style w:type="character" w:customStyle="1" w:styleId="s5">
    <w:name w:val="s5"/>
    <w:rsid w:val="00D95D40"/>
  </w:style>
  <w:style w:type="paragraph" w:customStyle="1" w:styleId="afffff3">
    <w:name w:val="Обычный ГД"/>
    <w:qFormat/>
    <w:rsid w:val="00D95D4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FontStyle21">
    <w:name w:val="Font Style21"/>
    <w:rsid w:val="00D95D40"/>
    <w:rPr>
      <w:rFonts w:ascii="Times New Roman" w:hAnsi="Times New Roman"/>
      <w:sz w:val="26"/>
    </w:rPr>
  </w:style>
  <w:style w:type="paragraph" w:customStyle="1" w:styleId="formattext">
    <w:name w:val="formattext"/>
    <w:basedOn w:val="a6"/>
    <w:qFormat/>
    <w:rsid w:val="00D95D40"/>
    <w:pPr>
      <w:spacing w:before="100" w:beforeAutospacing="1" w:after="100" w:afterAutospacing="1"/>
    </w:pPr>
    <w:rPr>
      <w:rFonts w:eastAsia="Times New Roman"/>
      <w:sz w:val="24"/>
      <w:szCs w:val="24"/>
    </w:rPr>
  </w:style>
  <w:style w:type="paragraph" w:customStyle="1" w:styleId="3e">
    <w:name w:val="Без интервала3"/>
    <w:qFormat/>
    <w:rsid w:val="00D95D40"/>
    <w:pPr>
      <w:spacing w:after="0" w:line="240" w:lineRule="auto"/>
    </w:pPr>
    <w:rPr>
      <w:rFonts w:ascii="Times New Roman" w:eastAsia="Times New Roman" w:hAnsi="Times New Roman" w:cs="Times New Roman"/>
      <w:sz w:val="24"/>
      <w:szCs w:val="20"/>
      <w:lang w:eastAsia="ru-RU"/>
    </w:rPr>
  </w:style>
  <w:style w:type="paragraph" w:customStyle="1" w:styleId="44">
    <w:name w:val="Абзац списка4"/>
    <w:basedOn w:val="a6"/>
    <w:qFormat/>
    <w:rsid w:val="00D95D40"/>
    <w:pPr>
      <w:spacing w:after="200" w:line="276" w:lineRule="auto"/>
      <w:ind w:left="720"/>
    </w:pPr>
    <w:rPr>
      <w:rFonts w:ascii="Calibri" w:eastAsia="Times New Roman" w:hAnsi="Calibri"/>
      <w:sz w:val="22"/>
      <w:szCs w:val="22"/>
      <w:lang w:eastAsia="en-US"/>
    </w:rPr>
  </w:style>
  <w:style w:type="character" w:customStyle="1" w:styleId="di2-incutdocitemtext">
    <w:name w:val="di2-incut__doc__item__text"/>
    <w:rsid w:val="00D95D40"/>
  </w:style>
  <w:style w:type="character" w:customStyle="1" w:styleId="411">
    <w:name w:val="Знак Знак41"/>
    <w:basedOn w:val="a7"/>
    <w:rsid w:val="00D95D40"/>
    <w:rPr>
      <w:rFonts w:cs="Times New Roman"/>
      <w:sz w:val="24"/>
      <w:szCs w:val="24"/>
    </w:rPr>
  </w:style>
  <w:style w:type="paragraph" w:customStyle="1" w:styleId="rvps698610">
    <w:name w:val="rvps698610"/>
    <w:basedOn w:val="a6"/>
    <w:rsid w:val="00D95D40"/>
    <w:pPr>
      <w:spacing w:after="150"/>
      <w:ind w:right="300"/>
    </w:pPr>
    <w:rPr>
      <w:rFonts w:ascii="Arial" w:eastAsia="Times New Roman" w:hAnsi="Arial" w:cs="Arial"/>
      <w:color w:val="000000"/>
      <w:sz w:val="18"/>
      <w:szCs w:val="18"/>
    </w:rPr>
  </w:style>
  <w:style w:type="character" w:customStyle="1" w:styleId="45">
    <w:name w:val="Знак Знак45"/>
    <w:basedOn w:val="a7"/>
    <w:rsid w:val="00D95D40"/>
    <w:rPr>
      <w:rFonts w:cs="Times New Roman"/>
      <w:b/>
      <w:sz w:val="28"/>
      <w:szCs w:val="28"/>
      <w:lang w:val="ru-RU" w:eastAsia="ru-RU" w:bidi="ar-SA"/>
    </w:rPr>
  </w:style>
  <w:style w:type="paragraph" w:styleId="afffff4">
    <w:name w:val="No Spacing"/>
    <w:aliases w:val="обычный текст,обычный текст1,1Без интервала1,Без интервала11,обычный текст11,1Без интервала11,Без интервала111,1Без интервала,No Spacing11,1Без интервала111,Без интервала21,No Spacing"/>
    <w:uiPriority w:val="1"/>
    <w:qFormat/>
    <w:rsid w:val="00D95D40"/>
    <w:pPr>
      <w:spacing w:after="0" w:line="240" w:lineRule="auto"/>
    </w:pPr>
    <w:rPr>
      <w:rFonts w:ascii="Calibri" w:eastAsia="Times New Roman" w:hAnsi="Calibri" w:cs="Times New Roman"/>
    </w:rPr>
  </w:style>
  <w:style w:type="character" w:customStyle="1" w:styleId="440">
    <w:name w:val="Знак Знак44"/>
    <w:basedOn w:val="a7"/>
    <w:rsid w:val="00D95D40"/>
    <w:rPr>
      <w:rFonts w:cs="Times New Roman"/>
      <w:b/>
      <w:sz w:val="28"/>
      <w:szCs w:val="28"/>
    </w:rPr>
  </w:style>
  <w:style w:type="character" w:customStyle="1" w:styleId="afffff5">
    <w:name w:val="ВерхКолонтитул Знак Знак"/>
    <w:locked/>
    <w:rsid w:val="00D95D40"/>
    <w:rPr>
      <w:sz w:val="24"/>
      <w:lang w:val="ru-RU" w:eastAsia="ru-RU" w:bidi="ar-SA"/>
    </w:rPr>
  </w:style>
  <w:style w:type="character" w:customStyle="1" w:styleId="Web">
    <w:name w:val="Обычный (Web)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
    <w:locked/>
    <w:rsid w:val="00D95D40"/>
    <w:rPr>
      <w:rFonts w:ascii="Arial Unicode MS" w:eastAsia="Arial Unicode MS" w:hAnsi="Arial Unicode MS"/>
      <w:sz w:val="24"/>
      <w:szCs w:val="24"/>
      <w:lang w:val="ru-RU" w:eastAsia="ru-RU" w:bidi="ar-SA"/>
    </w:rPr>
  </w:style>
  <w:style w:type="character" w:customStyle="1" w:styleId="TableFootnotelast">
    <w:name w:val="Table_Footnote_last Знак"/>
    <w:aliases w:val="Текст сноски Знак Знак Char Знак,Texto de nota al pie Char Знак,Texto de nota al pie Знак,Текст сноски Знак Знак Char Char Знак,Schriftart: 9 pt Знак,Schriftart: 10 pt Знак,Schriftart: 8 pt Знак,single space Знак,fn Знак Знак"/>
    <w:locked/>
    <w:rsid w:val="00D95D40"/>
    <w:rPr>
      <w:rFonts w:ascii="Arial" w:hAnsi="Arial"/>
      <w:sz w:val="18"/>
      <w:lang w:val="ru-RU" w:eastAsia="ru-RU" w:bidi="ar-SA"/>
    </w:rPr>
  </w:style>
  <w:style w:type="paragraph" w:customStyle="1" w:styleId="3f">
    <w:name w:val="Обычный3"/>
    <w:uiPriority w:val="99"/>
    <w:qFormat/>
    <w:rsid w:val="00D95D40"/>
    <w:pPr>
      <w:widowControl w:val="0"/>
      <w:spacing w:after="0" w:line="240" w:lineRule="auto"/>
    </w:pPr>
    <w:rPr>
      <w:rFonts w:ascii="Times New Roman" w:eastAsia="Times New Roman" w:hAnsi="Times New Roman" w:cs="Times New Roman"/>
      <w:sz w:val="20"/>
      <w:szCs w:val="20"/>
      <w:lang w:eastAsia="ru-RU"/>
    </w:rPr>
  </w:style>
  <w:style w:type="character" w:customStyle="1" w:styleId="ListParagraphChar">
    <w:name w:val="List Paragraph Char"/>
    <w:aliases w:val="Абзац списка основной Char,List Paragraph2 Char,ПАРАГРАФ Char,Нумерация Char,список 1 Char,Абзац списка3 Char,Абзац списка2 Char"/>
    <w:locked/>
    <w:rsid w:val="00D95D40"/>
    <w:rPr>
      <w:sz w:val="24"/>
      <w:szCs w:val="24"/>
      <w:lang w:val="ru-RU" w:eastAsia="ru-RU" w:bidi="ar-SA"/>
    </w:rPr>
  </w:style>
  <w:style w:type="character" w:customStyle="1" w:styleId="Heading1Char">
    <w:name w:val="Heading 1 Char"/>
    <w:basedOn w:val="a7"/>
    <w:locked/>
    <w:rsid w:val="00D95D40"/>
    <w:rPr>
      <w:rFonts w:ascii="Arial" w:hAnsi="Arial" w:cs="Arial"/>
      <w:b/>
      <w:bCs/>
      <w:kern w:val="32"/>
      <w:sz w:val="32"/>
      <w:szCs w:val="32"/>
      <w:lang w:val="ru-RU" w:eastAsia="ru-RU" w:bidi="ar-SA"/>
    </w:rPr>
  </w:style>
  <w:style w:type="character" w:customStyle="1" w:styleId="afffff6">
    <w:name w:val="Основной текст_"/>
    <w:basedOn w:val="a7"/>
    <w:uiPriority w:val="99"/>
    <w:locked/>
    <w:rsid w:val="00D95D40"/>
    <w:rPr>
      <w:sz w:val="28"/>
      <w:szCs w:val="28"/>
      <w:shd w:val="clear" w:color="auto" w:fill="FFFFFF"/>
    </w:rPr>
  </w:style>
  <w:style w:type="paragraph" w:styleId="afffff7">
    <w:name w:val="List Paragraph"/>
    <w:aliases w:val="Подпись рисунка,Маркированный список_уровень1,Цветной список - Акцент 11,СПИСОК,Второй абзац списка"/>
    <w:basedOn w:val="a6"/>
    <w:qFormat/>
    <w:rsid w:val="00D95D40"/>
    <w:pPr>
      <w:spacing w:after="200" w:line="276" w:lineRule="auto"/>
      <w:ind w:left="720"/>
      <w:contextualSpacing/>
    </w:pPr>
    <w:rPr>
      <w:rFonts w:ascii="Calibri" w:eastAsia="Calibri" w:hAnsi="Calibri"/>
      <w:sz w:val="22"/>
      <w:szCs w:val="22"/>
      <w:lang w:val="x-none" w:eastAsia="en-US"/>
    </w:rPr>
  </w:style>
  <w:style w:type="character" w:customStyle="1" w:styleId="afffff8">
    <w:name w:val="Текст примечания Знак"/>
    <w:basedOn w:val="a7"/>
    <w:link w:val="afffff9"/>
    <w:uiPriority w:val="99"/>
    <w:semiHidden/>
    <w:locked/>
    <w:rsid w:val="00D95D40"/>
  </w:style>
  <w:style w:type="paragraph" w:styleId="afffff9">
    <w:name w:val="annotation text"/>
    <w:basedOn w:val="a6"/>
    <w:link w:val="afffff8"/>
    <w:uiPriority w:val="99"/>
    <w:semiHidden/>
    <w:unhideWhenUsed/>
    <w:rsid w:val="00D95D40"/>
    <w:rPr>
      <w:rFonts w:asciiTheme="minorHAnsi" w:eastAsiaTheme="minorHAnsi" w:hAnsiTheme="minorHAnsi" w:cstheme="minorBidi"/>
      <w:sz w:val="22"/>
      <w:szCs w:val="22"/>
      <w:lang w:eastAsia="en-US"/>
    </w:rPr>
  </w:style>
  <w:style w:type="character" w:customStyle="1" w:styleId="1ff4">
    <w:name w:val="Текст примечания Знак1"/>
    <w:basedOn w:val="a7"/>
    <w:uiPriority w:val="99"/>
    <w:semiHidden/>
    <w:rsid w:val="00D95D40"/>
    <w:rPr>
      <w:rFonts w:ascii="Times New Roman" w:eastAsia="MS Mincho" w:hAnsi="Times New Roman" w:cs="Times New Roman"/>
      <w:sz w:val="20"/>
      <w:szCs w:val="20"/>
      <w:lang w:eastAsia="ru-RU"/>
    </w:rPr>
  </w:style>
  <w:style w:type="paragraph" w:styleId="1ff5">
    <w:name w:val="index 1"/>
    <w:basedOn w:val="a6"/>
    <w:next w:val="a6"/>
    <w:autoRedefine/>
    <w:semiHidden/>
    <w:unhideWhenUsed/>
    <w:rsid w:val="00D95D40"/>
    <w:pPr>
      <w:ind w:left="240" w:hanging="240"/>
    </w:pPr>
    <w:rPr>
      <w:rFonts w:eastAsia="Times New Roman"/>
      <w:sz w:val="24"/>
      <w:szCs w:val="24"/>
    </w:rPr>
  </w:style>
  <w:style w:type="character" w:customStyle="1" w:styleId="afffffa">
    <w:name w:val="Тема примечания Знак"/>
    <w:basedOn w:val="afffff8"/>
    <w:link w:val="afffffb"/>
    <w:semiHidden/>
    <w:locked/>
    <w:rsid w:val="00D95D40"/>
    <w:rPr>
      <w:b/>
      <w:bCs/>
    </w:rPr>
  </w:style>
  <w:style w:type="paragraph" w:styleId="afffffb">
    <w:name w:val="annotation subject"/>
    <w:basedOn w:val="afffff9"/>
    <w:next w:val="afffff9"/>
    <w:link w:val="afffffa"/>
    <w:semiHidden/>
    <w:unhideWhenUsed/>
    <w:rsid w:val="00D95D40"/>
    <w:rPr>
      <w:b/>
      <w:bCs/>
    </w:rPr>
  </w:style>
  <w:style w:type="character" w:customStyle="1" w:styleId="1ff6">
    <w:name w:val="Тема примечания Знак1"/>
    <w:basedOn w:val="1ff4"/>
    <w:semiHidden/>
    <w:rsid w:val="00D95D40"/>
    <w:rPr>
      <w:rFonts w:ascii="Times New Roman" w:eastAsia="MS Mincho" w:hAnsi="Times New Roman" w:cs="Times New Roman"/>
      <w:b/>
      <w:bCs/>
      <w:sz w:val="20"/>
      <w:szCs w:val="20"/>
      <w:lang w:eastAsia="ru-RU"/>
    </w:rPr>
  </w:style>
  <w:style w:type="paragraph" w:customStyle="1" w:styleId="240">
    <w:name w:val="Основной текст 24"/>
    <w:basedOn w:val="a6"/>
    <w:uiPriority w:val="99"/>
    <w:qFormat/>
    <w:rsid w:val="00D95D40"/>
    <w:pPr>
      <w:widowControl w:val="0"/>
      <w:spacing w:after="60"/>
      <w:ind w:firstLine="720"/>
      <w:jc w:val="both"/>
    </w:pPr>
    <w:rPr>
      <w:rFonts w:eastAsia="Times New Roman"/>
      <w:szCs w:val="20"/>
    </w:rPr>
  </w:style>
  <w:style w:type="character" w:styleId="afffffc">
    <w:name w:val="Intense Emphasis"/>
    <w:basedOn w:val="a7"/>
    <w:uiPriority w:val="21"/>
    <w:qFormat/>
    <w:rsid w:val="00D95D40"/>
    <w:rPr>
      <w:b/>
      <w:bCs/>
      <w:i/>
      <w:iCs/>
      <w:color w:val="5B9BD5" w:themeColor="accent1"/>
    </w:rPr>
  </w:style>
  <w:style w:type="character" w:customStyle="1" w:styleId="1ff7">
    <w:name w:val="Заголовок Знак1"/>
    <w:basedOn w:val="a7"/>
    <w:rsid w:val="00D95D40"/>
    <w:rPr>
      <w:rFonts w:asciiTheme="majorHAnsi" w:eastAsiaTheme="majorEastAsia" w:hAnsiTheme="majorHAnsi" w:cstheme="majorBidi"/>
      <w:spacing w:val="-10"/>
      <w:kern w:val="28"/>
      <w:sz w:val="56"/>
      <w:szCs w:val="56"/>
      <w:lang w:eastAsia="ru-RU"/>
    </w:rPr>
  </w:style>
  <w:style w:type="character" w:customStyle="1" w:styleId="1ff8">
    <w:name w:val="Подзаголовок Знак1"/>
    <w:basedOn w:val="a7"/>
    <w:rsid w:val="00D95D40"/>
    <w:rPr>
      <w:rFonts w:eastAsiaTheme="minorEastAsia"/>
      <w:color w:val="5A5A5A" w:themeColor="text1" w:themeTint="A5"/>
      <w:spacing w:val="15"/>
      <w:lang w:eastAsia="ru-RU"/>
    </w:rPr>
  </w:style>
  <w:style w:type="character" w:customStyle="1" w:styleId="extended-textshort">
    <w:name w:val="extended-text__short"/>
    <w:basedOn w:val="a7"/>
    <w:rsid w:val="00D95D40"/>
  </w:style>
  <w:style w:type="character" w:customStyle="1" w:styleId="extended-textfull">
    <w:name w:val="extended-text__full"/>
    <w:basedOn w:val="a7"/>
    <w:rsid w:val="00D95D40"/>
  </w:style>
  <w:style w:type="character" w:customStyle="1" w:styleId="s2">
    <w:name w:val="s2"/>
    <w:rsid w:val="00D95D40"/>
  </w:style>
  <w:style w:type="paragraph" w:customStyle="1" w:styleId="111">
    <w:name w:val="Стиль111"/>
    <w:basedOn w:val="ab"/>
    <w:link w:val="1112"/>
    <w:qFormat/>
    <w:rsid w:val="00D95D40"/>
    <w:pPr>
      <w:numPr>
        <w:ilvl w:val="1"/>
        <w:numId w:val="14"/>
      </w:numPr>
      <w:spacing w:before="240" w:after="240"/>
      <w:jc w:val="left"/>
      <w:outlineLvl w:val="0"/>
    </w:pPr>
    <w:rPr>
      <w:b/>
      <w:i w:val="0"/>
      <w:spacing w:val="15"/>
      <w:szCs w:val="22"/>
      <w:lang w:val="x-none" w:eastAsia="en-US"/>
    </w:rPr>
  </w:style>
  <w:style w:type="character" w:customStyle="1" w:styleId="1112">
    <w:name w:val="Стиль111 Знак"/>
    <w:link w:val="111"/>
    <w:rsid w:val="00D95D40"/>
    <w:rPr>
      <w:rFonts w:ascii="Times New Roman" w:eastAsia="Times New Roman" w:hAnsi="Times New Roman" w:cs="Times New Roman"/>
      <w:b/>
      <w:spacing w:val="15"/>
      <w:sz w:val="28"/>
      <w:lang w:val="x-none"/>
    </w:rPr>
  </w:style>
  <w:style w:type="character" w:customStyle="1" w:styleId="afffffd">
    <w:name w:val="Название Знак"/>
    <w:locked/>
    <w:rsid w:val="00D95D40"/>
    <w:rPr>
      <w:b/>
      <w:sz w:val="28"/>
      <w:lang w:val="ru-RU" w:eastAsia="ru-RU" w:bidi="ar-SA"/>
    </w:rPr>
  </w:style>
  <w:style w:type="character" w:customStyle="1" w:styleId="Bodytext">
    <w:name w:val="Body text_"/>
    <w:rsid w:val="00D95D40"/>
    <w:rPr>
      <w:sz w:val="27"/>
      <w:szCs w:val="27"/>
      <w:shd w:val="clear" w:color="auto" w:fill="FFFFFF"/>
    </w:rPr>
  </w:style>
  <w:style w:type="paragraph" w:styleId="afffffe">
    <w:name w:val="TOC Heading"/>
    <w:basedOn w:val="10"/>
    <w:next w:val="a6"/>
    <w:uiPriority w:val="39"/>
    <w:unhideWhenUsed/>
    <w:qFormat/>
    <w:rsid w:val="00D95D40"/>
    <w:pPr>
      <w:keepLines/>
      <w:spacing w:before="480" w:line="276" w:lineRule="auto"/>
      <w:ind w:firstLine="0"/>
      <w:jc w:val="left"/>
      <w:outlineLvl w:val="9"/>
    </w:pPr>
    <w:rPr>
      <w:rFonts w:ascii="Cambria" w:eastAsia="Times New Roman" w:hAnsi="Cambria"/>
      <w:color w:val="365F91"/>
      <w:sz w:val="28"/>
      <w:szCs w:val="28"/>
      <w:lang w:eastAsia="en-US"/>
    </w:rPr>
  </w:style>
  <w:style w:type="paragraph" w:customStyle="1" w:styleId="affffff">
    <w:name w:val="Нормальный (таблица)"/>
    <w:basedOn w:val="a6"/>
    <w:next w:val="a6"/>
    <w:uiPriority w:val="99"/>
    <w:rsid w:val="00D95D40"/>
    <w:pPr>
      <w:widowControl w:val="0"/>
      <w:autoSpaceDE w:val="0"/>
      <w:autoSpaceDN w:val="0"/>
      <w:adjustRightInd w:val="0"/>
      <w:jc w:val="both"/>
    </w:pPr>
    <w:rPr>
      <w:rFonts w:eastAsia="Times New Roman"/>
      <w:sz w:val="24"/>
      <w:szCs w:val="22"/>
    </w:rPr>
  </w:style>
  <w:style w:type="paragraph" w:customStyle="1" w:styleId="xl119">
    <w:name w:val="xl119"/>
    <w:basedOn w:val="a6"/>
    <w:uiPriority w:val="99"/>
    <w:rsid w:val="00D95D4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character" w:customStyle="1" w:styleId="affffff0">
    <w:name w:val="Гипертекстовая ссылка"/>
    <w:uiPriority w:val="99"/>
    <w:rsid w:val="00D95D40"/>
    <w:rPr>
      <w:rFonts w:cs="Times New Roman"/>
      <w:b/>
      <w:bCs/>
      <w:color w:val="auto"/>
    </w:rPr>
  </w:style>
  <w:style w:type="paragraph" w:customStyle="1" w:styleId="affffff1">
    <w:name w:val="Прижатый влево"/>
    <w:basedOn w:val="a6"/>
    <w:next w:val="a6"/>
    <w:uiPriority w:val="99"/>
    <w:rsid w:val="00D95D40"/>
    <w:pPr>
      <w:widowControl w:val="0"/>
      <w:autoSpaceDE w:val="0"/>
      <w:autoSpaceDN w:val="0"/>
      <w:adjustRightInd w:val="0"/>
    </w:pPr>
    <w:rPr>
      <w:rFonts w:eastAsia="Times New Roman"/>
      <w:sz w:val="24"/>
      <w:szCs w:val="24"/>
    </w:rPr>
  </w:style>
  <w:style w:type="character" w:customStyle="1" w:styleId="2f3">
    <w:name w:val="Основной текст (2)_"/>
    <w:link w:val="2f4"/>
    <w:rsid w:val="00D95D40"/>
    <w:rPr>
      <w:sz w:val="28"/>
      <w:szCs w:val="28"/>
      <w:shd w:val="clear" w:color="auto" w:fill="FFFFFF"/>
    </w:rPr>
  </w:style>
  <w:style w:type="paragraph" w:customStyle="1" w:styleId="2f4">
    <w:name w:val="Основной текст (2)"/>
    <w:basedOn w:val="a6"/>
    <w:link w:val="2f3"/>
    <w:rsid w:val="00D95D40"/>
    <w:pPr>
      <w:widowControl w:val="0"/>
      <w:shd w:val="clear" w:color="auto" w:fill="FFFFFF"/>
      <w:spacing w:line="322" w:lineRule="exact"/>
      <w:jc w:val="both"/>
    </w:pPr>
    <w:rPr>
      <w:rFonts w:asciiTheme="minorHAnsi" w:eastAsiaTheme="minorHAnsi" w:hAnsiTheme="minorHAnsi" w:cstheme="minorBidi"/>
      <w:lang w:eastAsia="en-US"/>
    </w:rPr>
  </w:style>
  <w:style w:type="character" w:customStyle="1" w:styleId="2f5">
    <w:name w:val="Основной текст (2) + Полужирный;Курсив"/>
    <w:rsid w:val="00D95D4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01">
    <w:name w:val="Основной текст (10) + Не полужирный;Не курсив"/>
    <w:rsid w:val="00D95D4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221">
    <w:name w:val="Основной текст с отступом 22"/>
    <w:basedOn w:val="a6"/>
    <w:rsid w:val="00D95D40"/>
    <w:pPr>
      <w:widowControl w:val="0"/>
      <w:spacing w:after="120"/>
      <w:ind w:firstLine="720"/>
      <w:jc w:val="both"/>
    </w:pPr>
    <w:rPr>
      <w:rFonts w:eastAsia="Times New Roman"/>
      <w:szCs w:val="20"/>
    </w:rPr>
  </w:style>
  <w:style w:type="paragraph" w:customStyle="1" w:styleId="222">
    <w:name w:val="Основной текст 22"/>
    <w:basedOn w:val="a6"/>
    <w:rsid w:val="00D95D40"/>
    <w:pPr>
      <w:overflowPunct w:val="0"/>
      <w:autoSpaceDE w:val="0"/>
      <w:autoSpaceDN w:val="0"/>
      <w:adjustRightInd w:val="0"/>
      <w:ind w:firstLine="720"/>
      <w:jc w:val="both"/>
      <w:textAlignment w:val="baseline"/>
    </w:pPr>
    <w:rPr>
      <w:rFonts w:eastAsia="Times New Roman"/>
      <w:szCs w:val="20"/>
    </w:rPr>
  </w:style>
  <w:style w:type="paragraph" w:customStyle="1" w:styleId="320">
    <w:name w:val="Основной текст с отступом 32"/>
    <w:basedOn w:val="a6"/>
    <w:rsid w:val="00D95D40"/>
    <w:pPr>
      <w:widowControl w:val="0"/>
      <w:overflowPunct w:val="0"/>
      <w:autoSpaceDE w:val="0"/>
      <w:autoSpaceDN w:val="0"/>
      <w:adjustRightInd w:val="0"/>
      <w:ind w:firstLine="720"/>
      <w:jc w:val="both"/>
      <w:textAlignment w:val="baseline"/>
    </w:pPr>
    <w:rPr>
      <w:rFonts w:eastAsia="Times New Roman"/>
      <w:szCs w:val="20"/>
    </w:rPr>
  </w:style>
  <w:style w:type="paragraph" w:customStyle="1" w:styleId="2f6">
    <w:name w:val="Основной текст2"/>
    <w:basedOn w:val="a6"/>
    <w:rsid w:val="00D95D40"/>
    <w:pPr>
      <w:shd w:val="clear" w:color="auto" w:fill="FFFFFF"/>
      <w:spacing w:before="360" w:after="300" w:line="0" w:lineRule="atLeast"/>
    </w:pPr>
    <w:rPr>
      <w:rFonts w:eastAsia="Times New Roman"/>
      <w:sz w:val="27"/>
      <w:szCs w:val="27"/>
      <w:shd w:val="clear" w:color="auto" w:fill="FFFFFF"/>
    </w:rPr>
  </w:style>
  <w:style w:type="character" w:customStyle="1" w:styleId="1ff9">
    <w:name w:val="Название Знак1"/>
    <w:basedOn w:val="a7"/>
    <w:uiPriority w:val="10"/>
    <w:rsid w:val="00D95D40"/>
    <w:rPr>
      <w:rFonts w:ascii="Cambria" w:eastAsia="Times New Roman" w:hAnsi="Cambria" w:cs="Times New Roman"/>
      <w:spacing w:val="-10"/>
      <w:kern w:val="28"/>
      <w:sz w:val="56"/>
      <w:szCs w:val="56"/>
      <w:lang w:eastAsia="ru-RU"/>
    </w:rPr>
  </w:style>
  <w:style w:type="paragraph" w:customStyle="1" w:styleId="affffff2">
    <w:name w:val="Мой стиль Знак Знак"/>
    <w:basedOn w:val="a6"/>
    <w:semiHidden/>
    <w:rsid w:val="00243A25"/>
    <w:pPr>
      <w:ind w:firstLine="567"/>
      <w:jc w:val="both"/>
    </w:pPr>
    <w:rPr>
      <w:rFonts w:eastAsia="Times New Roman"/>
      <w:sz w:val="24"/>
      <w:szCs w:val="20"/>
    </w:rPr>
  </w:style>
  <w:style w:type="paragraph" w:styleId="affffff3">
    <w:name w:val="index heading"/>
    <w:basedOn w:val="a6"/>
    <w:next w:val="1ff5"/>
    <w:semiHidden/>
    <w:rsid w:val="00243A25"/>
    <w:rPr>
      <w:rFonts w:eastAsia="Times New Roman"/>
      <w:szCs w:val="20"/>
    </w:rPr>
  </w:style>
  <w:style w:type="table" w:styleId="affffff4">
    <w:name w:val="Table Grid"/>
    <w:basedOn w:val="a8"/>
    <w:rsid w:val="00243A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ndnote reference"/>
    <w:semiHidden/>
    <w:rsid w:val="00243A25"/>
    <w:rPr>
      <w:vertAlign w:val="superscript"/>
    </w:rPr>
  </w:style>
  <w:style w:type="table" w:styleId="affffff6">
    <w:name w:val="Table Elegant"/>
    <w:basedOn w:val="a8"/>
    <w:rsid w:val="00243A2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8"/>
    <w:rsid w:val="00243A25"/>
    <w:pPr>
      <w:spacing w:after="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7">
    <w:name w:val="Нормальный"/>
    <w:rsid w:val="00243A2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30">
    <w:name w:val="Основной текст с отступом 23"/>
    <w:basedOn w:val="a6"/>
    <w:rsid w:val="00243A25"/>
    <w:pPr>
      <w:widowControl w:val="0"/>
      <w:spacing w:after="120"/>
      <w:ind w:firstLine="720"/>
      <w:jc w:val="both"/>
    </w:pPr>
    <w:rPr>
      <w:rFonts w:eastAsia="Times New Roman"/>
      <w:szCs w:val="20"/>
    </w:rPr>
  </w:style>
  <w:style w:type="paragraph" w:customStyle="1" w:styleId="231">
    <w:name w:val="Основной текст 23"/>
    <w:basedOn w:val="a6"/>
    <w:rsid w:val="00243A25"/>
    <w:pPr>
      <w:overflowPunct w:val="0"/>
      <w:autoSpaceDE w:val="0"/>
      <w:autoSpaceDN w:val="0"/>
      <w:adjustRightInd w:val="0"/>
      <w:ind w:firstLine="720"/>
      <w:jc w:val="both"/>
      <w:textAlignment w:val="baseline"/>
    </w:pPr>
    <w:rPr>
      <w:rFonts w:eastAsia="Times New Roman"/>
      <w:szCs w:val="20"/>
    </w:rPr>
  </w:style>
  <w:style w:type="paragraph" w:customStyle="1" w:styleId="330">
    <w:name w:val="Основной текст с отступом 33"/>
    <w:basedOn w:val="a6"/>
    <w:rsid w:val="00243A25"/>
    <w:pPr>
      <w:widowControl w:val="0"/>
      <w:overflowPunct w:val="0"/>
      <w:autoSpaceDE w:val="0"/>
      <w:autoSpaceDN w:val="0"/>
      <w:adjustRightInd w:val="0"/>
      <w:ind w:firstLine="720"/>
      <w:jc w:val="both"/>
      <w:textAlignment w:val="baseline"/>
    </w:pPr>
    <w:rPr>
      <w:rFonts w:eastAsia="Times New Roman"/>
      <w:szCs w:val="20"/>
    </w:rPr>
  </w:style>
  <w:style w:type="paragraph" w:customStyle="1" w:styleId="54">
    <w:name w:val="Абзац списка5"/>
    <w:basedOn w:val="a6"/>
    <w:rsid w:val="00243A25"/>
    <w:pPr>
      <w:spacing w:after="200" w:line="276" w:lineRule="auto"/>
      <w:ind w:left="720"/>
    </w:pPr>
    <w:rPr>
      <w:rFonts w:ascii="Calibri" w:eastAsia="Times New Roman" w:hAnsi="Calibri" w:cs="Calibri"/>
      <w:sz w:val="22"/>
      <w:szCs w:val="22"/>
      <w:lang w:eastAsia="en-US"/>
    </w:rPr>
  </w:style>
  <w:style w:type="paragraph" w:customStyle="1" w:styleId="3f0">
    <w:name w:val="Основной текст3"/>
    <w:basedOn w:val="a6"/>
    <w:rsid w:val="00243A25"/>
    <w:pPr>
      <w:shd w:val="clear" w:color="auto" w:fill="FFFFFF"/>
      <w:spacing w:before="360" w:after="300" w:line="0" w:lineRule="atLeast"/>
    </w:pPr>
    <w:rPr>
      <w:rFonts w:eastAsia="Times New Roman"/>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7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2046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1466/92d969e26a4326c5d02fa79b8f9cf4994ee5633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81608848281230D54D2AFFEF50EB73C400946D434E4C613C1E5A716E94F0AE3EF5A68053E891DC97ABEE8495EB19940C07C078635A8F8A5T0c1F" TargetMode="External"/><Relationship Id="rId4" Type="http://schemas.openxmlformats.org/officeDocument/2006/relationships/webSettings" Target="webSettings.xml"/><Relationship Id="rId9" Type="http://schemas.openxmlformats.org/officeDocument/2006/relationships/hyperlink" Target="consultantplus://offline/ref=0B48B5FCBB9E88076295231D1DF1DC67E4DF2C91C2AAF18C19A6CFCDF97788F1BF826CE16E3B4680f4F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29288</Words>
  <Characters>166948</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dc:creator>
  <cp:keywords/>
  <dc:description/>
  <cp:lastModifiedBy>КСО</cp:lastModifiedBy>
  <cp:revision>13</cp:revision>
  <cp:lastPrinted>2022-11-29T07:31:00Z</cp:lastPrinted>
  <dcterms:created xsi:type="dcterms:W3CDTF">2022-11-28T04:00:00Z</dcterms:created>
  <dcterms:modified xsi:type="dcterms:W3CDTF">2022-11-29T07:39:00Z</dcterms:modified>
</cp:coreProperties>
</file>